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um9xn75cnwzv" w:id="0"/>
      <w:bookmarkEnd w:id="0"/>
      <w:r w:rsidDel="00000000" w:rsidR="00000000" w:rsidRPr="00000000">
        <w:rPr>
          <w:b w:val="1"/>
          <w:sz w:val="46"/>
          <w:szCs w:val="46"/>
          <w:rtl w:val="0"/>
        </w:rPr>
        <w:t xml:space="preserve">The AI Innovation Explosion: Empowering Polymaths and Systems Thinkers</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g63exjmlm6sa" w:id="1"/>
      <w:bookmarkEnd w:id="1"/>
      <w:r w:rsidDel="00000000" w:rsidR="00000000" w:rsidRPr="00000000">
        <w:rPr>
          <w:b w:val="1"/>
          <w:sz w:val="34"/>
          <w:szCs w:val="34"/>
          <w:rtl w:val="0"/>
        </w:rPr>
        <w:t xml:space="preserve">Executive Summary</w:t>
      </w:r>
    </w:p>
    <w:p w:rsidR="00000000" w:rsidDel="00000000" w:rsidP="00000000" w:rsidRDefault="00000000" w:rsidRPr="00000000" w14:paraId="00000003">
      <w:pPr>
        <w:spacing w:after="240" w:before="240" w:lineRule="auto"/>
        <w:rPr/>
      </w:pPr>
      <w:r w:rsidDel="00000000" w:rsidR="00000000" w:rsidRPr="00000000">
        <w:rPr>
          <w:rtl w:val="0"/>
        </w:rPr>
        <w:t xml:space="preserve">The advent of advanced artificial intelligence (AI) is not merely an intelligence explosion but an innovation explosion, democratizing the ability to create and solve problems on a global scale. By bypassing traditional gatekeepers—specialized professionals who historically mediated between ideas and execution—AI empowers individuals from all backgrounds to explore, prototype, and implement complex solutions. This white paper explores how AI fosters the rise of polymaths and systems thinkers, reimagines education, and positions AI as a collaborative partner rather than a mere tool. Drawing on concepts like Peter Senge's systems thinking and real-world examples, we argue that the future belongs to those who leverage AI to amplify human inventiveness, limited only by curiosity and imagination.</w:t>
      </w:r>
    </w:p>
    <w:p w:rsidR="00000000" w:rsidDel="00000000" w:rsidP="00000000" w:rsidRDefault="00000000" w:rsidRPr="00000000" w14:paraId="00000004">
      <w:pPr>
        <w:rPr/>
      </w:pPr>
      <w:r w:rsidDel="00000000" w:rsidR="00000000" w:rsidRPr="00000000">
        <w:rPr>
          <w:rtl w:val="0"/>
        </w:rPr>
        <w:t xml:space="preserve">Published by Mark Ferri MEd, Cellar Door AI</w:t>
        <w:br w:type="textWrapping"/>
      </w:r>
    </w:p>
    <w:p w:rsidR="00000000" w:rsidDel="00000000" w:rsidP="00000000" w:rsidRDefault="00000000" w:rsidRPr="00000000" w14:paraId="00000005">
      <w:pPr>
        <w:spacing w:after="240" w:before="240" w:lineRule="auto"/>
        <w:rPr/>
      </w:pPr>
      <w:r w:rsidDel="00000000" w:rsidR="00000000" w:rsidRPr="00000000">
        <w:rPr>
          <w:rtl w:val="0"/>
        </w:rPr>
        <w:t xml:space="preserve">August 2025</w:t>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5es8x470f0jr" w:id="2"/>
      <w:bookmarkEnd w:id="2"/>
      <w:r w:rsidDel="00000000" w:rsidR="00000000" w:rsidRPr="00000000">
        <w:rPr>
          <w:b w:val="1"/>
          <w:sz w:val="34"/>
          <w:szCs w:val="34"/>
          <w:rtl w:val="0"/>
        </w:rPr>
        <w:t xml:space="preserve">1. Introduction: From Intelligence to Innovation</w:t>
      </w:r>
    </w:p>
    <w:p w:rsidR="00000000" w:rsidDel="00000000" w:rsidP="00000000" w:rsidRDefault="00000000" w:rsidRPr="00000000" w14:paraId="00000007">
      <w:pPr>
        <w:spacing w:after="240" w:before="240" w:lineRule="auto"/>
        <w:rPr/>
      </w:pPr>
      <w:r w:rsidDel="00000000" w:rsidR="00000000" w:rsidRPr="00000000">
        <w:rPr>
          <w:rtl w:val="0"/>
        </w:rPr>
        <w:t xml:space="preserve">The discourse around AI often centers on an "intelligence explosion"—the rapid advancement of machine capabilities surpassing human cognition. However, this perspective overlooks a more transformative shift: an innovation explosion. AI removes barriers to entry, enabling anyone with a vision to turn ideas into reality without relying on teams of experts. Traditionally, innovation has been constrained by gatekeepers such as engineers and physicists, who solve problems defined by others. With AI, individuals can now explore ideas "to their heart's content," as one innovator put it, fostering unprecedented creativity.</w:t>
      </w:r>
    </w:p>
    <w:p w:rsidR="00000000" w:rsidDel="00000000" w:rsidP="00000000" w:rsidRDefault="00000000" w:rsidRPr="00000000" w14:paraId="00000008">
      <w:pPr>
        <w:spacing w:after="240" w:before="240" w:lineRule="auto"/>
        <w:rPr/>
      </w:pPr>
      <w:r w:rsidDel="00000000" w:rsidR="00000000" w:rsidRPr="00000000">
        <w:rPr>
          <w:rtl w:val="0"/>
        </w:rPr>
        <w:t xml:space="preserve">This explosion is amplified by human neuroplasticity, allowing lifelong learning and adaptation. AI supports "just-in-time" understanding, where users acquire knowledge as needed without deep memorization, freeing cognitive resources for higher-order thinking. As no-code platforms proliferate, non-technical experts are leading AI-driven innovations across industries. For instance, domain specialists in fields like healthcare or design use low-code tools to build AI applications, bypassing traditional coding expertise.</w:t>
      </w:r>
    </w:p>
    <w:p w:rsidR="00000000" w:rsidDel="00000000" w:rsidP="00000000" w:rsidRDefault="00000000" w:rsidRPr="00000000" w14:paraId="00000009">
      <w:pPr>
        <w:pStyle w:val="Heading2"/>
        <w:keepNext w:val="0"/>
        <w:keepLines w:val="0"/>
        <w:spacing w:after="80" w:lineRule="auto"/>
        <w:rPr>
          <w:b w:val="1"/>
          <w:sz w:val="34"/>
          <w:szCs w:val="34"/>
        </w:rPr>
      </w:pPr>
      <w:bookmarkStart w:colFirst="0" w:colLast="0" w:name="_olfo1p4n7g5u" w:id="3"/>
      <w:bookmarkEnd w:id="3"/>
      <w:r w:rsidDel="00000000" w:rsidR="00000000" w:rsidRPr="00000000">
        <w:rPr>
          <w:b w:val="1"/>
          <w:sz w:val="34"/>
          <w:szCs w:val="34"/>
          <w:rtl w:val="0"/>
        </w:rPr>
        <w:t xml:space="preserve">2. The Gatekeeper Problem</w:t>
      </w:r>
    </w:p>
    <w:p w:rsidR="00000000" w:rsidDel="00000000" w:rsidP="00000000" w:rsidRDefault="00000000" w:rsidRPr="00000000" w14:paraId="0000000A">
      <w:pPr>
        <w:spacing w:after="240" w:before="240" w:lineRule="auto"/>
        <w:rPr/>
      </w:pPr>
      <w:r w:rsidDel="00000000" w:rsidR="00000000" w:rsidRPr="00000000">
        <w:rPr>
          <w:rtl w:val="0"/>
        </w:rPr>
        <w:t xml:space="preserve">In the pre-AI era, professionals in engineering, physics, and related fields served as essential but limiting gatekeepers. While helpful, they often focused on executing others' visions rather than discovering new problems. This model bottlenecked innovation: only those with resources to hire specialists could advance ideas. As a result, polymaths—individuals with broad, interdisciplinary knowledge—were rare, overshadowed by hyper-specialization.</w:t>
      </w:r>
    </w:p>
    <w:p w:rsidR="00000000" w:rsidDel="00000000" w:rsidP="00000000" w:rsidRDefault="00000000" w:rsidRPr="00000000" w14:paraId="0000000B">
      <w:pPr>
        <w:spacing w:after="240" w:before="240" w:lineRule="auto"/>
        <w:rPr/>
      </w:pPr>
      <w:r w:rsidDel="00000000" w:rsidR="00000000" w:rsidRPr="00000000">
        <w:rPr>
          <w:rtl w:val="0"/>
        </w:rPr>
        <w:t xml:space="preserve">AI disrupts this dynamic by handling technical heavy lifting. Tools like generative AI allow non-experts to prototype solutions in minutes, from designing renewable energy systems to developing apps. This shift democratizes innovation, making it accessible to hobbyists, entrepreneurs, and everyday problem-solvers. The analogy to calculators is apt: they amplify computation but are useless without meaningful problems to solve. Similarly, AI excels when paired with human ingenuity.</w:t>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47wj8725lw5d" w:id="4"/>
      <w:bookmarkEnd w:id="4"/>
      <w:r w:rsidDel="00000000" w:rsidR="00000000" w:rsidRPr="00000000">
        <w:rPr>
          <w:b w:val="1"/>
          <w:sz w:val="34"/>
          <w:szCs w:val="34"/>
          <w:rtl w:val="0"/>
        </w:rPr>
        <w:t xml:space="preserve">3. The Rise of the Polymath</w:t>
      </w:r>
    </w:p>
    <w:p w:rsidR="00000000" w:rsidDel="00000000" w:rsidP="00000000" w:rsidRDefault="00000000" w:rsidRPr="00000000" w14:paraId="0000000D">
      <w:pPr>
        <w:spacing w:after="240" w:before="240" w:lineRule="auto"/>
        <w:rPr/>
      </w:pPr>
      <w:r w:rsidDel="00000000" w:rsidR="00000000" w:rsidRPr="00000000">
        <w:rPr>
          <w:rtl w:val="0"/>
        </w:rPr>
        <w:t xml:space="preserve">The proverb "a jack-of-all-trades, master of none, is often more valuable than a master of one" gains new relevance in the AI era. With AI, jacks-of-all-trades evolve into "masters of all," leveraging tools to master domains on demand. Polymaths, armed with AI, can string together solutions across disciplines—physics, biology, design—that once required entire teams.</w:t>
      </w:r>
    </w:p>
    <w:p w:rsidR="00000000" w:rsidDel="00000000" w:rsidP="00000000" w:rsidRDefault="00000000" w:rsidRPr="00000000" w14:paraId="0000000E">
      <w:pPr>
        <w:spacing w:after="240" w:before="240" w:lineRule="auto"/>
        <w:rPr/>
      </w:pPr>
      <w:r w:rsidDel="00000000" w:rsidR="00000000" w:rsidRPr="00000000">
        <w:rPr>
          <w:rtl w:val="0"/>
        </w:rPr>
        <w:t xml:space="preserve">This resurgence mirrors a "new Renaissance," where AI democratizes knowledge, enabling curious minds to push boundaries. Neuroplasticity plays a key role: adults can cultivate polymathic skills later in life through just-in-time learning, diving into topics via AI assistants without lifelong specialization. In startups, "AI polymaths" are emerging as innovators who cross fields, solving problems no specialist could alone.</w:t>
      </w:r>
    </w:p>
    <w:tbl>
      <w:tblPr>
        <w:tblStyle w:val="Table1"/>
        <w:tblW w:w="91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90"/>
        <w:gridCol w:w="5585"/>
        <w:tblGridChange w:id="0">
          <w:tblGrid>
            <w:gridCol w:w="3590"/>
            <w:gridCol w:w="5585"/>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jc w:val="center"/>
              <w:rPr/>
            </w:pPr>
            <w:r w:rsidDel="00000000" w:rsidR="00000000" w:rsidRPr="00000000">
              <w:rPr>
                <w:b w:val="1"/>
                <w:rtl w:val="0"/>
              </w:rPr>
              <w:t xml:space="preserve">Traditional Specialist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jc w:val="center"/>
              <w:rPr/>
            </w:pPr>
            <w:r w:rsidDel="00000000" w:rsidR="00000000" w:rsidRPr="00000000">
              <w:rPr>
                <w:b w:val="1"/>
                <w:rtl w:val="0"/>
              </w:rPr>
              <w:t xml:space="preserve">AI-Empowered Polymath</w:t>
            </w:r>
            <w:r w:rsidDel="00000000" w:rsidR="00000000" w:rsidRPr="00000000">
              <w:rPr>
                <w:rtl w:val="0"/>
              </w:rPr>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rPr/>
            </w:pPr>
            <w:r w:rsidDel="00000000" w:rsidR="00000000" w:rsidRPr="00000000">
              <w:rPr>
                <w:rtl w:val="0"/>
              </w:rPr>
              <w:t xml:space="preserve">Deep expertise in one domain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Broad knowledge across multiple domains, deepened by AI on demand</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t xml:space="preserve">Solves predefined problems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Identifies and integrates solutions for novel challenges</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t xml:space="preserve">Relies on teams for interdisciplinary work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Uses AI to prototype solo or in small groups</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tl w:val="0"/>
              </w:rPr>
              <w:t xml:space="preserve">Limited by memorization and resources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t xml:space="preserve">Leverages just-in-time learning and neuroplasticity</w:t>
            </w:r>
          </w:p>
        </w:tc>
      </w:tr>
    </w:tbl>
    <w:p w:rsidR="00000000" w:rsidDel="00000000" w:rsidP="00000000" w:rsidRDefault="00000000" w:rsidRPr="00000000" w14:paraId="00000019">
      <w:pPr>
        <w:pStyle w:val="Heading2"/>
        <w:keepNext w:val="0"/>
        <w:keepLines w:val="0"/>
        <w:spacing w:after="80" w:lineRule="auto"/>
        <w:rPr>
          <w:b w:val="1"/>
          <w:sz w:val="34"/>
          <w:szCs w:val="34"/>
        </w:rPr>
      </w:pPr>
      <w:bookmarkStart w:colFirst="0" w:colLast="0" w:name="_abmf0igglkp0" w:id="5"/>
      <w:bookmarkEnd w:id="5"/>
      <w:r w:rsidDel="00000000" w:rsidR="00000000" w:rsidRPr="00000000">
        <w:rPr>
          <w:b w:val="1"/>
          <w:sz w:val="34"/>
          <w:szCs w:val="34"/>
          <w:rtl w:val="0"/>
        </w:rPr>
        <w:t xml:space="preserve">4. The Age of the Systems Thinker</w:t>
      </w:r>
    </w:p>
    <w:p w:rsidR="00000000" w:rsidDel="00000000" w:rsidP="00000000" w:rsidRDefault="00000000" w:rsidRPr="00000000" w14:paraId="0000001A">
      <w:pPr>
        <w:spacing w:after="240" w:before="240" w:lineRule="auto"/>
        <w:rPr/>
      </w:pPr>
      <w:r w:rsidDel="00000000" w:rsidR="00000000" w:rsidRPr="00000000">
        <w:rPr>
          <w:rtl w:val="0"/>
        </w:rPr>
        <w:t xml:space="preserve">Peter Senge's </w:t>
      </w:r>
      <w:r w:rsidDel="00000000" w:rsidR="00000000" w:rsidRPr="00000000">
        <w:rPr>
          <w:i w:val="1"/>
          <w:rtl w:val="0"/>
        </w:rPr>
        <w:t xml:space="preserve">The Fifth Discipline</w:t>
      </w:r>
      <w:r w:rsidDel="00000000" w:rsidR="00000000" w:rsidRPr="00000000">
        <w:rPr>
          <w:rtl w:val="0"/>
        </w:rPr>
        <w:t xml:space="preserve"> introduced systems thinking as a way to understand interconnected systems, emphasizing aspirations, dialogue, and complexity. AI supercharges this by making complex models accessible. Systems thinkers can now simulate scenarios in climate, healthcare, or urban planning without expert credentials.</w:t>
      </w:r>
    </w:p>
    <w:p w:rsidR="00000000" w:rsidDel="00000000" w:rsidP="00000000" w:rsidRDefault="00000000" w:rsidRPr="00000000" w14:paraId="0000001B">
      <w:pPr>
        <w:spacing w:after="240" w:before="240" w:lineRule="auto"/>
        <w:rPr/>
      </w:pPr>
      <w:r w:rsidDel="00000000" w:rsidR="00000000" w:rsidRPr="00000000">
        <w:rPr>
          <w:rtl w:val="0"/>
        </w:rPr>
        <w:t xml:space="preserve">For example, AI tools enable modeling of "limits to growth" or "shifting the burden" patterns from Senge's framework, allowing non-experts to address holistic problems. This materializes Senge's vision: in an AI world, systems are no longer opaque, empowering thinkers to innovate at scale.</w:t>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a4bb1prr8vri" w:id="6"/>
      <w:bookmarkEnd w:id="6"/>
      <w:r w:rsidDel="00000000" w:rsidR="00000000" w:rsidRPr="00000000">
        <w:rPr>
          <w:b w:val="1"/>
          <w:sz w:val="34"/>
          <w:szCs w:val="34"/>
          <w:rtl w:val="0"/>
        </w:rPr>
        <w:t xml:space="preserve">5. Reimagining Education: Building Polymathic Minds</w:t>
      </w:r>
    </w:p>
    <w:p w:rsidR="00000000" w:rsidDel="00000000" w:rsidP="00000000" w:rsidRDefault="00000000" w:rsidRPr="00000000" w14:paraId="0000001D">
      <w:pPr>
        <w:spacing w:after="240" w:before="240" w:lineRule="auto"/>
        <w:rPr/>
      </w:pPr>
      <w:r w:rsidDel="00000000" w:rsidR="00000000" w:rsidRPr="00000000">
        <w:rPr>
          <w:rtl w:val="0"/>
        </w:rPr>
        <w:t xml:space="preserve">AI necessitates a paradigm shift in K-12 education, moving from specialization to polymathic, curiosity-driven learning. Instead of aspiring to be "a physicist," students will understand physics alongside chemistry, biology, music, and more, using AI to explore passions.</w:t>
      </w:r>
    </w:p>
    <w:p w:rsidR="00000000" w:rsidDel="00000000" w:rsidP="00000000" w:rsidRDefault="00000000" w:rsidRPr="00000000" w14:paraId="0000001E">
      <w:pPr>
        <w:spacing w:after="240" w:before="240" w:lineRule="auto"/>
        <w:rPr/>
      </w:pPr>
      <w:r w:rsidDel="00000000" w:rsidR="00000000" w:rsidRPr="00000000">
        <w:rPr>
          <w:rtl w:val="0"/>
        </w:rPr>
        <w:t xml:space="preserve">This echoes Renaissance ideals: educating the whole person for critical thinking, as superficial tasks are automated. VisionWorks Academy exemplifies this through interdisciplinary projects, flipped classrooms, and modes fostering polymaths. Students tackle real-world problems, like designing sustainable cities blending science and art, preparing them for an AI-collaborative future.</w:t>
      </w:r>
    </w:p>
    <w:p w:rsidR="00000000" w:rsidDel="00000000" w:rsidP="00000000" w:rsidRDefault="00000000" w:rsidRPr="00000000" w14:paraId="0000001F">
      <w:pPr>
        <w:spacing w:after="240" w:before="240" w:lineRule="auto"/>
        <w:rPr/>
      </w:pPr>
      <w:r w:rsidDel="00000000" w:rsidR="00000000" w:rsidRPr="00000000">
        <w:rPr>
          <w:rtl w:val="0"/>
        </w:rPr>
        <w:t xml:space="preserve">Broader trends support this: AI facilitates personalized learning in K-12, freeing teachers for mentorship while building AI literacy. However, caution is needed—overreliance on AI could erode critical thinking, underscoring the need for balanced integration.</w:t>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jqs8uv6bd8ib" w:id="7"/>
      <w:bookmarkEnd w:id="7"/>
      <w:r w:rsidDel="00000000" w:rsidR="00000000" w:rsidRPr="00000000">
        <w:rPr>
          <w:b w:val="1"/>
          <w:sz w:val="34"/>
          <w:szCs w:val="34"/>
          <w:rtl w:val="0"/>
        </w:rPr>
        <w:t xml:space="preserve">6. AI as Collaborator: Innovators vs. Consumers</w:t>
      </w:r>
    </w:p>
    <w:p w:rsidR="00000000" w:rsidDel="00000000" w:rsidP="00000000" w:rsidRDefault="00000000" w:rsidRPr="00000000" w14:paraId="00000021">
      <w:pPr>
        <w:spacing w:after="240" w:before="240" w:lineRule="auto"/>
        <w:rPr/>
      </w:pPr>
      <w:r w:rsidDel="00000000" w:rsidR="00000000" w:rsidRPr="00000000">
        <w:rPr>
          <w:rtl w:val="0"/>
        </w:rPr>
        <w:t xml:space="preserve">AI is not just a tool but a collaborator. Those who partner with it—iterating ideas, asking probing questions—multiply their impact. Conversely, using AI solely for answers offloads cognition, risking "dumbing down."</w:t>
      </w:r>
    </w:p>
    <w:p w:rsidR="00000000" w:rsidDel="00000000" w:rsidP="00000000" w:rsidRDefault="00000000" w:rsidRPr="00000000" w14:paraId="00000022">
      <w:pPr>
        <w:spacing w:after="240" w:before="240" w:lineRule="auto"/>
        <w:rPr/>
      </w:pPr>
      <w:r w:rsidDel="00000000" w:rsidR="00000000" w:rsidRPr="00000000">
        <w:rPr>
          <w:rtl w:val="0"/>
        </w:rPr>
        <w:t xml:space="preserve">This divides society: innovators who co-create with AI drive progress, while consumers stagnate. In workplaces, AI agents enhance productivity when used collaboratively, as seen in 2025 reports on superagency. Education must teach collaboration to nurture innovators.</w:t>
      </w:r>
    </w:p>
    <w:p w:rsidR="00000000" w:rsidDel="00000000" w:rsidP="00000000" w:rsidRDefault="00000000" w:rsidRPr="00000000" w14:paraId="00000023">
      <w:pPr>
        <w:pStyle w:val="Heading2"/>
        <w:keepNext w:val="0"/>
        <w:keepLines w:val="0"/>
        <w:spacing w:after="80" w:lineRule="auto"/>
        <w:rPr>
          <w:b w:val="1"/>
          <w:sz w:val="34"/>
          <w:szCs w:val="34"/>
        </w:rPr>
      </w:pPr>
      <w:bookmarkStart w:colFirst="0" w:colLast="0" w:name="_a012cy4rle9r" w:id="8"/>
      <w:bookmarkEnd w:id="8"/>
      <w:r w:rsidDel="00000000" w:rsidR="00000000" w:rsidRPr="00000000">
        <w:rPr>
          <w:b w:val="1"/>
          <w:sz w:val="34"/>
          <w:szCs w:val="34"/>
          <w:rtl w:val="0"/>
        </w:rPr>
        <w:t xml:space="preserve">7. Examples in Action</w:t>
      </w:r>
    </w:p>
    <w:p w:rsidR="00000000" w:rsidDel="00000000" w:rsidP="00000000" w:rsidRDefault="00000000" w:rsidRPr="00000000" w14:paraId="00000024">
      <w:pPr>
        <w:numPr>
          <w:ilvl w:val="0"/>
          <w:numId w:val="1"/>
        </w:numPr>
        <w:spacing w:after="0" w:afterAutospacing="0" w:before="240" w:lineRule="auto"/>
        <w:ind w:left="720" w:hanging="360"/>
      </w:pPr>
      <w:r w:rsidDel="00000000" w:rsidR="00000000" w:rsidRPr="00000000">
        <w:rPr>
          <w:b w:val="1"/>
          <w:rtl w:val="0"/>
        </w:rPr>
        <w:t xml:space="preserve">No-Code Innovation</w:t>
      </w:r>
      <w:r w:rsidDel="00000000" w:rsidR="00000000" w:rsidRPr="00000000">
        <w:rPr>
          <w:rtl w:val="0"/>
        </w:rPr>
        <w:t xml:space="preserve">: Small businesses use low-code platforms to build AI-driven apps, empowering non-tech entrepreneurs.</w:t>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b w:val="1"/>
          <w:rtl w:val="0"/>
        </w:rPr>
        <w:t xml:space="preserve">Polymath Startups</w:t>
      </w:r>
      <w:r w:rsidDel="00000000" w:rsidR="00000000" w:rsidRPr="00000000">
        <w:rPr>
          <w:rtl w:val="0"/>
        </w:rPr>
        <w:t xml:space="preserve">: AI polymaths in tech firms integrate AI across domains for breakthroughs.</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b w:val="1"/>
          <w:rtl w:val="0"/>
        </w:rPr>
        <w:t xml:space="preserve">Educational Projects</w:t>
      </w:r>
      <w:r w:rsidDel="00000000" w:rsidR="00000000" w:rsidRPr="00000000">
        <w:rPr>
          <w:rtl w:val="0"/>
        </w:rPr>
        <w:t xml:space="preserve">: At VisionWorks-inspired programs, K-12 students use AI for cross-disciplinary designs, like AI-assisted music compositions informed by biology.</w:t>
      </w:r>
    </w:p>
    <w:p w:rsidR="00000000" w:rsidDel="00000000" w:rsidP="00000000" w:rsidRDefault="00000000" w:rsidRPr="00000000" w14:paraId="00000027">
      <w:pPr>
        <w:numPr>
          <w:ilvl w:val="0"/>
          <w:numId w:val="1"/>
        </w:numPr>
        <w:spacing w:after="240" w:before="0" w:beforeAutospacing="0" w:lineRule="auto"/>
        <w:ind w:left="720" w:hanging="360"/>
      </w:pPr>
      <w:r w:rsidDel="00000000" w:rsidR="00000000" w:rsidRPr="00000000">
        <w:rPr>
          <w:b w:val="1"/>
          <w:rtl w:val="0"/>
        </w:rPr>
        <w:t xml:space="preserve">Public Sector</w:t>
      </w:r>
      <w:r w:rsidDel="00000000" w:rsidR="00000000" w:rsidRPr="00000000">
        <w:rPr>
          <w:rtl w:val="0"/>
        </w:rPr>
        <w:t xml:space="preserve">: Government workers leverage generative AI for efficient problem-solving.</w:t>
      </w:r>
    </w:p>
    <w:p w:rsidR="00000000" w:rsidDel="00000000" w:rsidP="00000000" w:rsidRDefault="00000000" w:rsidRPr="00000000" w14:paraId="00000028">
      <w:pPr>
        <w:pStyle w:val="Heading2"/>
        <w:keepNext w:val="0"/>
        <w:keepLines w:val="0"/>
        <w:spacing w:after="80" w:lineRule="auto"/>
        <w:rPr>
          <w:b w:val="1"/>
          <w:sz w:val="34"/>
          <w:szCs w:val="34"/>
        </w:rPr>
      </w:pPr>
      <w:bookmarkStart w:colFirst="0" w:colLast="0" w:name="_divnku98fz9w" w:id="9"/>
      <w:bookmarkEnd w:id="9"/>
      <w:r w:rsidDel="00000000" w:rsidR="00000000" w:rsidRPr="00000000">
        <w:rPr>
          <w:b w:val="1"/>
          <w:sz w:val="34"/>
          <w:szCs w:val="34"/>
          <w:rtl w:val="0"/>
        </w:rPr>
        <w:t xml:space="preserve">8. The Future: Innovation for All</w:t>
      </w:r>
    </w:p>
    <w:p w:rsidR="00000000" w:rsidDel="00000000" w:rsidP="00000000" w:rsidRDefault="00000000" w:rsidRPr="00000000" w14:paraId="00000029">
      <w:pPr>
        <w:spacing w:after="240" w:before="240" w:lineRule="auto"/>
        <w:rPr/>
      </w:pPr>
      <w:r w:rsidDel="00000000" w:rsidR="00000000" w:rsidRPr="00000000">
        <w:rPr>
          <w:rtl w:val="0"/>
        </w:rPr>
        <w:t xml:space="preserve">As AI evolves, the innovation explosion will reshape industries, solving global challenges faster. With neuroplasticity enabling lifelong polymathy, the only constraint is inventiveness. By embracing AI as a collaborator and reforming education, we enter an era where everyone can innovate.</w:t>
      </w:r>
    </w:p>
    <w:p w:rsidR="00000000" w:rsidDel="00000000" w:rsidP="00000000" w:rsidRDefault="00000000" w:rsidRPr="00000000" w14:paraId="0000002A">
      <w:pPr>
        <w:spacing w:after="240" w:before="240" w:lineRule="auto"/>
        <w:rPr/>
      </w:pPr>
      <w:r w:rsidDel="00000000" w:rsidR="00000000" w:rsidRPr="00000000">
        <w:rPr>
          <w:rtl w:val="0"/>
        </w:rPr>
        <w:t xml:space="preserve">Cellar Door AI invites readers to join this movement—explore, collaborate, and create.</w:t>
      </w:r>
    </w:p>
    <w:p w:rsidR="00000000" w:rsidDel="00000000" w:rsidP="00000000" w:rsidRDefault="00000000" w:rsidRPr="00000000" w14:paraId="0000002B">
      <w:pPr>
        <w:pStyle w:val="Heading2"/>
        <w:keepNext w:val="0"/>
        <w:keepLines w:val="0"/>
        <w:spacing w:after="80" w:lineRule="auto"/>
        <w:rPr>
          <w:b w:val="1"/>
          <w:sz w:val="34"/>
          <w:szCs w:val="34"/>
        </w:rPr>
      </w:pPr>
      <w:bookmarkStart w:colFirst="0" w:colLast="0" w:name="_cavteq8d3fve" w:id="10"/>
      <w:bookmarkEnd w:id="10"/>
      <w:r w:rsidDel="00000000" w:rsidR="00000000" w:rsidRPr="00000000">
        <w:rPr>
          <w:b w:val="1"/>
          <w:sz w:val="34"/>
          <w:szCs w:val="34"/>
          <w:rtl w:val="0"/>
        </w:rPr>
        <w:t xml:space="preserve">References</w:t>
      </w:r>
    </w:p>
    <w:p w:rsidR="00000000" w:rsidDel="00000000" w:rsidP="00000000" w:rsidRDefault="00000000" w:rsidRPr="00000000" w14:paraId="0000002C">
      <w:pPr>
        <w:numPr>
          <w:ilvl w:val="0"/>
          <w:numId w:val="2"/>
        </w:numPr>
        <w:spacing w:after="0" w:afterAutospacing="0" w:before="240" w:lineRule="auto"/>
        <w:ind w:left="720" w:hanging="360"/>
      </w:pPr>
      <w:r w:rsidDel="00000000" w:rsidR="00000000" w:rsidRPr="00000000">
        <w:rPr>
          <w:rtl w:val="0"/>
        </w:rPr>
        <w:t xml:space="preserve">Top No-Code AI Tools of 2025: In-Depth Guide - Buildfire -</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https://buildfire.com/no-code-ai-tools/</w:t>
        </w:r>
      </w:hyperlink>
      <w:r w:rsidDel="00000000" w:rsidR="00000000" w:rsidRPr="00000000">
        <w:rPr>
          <w:rtl w:val="0"/>
        </w:rPr>
      </w:r>
    </w:p>
    <w:p w:rsidR="00000000" w:rsidDel="00000000" w:rsidP="00000000" w:rsidRDefault="00000000" w:rsidRPr="00000000" w14:paraId="0000002D">
      <w:pPr>
        <w:numPr>
          <w:ilvl w:val="0"/>
          <w:numId w:val="2"/>
        </w:numPr>
        <w:spacing w:after="0" w:afterAutospacing="0" w:before="0" w:beforeAutospacing="0" w:lineRule="auto"/>
        <w:ind w:left="720" w:hanging="360"/>
      </w:pPr>
      <w:r w:rsidDel="00000000" w:rsidR="00000000" w:rsidRPr="00000000">
        <w:rPr>
          <w:rtl w:val="0"/>
        </w:rPr>
        <w:t xml:space="preserve">Non-Technical Experts Poised to Lead AI Innovation as No-Code ... -</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https://promptengineering.org/non-technical-experts-poised-to-lead-ai-innovation-as-no-code-tools-empower-industry-professionals/</w:t>
        </w:r>
      </w:hyperlink>
      <w:r w:rsidDel="00000000" w:rsidR="00000000" w:rsidRPr="00000000">
        <w:rPr>
          <w:rtl w:val="0"/>
        </w:rPr>
      </w:r>
    </w:p>
    <w:p w:rsidR="00000000" w:rsidDel="00000000" w:rsidP="00000000" w:rsidRDefault="00000000" w:rsidRPr="00000000" w14:paraId="0000002E">
      <w:pPr>
        <w:numPr>
          <w:ilvl w:val="0"/>
          <w:numId w:val="2"/>
        </w:numPr>
        <w:spacing w:after="0" w:afterAutospacing="0" w:before="0" w:beforeAutospacing="0" w:lineRule="auto"/>
        <w:ind w:left="720" w:hanging="360"/>
      </w:pPr>
      <w:r w:rsidDel="00000000" w:rsidR="00000000" w:rsidRPr="00000000">
        <w:rPr>
          <w:rtl w:val="0"/>
        </w:rPr>
        <w:t xml:space="preserve">Top 18 AI in Healthcare Examples Boosting ROI Today -</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https://masterofcode.com/blog/ai-in-healthcare-use-cases-applications-examples</w:t>
        </w:r>
      </w:hyperlink>
      <w:r w:rsidDel="00000000" w:rsidR="00000000" w:rsidRPr="00000000">
        <w:rPr>
          <w:rtl w:val="0"/>
        </w:rPr>
      </w:r>
    </w:p>
    <w:p w:rsidR="00000000" w:rsidDel="00000000" w:rsidP="00000000" w:rsidRDefault="00000000" w:rsidRPr="00000000" w14:paraId="0000002F">
      <w:pPr>
        <w:numPr>
          <w:ilvl w:val="0"/>
          <w:numId w:val="2"/>
        </w:numPr>
        <w:spacing w:after="0" w:afterAutospacing="0" w:before="0" w:beforeAutospacing="0" w:lineRule="auto"/>
        <w:ind w:left="720" w:hanging="360"/>
      </w:pPr>
      <w:r w:rsidDel="00000000" w:rsidR="00000000" w:rsidRPr="00000000">
        <w:rPr>
          <w:rtl w:val="0"/>
        </w:rPr>
        <w:t xml:space="preserve">AI in Healthcare: Examples, Use Cases &amp; Benefits [2025 Guide] -</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https://acropolium.com/blog/ai-in-healthcare-examples-use-cases-and-benefits/</w:t>
        </w:r>
      </w:hyperlink>
      <w:r w:rsidDel="00000000" w:rsidR="00000000" w:rsidRPr="00000000">
        <w:rPr>
          <w:rtl w:val="0"/>
        </w:rPr>
      </w:r>
    </w:p>
    <w:p w:rsidR="00000000" w:rsidDel="00000000" w:rsidP="00000000" w:rsidRDefault="00000000" w:rsidRPr="00000000" w14:paraId="00000030">
      <w:pPr>
        <w:numPr>
          <w:ilvl w:val="0"/>
          <w:numId w:val="2"/>
        </w:numPr>
        <w:spacing w:after="0" w:afterAutospacing="0" w:before="0" w:beforeAutospacing="0" w:lineRule="auto"/>
        <w:ind w:left="720" w:hanging="360"/>
      </w:pPr>
      <w:r w:rsidDel="00000000" w:rsidR="00000000" w:rsidRPr="00000000">
        <w:rPr>
          <w:rtl w:val="0"/>
        </w:rPr>
        <w:t xml:space="preserve">Top 122 Generative AI Applications &amp; Real-Life Examples -</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https://research.aimultiple.com/generative-ai-applications/</w:t>
        </w:r>
      </w:hyperlink>
      <w:r w:rsidDel="00000000" w:rsidR="00000000" w:rsidRPr="00000000">
        <w:rPr>
          <w:rtl w:val="0"/>
        </w:rPr>
      </w:r>
    </w:p>
    <w:p w:rsidR="00000000" w:rsidDel="00000000" w:rsidP="00000000" w:rsidRDefault="00000000" w:rsidRPr="00000000" w14:paraId="00000031">
      <w:pPr>
        <w:numPr>
          <w:ilvl w:val="0"/>
          <w:numId w:val="2"/>
        </w:numPr>
        <w:spacing w:after="0" w:afterAutospacing="0" w:before="0" w:beforeAutospacing="0" w:lineRule="auto"/>
        <w:ind w:left="720" w:hanging="360"/>
      </w:pPr>
      <w:r w:rsidDel="00000000" w:rsidR="00000000" w:rsidRPr="00000000">
        <w:rPr>
          <w:rtl w:val="0"/>
        </w:rPr>
        <w:t xml:space="preserve">The increasingly valuable skill of prototyping with AI -</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https://dobetter.esade.edu/en/prototyping-AI</w:t>
        </w:r>
      </w:hyperlink>
      <w:r w:rsidDel="00000000" w:rsidR="00000000" w:rsidRPr="00000000">
        <w:rPr>
          <w:rtl w:val="0"/>
        </w:rPr>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rtl w:val="0"/>
        </w:rPr>
        <w:t xml:space="preserve">AI Sparks a New Renaissance: The Rise of Modern Polymaths -</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https://datafort.com/ai-sparks-a-new-renaissance-the-rise-of-modern-polymaths/</w:t>
        </w:r>
      </w:hyperlink>
      <w:r w:rsidDel="00000000" w:rsidR="00000000" w:rsidRPr="00000000">
        <w:rPr>
          <w:rtl w:val="0"/>
        </w:rPr>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rtl w:val="0"/>
        </w:rPr>
        <w:t xml:space="preserve">Cultivating the Modern Polymath with AI | Psychology Today -</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https://www.psychologytoday.com/us/blog/the-digital-self/202408/cultivating-the-modern-polymath-with-ai</w:t>
        </w:r>
      </w:hyperlink>
      <w:r w:rsidDel="00000000" w:rsidR="00000000" w:rsidRPr="00000000">
        <w:rPr>
          <w:rtl w:val="0"/>
        </w:rPr>
      </w:r>
    </w:p>
    <w:p w:rsidR="00000000" w:rsidDel="00000000" w:rsidP="00000000" w:rsidRDefault="00000000" w:rsidRPr="00000000" w14:paraId="00000034">
      <w:pPr>
        <w:numPr>
          <w:ilvl w:val="0"/>
          <w:numId w:val="2"/>
        </w:numPr>
        <w:spacing w:after="0" w:afterAutospacing="0" w:before="0" w:beforeAutospacing="0" w:lineRule="auto"/>
        <w:ind w:left="720" w:hanging="360"/>
      </w:pPr>
      <w:r w:rsidDel="00000000" w:rsidR="00000000" w:rsidRPr="00000000">
        <w:rPr>
          <w:rtl w:val="0"/>
        </w:rPr>
        <w:t xml:space="preserve">the plasticity of human brain and artificial intelligence in the learning ... -</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https://pmc.ncbi.nlm.nih.gov/articles/PMC11751442/</w:t>
        </w:r>
      </w:hyperlink>
      <w:r w:rsidDel="00000000" w:rsidR="00000000" w:rsidRPr="00000000">
        <w:rPr>
          <w:rtl w:val="0"/>
        </w:rPr>
      </w:r>
    </w:p>
    <w:p w:rsidR="00000000" w:rsidDel="00000000" w:rsidP="00000000" w:rsidRDefault="00000000" w:rsidRPr="00000000" w14:paraId="00000035">
      <w:pPr>
        <w:numPr>
          <w:ilvl w:val="0"/>
          <w:numId w:val="2"/>
        </w:numPr>
        <w:spacing w:after="0" w:afterAutospacing="0" w:before="0" w:beforeAutospacing="0" w:lineRule="auto"/>
        <w:ind w:left="720" w:hanging="360"/>
      </w:pPr>
      <w:r w:rsidDel="00000000" w:rsidR="00000000" w:rsidRPr="00000000">
        <w:rPr>
          <w:rtl w:val="0"/>
        </w:rPr>
        <w:t xml:space="preserve">(PDF) The Impact of Digital Technologies and AI on Adult Learning -</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https://www.researchgate.net/publication/392568082_The_Impact_of_Digital_Technologies_and_AI_on_Adult_Learning_From_Digital_Literacy_to_Neuroplasticity</w:t>
        </w:r>
      </w:hyperlink>
      <w:r w:rsidDel="00000000" w:rsidR="00000000" w:rsidRPr="00000000">
        <w:rPr>
          <w:rtl w:val="0"/>
        </w:rPr>
      </w:r>
    </w:p>
    <w:p w:rsidR="00000000" w:rsidDel="00000000" w:rsidP="00000000" w:rsidRDefault="00000000" w:rsidRPr="00000000" w14:paraId="00000036">
      <w:pPr>
        <w:numPr>
          <w:ilvl w:val="0"/>
          <w:numId w:val="2"/>
        </w:numPr>
        <w:spacing w:after="0" w:afterAutospacing="0" w:before="0" w:beforeAutospacing="0" w:lineRule="auto"/>
        <w:ind w:left="720" w:hanging="360"/>
      </w:pPr>
      <w:r w:rsidDel="00000000" w:rsidR="00000000" w:rsidRPr="00000000">
        <w:rPr>
          <w:rtl w:val="0"/>
        </w:rPr>
        <w:t xml:space="preserve">The Rise of AI Polymaths in Startups - The FoundersPress -</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https://thefounderspress.com/the-rise-of-ai-polymaths-in-startups/</w:t>
        </w:r>
      </w:hyperlink>
      <w:r w:rsidDel="00000000" w:rsidR="00000000" w:rsidRPr="00000000">
        <w:rPr>
          <w:rtl w:val="0"/>
        </w:rPr>
      </w:r>
    </w:p>
    <w:p w:rsidR="00000000" w:rsidDel="00000000" w:rsidP="00000000" w:rsidRDefault="00000000" w:rsidRPr="00000000" w14:paraId="00000037">
      <w:pPr>
        <w:numPr>
          <w:ilvl w:val="0"/>
          <w:numId w:val="2"/>
        </w:numPr>
        <w:spacing w:after="0" w:afterAutospacing="0" w:before="0" w:beforeAutospacing="0" w:lineRule="auto"/>
        <w:ind w:left="720" w:hanging="360"/>
      </w:pPr>
      <w:r w:rsidDel="00000000" w:rsidR="00000000" w:rsidRPr="00000000">
        <w:rPr>
          <w:rtl w:val="0"/>
        </w:rPr>
        <w:t xml:space="preserve">In The Age Of Artificial Intelligence, Polymaths Are Back In Vogue -</w:t>
      </w:r>
      <w:hyperlink r:id="rId28">
        <w:r w:rsidDel="00000000" w:rsidR="00000000" w:rsidRPr="00000000">
          <w:rPr>
            <w:rtl w:val="0"/>
          </w:rPr>
          <w:t xml:space="preserve"> </w:t>
        </w:r>
      </w:hyperlink>
      <w:hyperlink r:id="rId29">
        <w:r w:rsidDel="00000000" w:rsidR="00000000" w:rsidRPr="00000000">
          <w:rPr>
            <w:color w:val="1155cc"/>
            <w:u w:val="single"/>
            <w:rtl w:val="0"/>
          </w:rPr>
          <w:t xml:space="preserve">https://www.forbes.com/sites/joemckendrick/2025/01/20/in-the-age-of-artificial-intelligence-polymaths-are-back-in-vogue/</w:t>
        </w:r>
      </w:hyperlink>
      <w:r w:rsidDel="00000000" w:rsidR="00000000" w:rsidRPr="00000000">
        <w:rPr>
          <w:rtl w:val="0"/>
        </w:rPr>
      </w:r>
    </w:p>
    <w:p w:rsidR="00000000" w:rsidDel="00000000" w:rsidP="00000000" w:rsidRDefault="00000000" w:rsidRPr="00000000" w14:paraId="00000038">
      <w:pPr>
        <w:numPr>
          <w:ilvl w:val="0"/>
          <w:numId w:val="2"/>
        </w:numPr>
        <w:spacing w:after="0" w:afterAutospacing="0" w:before="0" w:beforeAutospacing="0" w:lineRule="auto"/>
        <w:ind w:left="720" w:hanging="360"/>
      </w:pPr>
      <w:r w:rsidDel="00000000" w:rsidR="00000000" w:rsidRPr="00000000">
        <w:rPr>
          <w:rtl w:val="0"/>
        </w:rPr>
        <w:t xml:space="preserve">The Fifth Discipline - Wikipedia -</w:t>
      </w:r>
      <w:hyperlink r:id="rId30">
        <w:r w:rsidDel="00000000" w:rsidR="00000000" w:rsidRPr="00000000">
          <w:rPr>
            <w:rtl w:val="0"/>
          </w:rPr>
          <w:t xml:space="preserve"> </w:t>
        </w:r>
      </w:hyperlink>
      <w:hyperlink r:id="rId31">
        <w:r w:rsidDel="00000000" w:rsidR="00000000" w:rsidRPr="00000000">
          <w:rPr>
            <w:color w:val="1155cc"/>
            <w:u w:val="single"/>
            <w:rtl w:val="0"/>
          </w:rPr>
          <w:t xml:space="preserve">https://en.wikipedia.org/wiki/The_Fifth_Discipline</w:t>
        </w:r>
      </w:hyperlink>
      <w:r w:rsidDel="00000000" w:rsidR="00000000" w:rsidRPr="00000000">
        <w:rPr>
          <w:rtl w:val="0"/>
        </w:rPr>
      </w:r>
    </w:p>
    <w:p w:rsidR="00000000" w:rsidDel="00000000" w:rsidP="00000000" w:rsidRDefault="00000000" w:rsidRPr="00000000" w14:paraId="00000039">
      <w:pPr>
        <w:numPr>
          <w:ilvl w:val="0"/>
          <w:numId w:val="2"/>
        </w:numPr>
        <w:spacing w:after="0" w:afterAutospacing="0" w:before="0" w:beforeAutospacing="0" w:lineRule="auto"/>
        <w:ind w:left="720" w:hanging="360"/>
      </w:pPr>
      <w:r w:rsidDel="00000000" w:rsidR="00000000" w:rsidRPr="00000000">
        <w:rPr>
          <w:rtl w:val="0"/>
        </w:rPr>
        <w:t xml:space="preserve">The Fifth Discipline: The Art &amp; Practice of The Learning Organization -</w:t>
      </w:r>
      <w:hyperlink r:id="rId32">
        <w:r w:rsidDel="00000000" w:rsidR="00000000" w:rsidRPr="00000000">
          <w:rPr>
            <w:rtl w:val="0"/>
          </w:rPr>
          <w:t xml:space="preserve"> </w:t>
        </w:r>
      </w:hyperlink>
      <w:hyperlink r:id="rId33">
        <w:r w:rsidDel="00000000" w:rsidR="00000000" w:rsidRPr="00000000">
          <w:rPr>
            <w:color w:val="1155cc"/>
            <w:u w:val="single"/>
            <w:rtl w:val="0"/>
          </w:rPr>
          <w:t xml:space="preserve">https://www.amazon.com/Fifth-Discipline-Practice-Learning-Organization/dp/0385517254</w:t>
        </w:r>
      </w:hyperlink>
      <w:r w:rsidDel="00000000" w:rsidR="00000000" w:rsidRPr="00000000">
        <w:rPr>
          <w:rtl w:val="0"/>
        </w:rPr>
      </w:r>
    </w:p>
    <w:p w:rsidR="00000000" w:rsidDel="00000000" w:rsidP="00000000" w:rsidRDefault="00000000" w:rsidRPr="00000000" w14:paraId="0000003A">
      <w:pPr>
        <w:numPr>
          <w:ilvl w:val="0"/>
          <w:numId w:val="2"/>
        </w:numPr>
        <w:spacing w:after="0" w:afterAutospacing="0" w:before="0" w:beforeAutospacing="0" w:lineRule="auto"/>
        <w:ind w:left="720" w:hanging="360"/>
      </w:pPr>
      <w:r w:rsidDel="00000000" w:rsidR="00000000" w:rsidRPr="00000000">
        <w:rPr>
          <w:rtl w:val="0"/>
        </w:rPr>
        <w:t xml:space="preserve">Limits to AI Growth: The Ecological and Social Consequences of ... -</w:t>
      </w:r>
      <w:hyperlink r:id="rId34">
        <w:r w:rsidDel="00000000" w:rsidR="00000000" w:rsidRPr="00000000">
          <w:rPr>
            <w:rtl w:val="0"/>
          </w:rPr>
          <w:t xml:space="preserve"> </w:t>
        </w:r>
      </w:hyperlink>
      <w:hyperlink r:id="rId35">
        <w:r w:rsidDel="00000000" w:rsidR="00000000" w:rsidRPr="00000000">
          <w:rPr>
            <w:color w:val="1155cc"/>
            <w:u w:val="single"/>
            <w:rtl w:val="0"/>
          </w:rPr>
          <w:t xml:space="preserve">https://arxiv.org/html/2501.17980v2</w:t>
        </w:r>
      </w:hyperlink>
      <w:r w:rsidDel="00000000" w:rsidR="00000000" w:rsidRPr="00000000">
        <w:rPr>
          <w:rtl w:val="0"/>
        </w:rPr>
      </w:r>
    </w:p>
    <w:p w:rsidR="00000000" w:rsidDel="00000000" w:rsidP="00000000" w:rsidRDefault="00000000" w:rsidRPr="00000000" w14:paraId="0000003B">
      <w:pPr>
        <w:numPr>
          <w:ilvl w:val="0"/>
          <w:numId w:val="2"/>
        </w:numPr>
        <w:spacing w:after="0" w:afterAutospacing="0" w:before="0" w:beforeAutospacing="0" w:lineRule="auto"/>
        <w:ind w:left="720" w:hanging="360"/>
      </w:pPr>
      <w:r w:rsidDel="00000000" w:rsidR="00000000" w:rsidRPr="00000000">
        <w:rPr>
          <w:rtl w:val="0"/>
        </w:rPr>
        <w:t xml:space="preserve">Systems Thinking Archetypes &amp; AI (3/8): Limits to Growth - LinkedIn -</w:t>
      </w:r>
      <w:hyperlink r:id="rId36">
        <w:r w:rsidDel="00000000" w:rsidR="00000000" w:rsidRPr="00000000">
          <w:rPr>
            <w:rtl w:val="0"/>
          </w:rPr>
          <w:t xml:space="preserve"> </w:t>
        </w:r>
      </w:hyperlink>
      <w:hyperlink r:id="rId37">
        <w:r w:rsidDel="00000000" w:rsidR="00000000" w:rsidRPr="00000000">
          <w:rPr>
            <w:color w:val="1155cc"/>
            <w:u w:val="single"/>
            <w:rtl w:val="0"/>
          </w:rPr>
          <w:t xml:space="preserve">https://www.linkedin.com/pulse/systems-thinking-archetypes-ai-38-limits-growth-varundeep-kaur-gctzc</w:t>
        </w:r>
      </w:hyperlink>
      <w:r w:rsidDel="00000000" w:rsidR="00000000" w:rsidRPr="00000000">
        <w:rPr>
          <w:rtl w:val="0"/>
        </w:rPr>
      </w:r>
    </w:p>
    <w:p w:rsidR="00000000" w:rsidDel="00000000" w:rsidP="00000000" w:rsidRDefault="00000000" w:rsidRPr="00000000" w14:paraId="0000003C">
      <w:pPr>
        <w:numPr>
          <w:ilvl w:val="0"/>
          <w:numId w:val="2"/>
        </w:numPr>
        <w:spacing w:after="0" w:afterAutospacing="0" w:before="0" w:beforeAutospacing="0" w:lineRule="auto"/>
        <w:ind w:left="720" w:hanging="360"/>
      </w:pPr>
      <w:r w:rsidDel="00000000" w:rsidR="00000000" w:rsidRPr="00000000">
        <w:rPr>
          <w:rtl w:val="0"/>
        </w:rPr>
        <w:t xml:space="preserve">Renaissance Mentality: AI, Education, and the Future of Collective ... -</w:t>
      </w:r>
      <w:hyperlink r:id="rId38">
        <w:r w:rsidDel="00000000" w:rsidR="00000000" w:rsidRPr="00000000">
          <w:rPr>
            <w:rtl w:val="0"/>
          </w:rPr>
          <w:t xml:space="preserve"> </w:t>
        </w:r>
      </w:hyperlink>
      <w:hyperlink r:id="rId39">
        <w:r w:rsidDel="00000000" w:rsidR="00000000" w:rsidRPr="00000000">
          <w:rPr>
            <w:color w:val="1155cc"/>
            <w:u w:val="single"/>
            <w:rtl w:val="0"/>
          </w:rPr>
          <w:t xml:space="preserve">https://www.linkedin.com/pulse/renaissance-guild-mentality-ai-education-future-mark-stouse-fzfbc</w:t>
        </w:r>
      </w:hyperlink>
      <w:r w:rsidDel="00000000" w:rsidR="00000000" w:rsidRPr="00000000">
        <w:rPr>
          <w:rtl w:val="0"/>
        </w:rPr>
      </w:r>
    </w:p>
    <w:p w:rsidR="00000000" w:rsidDel="00000000" w:rsidP="00000000" w:rsidRDefault="00000000" w:rsidRPr="00000000" w14:paraId="0000003D">
      <w:pPr>
        <w:numPr>
          <w:ilvl w:val="0"/>
          <w:numId w:val="2"/>
        </w:numPr>
        <w:spacing w:after="0" w:afterAutospacing="0" w:before="0" w:beforeAutospacing="0" w:lineRule="auto"/>
        <w:ind w:left="720" w:hanging="360"/>
      </w:pPr>
      <w:r w:rsidDel="00000000" w:rsidR="00000000" w:rsidRPr="00000000">
        <w:rPr>
          <w:rtl w:val="0"/>
        </w:rPr>
        <w:t xml:space="preserve">Education's renaissance: AI era of learning - Apeejay Newsroom -</w:t>
      </w:r>
      <w:hyperlink r:id="rId40">
        <w:r w:rsidDel="00000000" w:rsidR="00000000" w:rsidRPr="00000000">
          <w:rPr>
            <w:rtl w:val="0"/>
          </w:rPr>
          <w:t xml:space="preserve"> </w:t>
        </w:r>
      </w:hyperlink>
      <w:hyperlink r:id="rId41">
        <w:r w:rsidDel="00000000" w:rsidR="00000000" w:rsidRPr="00000000">
          <w:rPr>
            <w:color w:val="1155cc"/>
            <w:u w:val="single"/>
            <w:rtl w:val="0"/>
          </w:rPr>
          <w:t xml:space="preserve">https://apeejay.news/educations-renaissance-ai-era-of-learning/</w:t>
        </w:r>
      </w:hyperlink>
      <w:r w:rsidDel="00000000" w:rsidR="00000000" w:rsidRPr="00000000">
        <w:rPr>
          <w:rtl w:val="0"/>
        </w:rPr>
      </w:r>
    </w:p>
    <w:p w:rsidR="00000000" w:rsidDel="00000000" w:rsidP="00000000" w:rsidRDefault="00000000" w:rsidRPr="00000000" w14:paraId="0000003E">
      <w:pPr>
        <w:numPr>
          <w:ilvl w:val="0"/>
          <w:numId w:val="2"/>
        </w:numPr>
        <w:spacing w:after="0" w:afterAutospacing="0" w:before="0" w:beforeAutospacing="0" w:lineRule="auto"/>
        <w:ind w:left="720" w:hanging="360"/>
      </w:pPr>
      <w:r w:rsidDel="00000000" w:rsidR="00000000" w:rsidRPr="00000000">
        <w:rPr>
          <w:rtl w:val="0"/>
        </w:rPr>
        <w:t xml:space="preserve">[PDF] Artificial Intelligence and the Future of Teaching and Learning (PDF) -</w:t>
      </w:r>
      <w:hyperlink r:id="rId42">
        <w:r w:rsidDel="00000000" w:rsidR="00000000" w:rsidRPr="00000000">
          <w:rPr>
            <w:rtl w:val="0"/>
          </w:rPr>
          <w:t xml:space="preserve"> </w:t>
        </w:r>
      </w:hyperlink>
      <w:hyperlink r:id="rId43">
        <w:r w:rsidDel="00000000" w:rsidR="00000000" w:rsidRPr="00000000">
          <w:rPr>
            <w:color w:val="1155cc"/>
            <w:u w:val="single"/>
            <w:rtl w:val="0"/>
          </w:rPr>
          <w:t xml:space="preserve">https://www.ed.gov/sites/ed/files/documents/ai-report/ai-report.pdf</w:t>
        </w:r>
      </w:hyperlink>
      <w:r w:rsidDel="00000000" w:rsidR="00000000" w:rsidRPr="00000000">
        <w:rPr>
          <w:rtl w:val="0"/>
        </w:rPr>
      </w:r>
    </w:p>
    <w:p w:rsidR="00000000" w:rsidDel="00000000" w:rsidP="00000000" w:rsidRDefault="00000000" w:rsidRPr="00000000" w14:paraId="0000003F">
      <w:pPr>
        <w:numPr>
          <w:ilvl w:val="0"/>
          <w:numId w:val="2"/>
        </w:numPr>
        <w:spacing w:after="0" w:afterAutospacing="0" w:before="0" w:beforeAutospacing="0" w:lineRule="auto"/>
        <w:ind w:left="720" w:hanging="360"/>
      </w:pPr>
      <w:r w:rsidDel="00000000" w:rsidR="00000000" w:rsidRPr="00000000">
        <w:rPr>
          <w:rtl w:val="0"/>
        </w:rPr>
        <w:t xml:space="preserve">Classrooms are adapting to the use of artificial intelligence -</w:t>
      </w:r>
      <w:hyperlink r:id="rId44">
        <w:r w:rsidDel="00000000" w:rsidR="00000000" w:rsidRPr="00000000">
          <w:rPr>
            <w:rtl w:val="0"/>
          </w:rPr>
          <w:t xml:space="preserve"> </w:t>
        </w:r>
      </w:hyperlink>
      <w:hyperlink r:id="rId45">
        <w:r w:rsidDel="00000000" w:rsidR="00000000" w:rsidRPr="00000000">
          <w:rPr>
            <w:color w:val="1155cc"/>
            <w:u w:val="single"/>
            <w:rtl w:val="0"/>
          </w:rPr>
          <w:t xml:space="preserve">https://www.apa.org/monitor/2025/01/trends-classrooms-artificial-intelligence</w:t>
        </w:r>
      </w:hyperlink>
      <w:r w:rsidDel="00000000" w:rsidR="00000000" w:rsidRPr="00000000">
        <w:rPr>
          <w:rtl w:val="0"/>
        </w:rPr>
      </w:r>
    </w:p>
    <w:p w:rsidR="00000000" w:rsidDel="00000000" w:rsidP="00000000" w:rsidRDefault="00000000" w:rsidRPr="00000000" w14:paraId="00000040">
      <w:pPr>
        <w:numPr>
          <w:ilvl w:val="0"/>
          <w:numId w:val="2"/>
        </w:numPr>
        <w:spacing w:after="0" w:afterAutospacing="0" w:before="0" w:beforeAutospacing="0" w:lineRule="auto"/>
        <w:ind w:left="720" w:hanging="360"/>
      </w:pPr>
      <w:r w:rsidDel="00000000" w:rsidR="00000000" w:rsidRPr="00000000">
        <w:rPr>
          <w:rtl w:val="0"/>
        </w:rPr>
        <w:t xml:space="preserve">The effects of over-reliance on AI dialogue systems on students ... -</w:t>
      </w:r>
      <w:hyperlink r:id="rId46">
        <w:r w:rsidDel="00000000" w:rsidR="00000000" w:rsidRPr="00000000">
          <w:rPr>
            <w:rtl w:val="0"/>
          </w:rPr>
          <w:t xml:space="preserve"> </w:t>
        </w:r>
      </w:hyperlink>
      <w:hyperlink r:id="rId47">
        <w:r w:rsidDel="00000000" w:rsidR="00000000" w:rsidRPr="00000000">
          <w:rPr>
            <w:color w:val="1155cc"/>
            <w:u w:val="single"/>
            <w:rtl w:val="0"/>
          </w:rPr>
          <w:t xml:space="preserve">https://slejournal.springeropen.com/articles/10.1186/s40561-024-00316-7</w:t>
        </w:r>
      </w:hyperlink>
      <w:r w:rsidDel="00000000" w:rsidR="00000000" w:rsidRPr="00000000">
        <w:rPr>
          <w:rtl w:val="0"/>
        </w:rPr>
      </w:r>
    </w:p>
    <w:p w:rsidR="00000000" w:rsidDel="00000000" w:rsidP="00000000" w:rsidRDefault="00000000" w:rsidRPr="00000000" w14:paraId="00000041">
      <w:pPr>
        <w:numPr>
          <w:ilvl w:val="0"/>
          <w:numId w:val="2"/>
        </w:numPr>
        <w:spacing w:after="0" w:afterAutospacing="0" w:before="0" w:beforeAutospacing="0" w:lineRule="auto"/>
        <w:ind w:left="720" w:hanging="360"/>
      </w:pPr>
      <w:r w:rsidDel="00000000" w:rsidR="00000000" w:rsidRPr="00000000">
        <w:rPr>
          <w:rtl w:val="0"/>
        </w:rPr>
        <w:t xml:space="preserve">New Research Suggests Overreliance on AI Could Hinder Critical ... -</w:t>
      </w:r>
      <w:hyperlink r:id="rId48">
        <w:r w:rsidDel="00000000" w:rsidR="00000000" w:rsidRPr="00000000">
          <w:rPr>
            <w:rtl w:val="0"/>
          </w:rPr>
          <w:t xml:space="preserve"> </w:t>
        </w:r>
      </w:hyperlink>
      <w:hyperlink r:id="rId49">
        <w:r w:rsidDel="00000000" w:rsidR="00000000" w:rsidRPr="00000000">
          <w:rPr>
            <w:color w:val="1155cc"/>
            <w:u w:val="single"/>
            <w:rtl w:val="0"/>
          </w:rPr>
          <w:t xml:space="preserve">https://www.cnet.com/tech/services-and-software/new-research-suggests-overreliance-on-ai-could-hinder-critical-thinking/</w:t>
        </w:r>
      </w:hyperlink>
      <w:r w:rsidDel="00000000" w:rsidR="00000000" w:rsidRPr="00000000">
        <w:rPr>
          <w:rtl w:val="0"/>
        </w:rPr>
      </w:r>
    </w:p>
    <w:p w:rsidR="00000000" w:rsidDel="00000000" w:rsidP="00000000" w:rsidRDefault="00000000" w:rsidRPr="00000000" w14:paraId="00000042">
      <w:pPr>
        <w:numPr>
          <w:ilvl w:val="0"/>
          <w:numId w:val="2"/>
        </w:numPr>
        <w:spacing w:after="0" w:afterAutospacing="0" w:before="0" w:beforeAutospacing="0" w:lineRule="auto"/>
        <w:ind w:left="720" w:hanging="360"/>
      </w:pPr>
      <w:r w:rsidDel="00000000" w:rsidR="00000000" w:rsidRPr="00000000">
        <w:rPr>
          <w:rtl w:val="0"/>
        </w:rPr>
        <w:t xml:space="preserve">AI in the workplace: A report for 2025 | McKinsey -</w:t>
      </w:r>
      <w:hyperlink r:id="rId50">
        <w:r w:rsidDel="00000000" w:rsidR="00000000" w:rsidRPr="00000000">
          <w:rPr>
            <w:rtl w:val="0"/>
          </w:rPr>
          <w:t xml:space="preserve"> </w:t>
        </w:r>
      </w:hyperlink>
      <w:hyperlink r:id="rId51">
        <w:r w:rsidDel="00000000" w:rsidR="00000000" w:rsidRPr="00000000">
          <w:rPr>
            <w:color w:val="1155cc"/>
            <w:u w:val="single"/>
            <w:rtl w:val="0"/>
          </w:rPr>
          <w:t xml:space="preserve">https://www.mckinsey.com/capabilities/mckinsey-digital/our-insights/superagency-in-the-workplace-empowering-people-to-unlock-ais-full-potential-at-work</w:t>
        </w:r>
      </w:hyperlink>
      <w:r w:rsidDel="00000000" w:rsidR="00000000" w:rsidRPr="00000000">
        <w:rPr>
          <w:rtl w:val="0"/>
        </w:rPr>
      </w:r>
    </w:p>
    <w:p w:rsidR="00000000" w:rsidDel="00000000" w:rsidP="00000000" w:rsidRDefault="00000000" w:rsidRPr="00000000" w14:paraId="00000043">
      <w:pPr>
        <w:numPr>
          <w:ilvl w:val="0"/>
          <w:numId w:val="2"/>
        </w:numPr>
        <w:spacing w:after="0" w:afterAutospacing="0" w:before="0" w:beforeAutospacing="0" w:lineRule="auto"/>
        <w:ind w:left="720" w:hanging="360"/>
      </w:pPr>
      <w:r w:rsidDel="00000000" w:rsidR="00000000" w:rsidRPr="00000000">
        <w:rPr>
          <w:rtl w:val="0"/>
        </w:rPr>
        <w:t xml:space="preserve">AI at Work 2025: Momentum Builds, but Gaps Remain | BCG -</w:t>
      </w:r>
      <w:hyperlink r:id="rId52">
        <w:r w:rsidDel="00000000" w:rsidR="00000000" w:rsidRPr="00000000">
          <w:rPr>
            <w:rtl w:val="0"/>
          </w:rPr>
          <w:t xml:space="preserve"> </w:t>
        </w:r>
      </w:hyperlink>
      <w:hyperlink r:id="rId53">
        <w:r w:rsidDel="00000000" w:rsidR="00000000" w:rsidRPr="00000000">
          <w:rPr>
            <w:color w:val="1155cc"/>
            <w:u w:val="single"/>
            <w:rtl w:val="0"/>
          </w:rPr>
          <w:t xml:space="preserve">https://www.bcg.com/publications/2025/ai-at-work-momentum-builds-but-gaps-remain</w:t>
        </w:r>
      </w:hyperlink>
      <w:r w:rsidDel="00000000" w:rsidR="00000000" w:rsidRPr="00000000">
        <w:rPr>
          <w:rtl w:val="0"/>
        </w:rPr>
      </w:r>
    </w:p>
    <w:p w:rsidR="00000000" w:rsidDel="00000000" w:rsidP="00000000" w:rsidRDefault="00000000" w:rsidRPr="00000000" w14:paraId="00000044">
      <w:pPr>
        <w:numPr>
          <w:ilvl w:val="0"/>
          <w:numId w:val="2"/>
        </w:numPr>
        <w:spacing w:after="0" w:afterAutospacing="0" w:before="0" w:beforeAutospacing="0" w:lineRule="auto"/>
        <w:ind w:left="720" w:hanging="360"/>
      </w:pPr>
      <w:r w:rsidDel="00000000" w:rsidR="00000000" w:rsidRPr="00000000">
        <w:rPr>
          <w:rtl w:val="0"/>
        </w:rPr>
        <w:t xml:space="preserve">The 8 best no-code app builders in 2025 - Zapier -</w:t>
      </w:r>
      <w:hyperlink r:id="rId54">
        <w:r w:rsidDel="00000000" w:rsidR="00000000" w:rsidRPr="00000000">
          <w:rPr>
            <w:rtl w:val="0"/>
          </w:rPr>
          <w:t xml:space="preserve"> </w:t>
        </w:r>
      </w:hyperlink>
      <w:hyperlink r:id="rId55">
        <w:r w:rsidDel="00000000" w:rsidR="00000000" w:rsidRPr="00000000">
          <w:rPr>
            <w:color w:val="1155cc"/>
            <w:u w:val="single"/>
            <w:rtl w:val="0"/>
          </w:rPr>
          <w:t xml:space="preserve">https://zapier.com/blog/best-no-code-app-builder/</w:t>
        </w:r>
      </w:hyperlink>
      <w:r w:rsidDel="00000000" w:rsidR="00000000" w:rsidRPr="00000000">
        <w:rPr>
          <w:rtl w:val="0"/>
        </w:rPr>
      </w:r>
    </w:p>
    <w:p w:rsidR="00000000" w:rsidDel="00000000" w:rsidP="00000000" w:rsidRDefault="00000000" w:rsidRPr="00000000" w14:paraId="00000045">
      <w:pPr>
        <w:numPr>
          <w:ilvl w:val="0"/>
          <w:numId w:val="2"/>
        </w:numPr>
        <w:spacing w:after="0" w:afterAutospacing="0" w:before="0" w:beforeAutospacing="0" w:lineRule="auto"/>
        <w:ind w:left="720" w:hanging="360"/>
      </w:pPr>
      <w:r w:rsidDel="00000000" w:rsidR="00000000" w:rsidRPr="00000000">
        <w:rPr>
          <w:rtl w:val="0"/>
        </w:rPr>
        <w:t xml:space="preserve">No Code App Builder: Create Custom, AI-Powered Apps | Glide -</w:t>
      </w:r>
      <w:hyperlink r:id="rId56">
        <w:r w:rsidDel="00000000" w:rsidR="00000000" w:rsidRPr="00000000">
          <w:rPr>
            <w:rtl w:val="0"/>
          </w:rPr>
          <w:t xml:space="preserve"> </w:t>
        </w:r>
      </w:hyperlink>
      <w:hyperlink r:id="rId57">
        <w:r w:rsidDel="00000000" w:rsidR="00000000" w:rsidRPr="00000000">
          <w:rPr>
            <w:color w:val="1155cc"/>
            <w:u w:val="single"/>
            <w:rtl w:val="0"/>
          </w:rPr>
          <w:t xml:space="preserve">https://glideapps.com/</w:t>
        </w:r>
      </w:hyperlink>
      <w:r w:rsidDel="00000000" w:rsidR="00000000" w:rsidRPr="00000000">
        <w:rPr>
          <w:rtl w:val="0"/>
        </w:rPr>
      </w:r>
    </w:p>
    <w:p w:rsidR="00000000" w:rsidDel="00000000" w:rsidP="00000000" w:rsidRDefault="00000000" w:rsidRPr="00000000" w14:paraId="00000046">
      <w:pPr>
        <w:numPr>
          <w:ilvl w:val="0"/>
          <w:numId w:val="2"/>
        </w:numPr>
        <w:spacing w:after="0" w:afterAutospacing="0" w:before="0" w:beforeAutospacing="0" w:lineRule="auto"/>
        <w:ind w:left="720" w:hanging="360"/>
      </w:pPr>
      <w:r w:rsidDel="00000000" w:rsidR="00000000" w:rsidRPr="00000000">
        <w:rPr>
          <w:rtl w:val="0"/>
        </w:rPr>
        <w:t xml:space="preserve">Generative AI transforming government - Deloitte -</w:t>
      </w:r>
      <w:hyperlink r:id="rId58">
        <w:r w:rsidDel="00000000" w:rsidR="00000000" w:rsidRPr="00000000">
          <w:rPr>
            <w:rtl w:val="0"/>
          </w:rPr>
          <w:t xml:space="preserve"> </w:t>
        </w:r>
      </w:hyperlink>
      <w:hyperlink r:id="rId59">
        <w:r w:rsidDel="00000000" w:rsidR="00000000" w:rsidRPr="00000000">
          <w:rPr>
            <w:color w:val="1155cc"/>
            <w:u w:val="single"/>
            <w:rtl w:val="0"/>
          </w:rPr>
          <w:t xml:space="preserve">https://www.deloitte.com/us/en/insights/industry/government-public-sector-services/automation-and-generative-ai-in-government.html</w:t>
        </w:r>
      </w:hyperlink>
      <w:r w:rsidDel="00000000" w:rsidR="00000000" w:rsidRPr="00000000">
        <w:rPr>
          <w:rtl w:val="0"/>
        </w:rPr>
      </w:r>
    </w:p>
    <w:p w:rsidR="00000000" w:rsidDel="00000000" w:rsidP="00000000" w:rsidRDefault="00000000" w:rsidRPr="00000000" w14:paraId="00000047">
      <w:pPr>
        <w:numPr>
          <w:ilvl w:val="0"/>
          <w:numId w:val="2"/>
        </w:numPr>
        <w:spacing w:after="240" w:before="0" w:beforeAutospacing="0" w:lineRule="auto"/>
        <w:ind w:left="720" w:hanging="360"/>
      </w:pPr>
      <w:r w:rsidDel="00000000" w:rsidR="00000000" w:rsidRPr="00000000">
        <w:rPr>
          <w:rtl w:val="0"/>
        </w:rPr>
        <w:t xml:space="preserve">Generative AI and the Public Sector -</w:t>
      </w:r>
      <w:hyperlink r:id="rId60">
        <w:r w:rsidDel="00000000" w:rsidR="00000000" w:rsidRPr="00000000">
          <w:rPr>
            <w:rtl w:val="0"/>
          </w:rPr>
          <w:t xml:space="preserve"> </w:t>
        </w:r>
      </w:hyperlink>
      <w:hyperlink r:id="rId61">
        <w:r w:rsidDel="00000000" w:rsidR="00000000" w:rsidRPr="00000000">
          <w:rPr>
            <w:color w:val="1155cc"/>
            <w:u w:val="single"/>
            <w:rtl w:val="0"/>
          </w:rPr>
          <w:t xml:space="preserve">https://wwps.microsoft.com/blog/ai-public-sector</w:t>
        </w:r>
      </w:hyperlink>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peejay.news/educations-renaissance-ai-era-of-learning/" TargetMode="External"/><Relationship Id="rId42" Type="http://schemas.openxmlformats.org/officeDocument/2006/relationships/hyperlink" Target="https://www.ed.gov/sites/ed/files/documents/ai-report/ai-report.pdf" TargetMode="External"/><Relationship Id="rId41" Type="http://schemas.openxmlformats.org/officeDocument/2006/relationships/hyperlink" Target="https://apeejay.news/educations-renaissance-ai-era-of-learning/" TargetMode="External"/><Relationship Id="rId44" Type="http://schemas.openxmlformats.org/officeDocument/2006/relationships/hyperlink" Target="https://www.apa.org/monitor/2025/01/trends-classrooms-artificial-intelligence" TargetMode="External"/><Relationship Id="rId43" Type="http://schemas.openxmlformats.org/officeDocument/2006/relationships/hyperlink" Target="https://www.ed.gov/sites/ed/files/documents/ai-report/ai-report.pdf" TargetMode="External"/><Relationship Id="rId46" Type="http://schemas.openxmlformats.org/officeDocument/2006/relationships/hyperlink" Target="https://slejournal.springeropen.com/articles/10.1186/s40561-024-00316-7" TargetMode="External"/><Relationship Id="rId45" Type="http://schemas.openxmlformats.org/officeDocument/2006/relationships/hyperlink" Target="https://www.apa.org/monitor/2025/01/trends-classrooms-artificial-intellige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mptengineering.org/non-technical-experts-poised-to-lead-ai-innovation-as-no-code-tools-empower-industry-professionals/" TargetMode="External"/><Relationship Id="rId48" Type="http://schemas.openxmlformats.org/officeDocument/2006/relationships/hyperlink" Target="https://www.cnet.com/tech/services-and-software/new-research-suggests-overreliance-on-ai-could-hinder-critical-thinking/" TargetMode="External"/><Relationship Id="rId47" Type="http://schemas.openxmlformats.org/officeDocument/2006/relationships/hyperlink" Target="https://slejournal.springeropen.com/articles/10.1186/s40561-024-00316-7" TargetMode="External"/><Relationship Id="rId49" Type="http://schemas.openxmlformats.org/officeDocument/2006/relationships/hyperlink" Target="https://www.cnet.com/tech/services-and-software/new-research-suggests-overreliance-on-ai-could-hinder-critical-thinking/" TargetMode="External"/><Relationship Id="rId5" Type="http://schemas.openxmlformats.org/officeDocument/2006/relationships/styles" Target="styles.xml"/><Relationship Id="rId6" Type="http://schemas.openxmlformats.org/officeDocument/2006/relationships/hyperlink" Target="https://buildfire.com/no-code-ai-tools/" TargetMode="External"/><Relationship Id="rId7" Type="http://schemas.openxmlformats.org/officeDocument/2006/relationships/hyperlink" Target="https://buildfire.com/no-code-ai-tools/" TargetMode="External"/><Relationship Id="rId8" Type="http://schemas.openxmlformats.org/officeDocument/2006/relationships/hyperlink" Target="https://promptengineering.org/non-technical-experts-poised-to-lead-ai-innovation-as-no-code-tools-empower-industry-professionals/" TargetMode="External"/><Relationship Id="rId31" Type="http://schemas.openxmlformats.org/officeDocument/2006/relationships/hyperlink" Target="https://en.wikipedia.org/wiki/The_Fifth_Discipline" TargetMode="External"/><Relationship Id="rId30" Type="http://schemas.openxmlformats.org/officeDocument/2006/relationships/hyperlink" Target="https://en.wikipedia.org/wiki/The_Fifth_Discipline" TargetMode="External"/><Relationship Id="rId33" Type="http://schemas.openxmlformats.org/officeDocument/2006/relationships/hyperlink" Target="https://www.amazon.com/Fifth-Discipline-Practice-Learning-Organization/dp/0385517254" TargetMode="External"/><Relationship Id="rId32" Type="http://schemas.openxmlformats.org/officeDocument/2006/relationships/hyperlink" Target="https://www.amazon.com/Fifth-Discipline-Practice-Learning-Organization/dp/0385517254" TargetMode="External"/><Relationship Id="rId35" Type="http://schemas.openxmlformats.org/officeDocument/2006/relationships/hyperlink" Target="https://arxiv.org/html/2501.17980v2" TargetMode="External"/><Relationship Id="rId34" Type="http://schemas.openxmlformats.org/officeDocument/2006/relationships/hyperlink" Target="https://arxiv.org/html/2501.17980v2" TargetMode="External"/><Relationship Id="rId37" Type="http://schemas.openxmlformats.org/officeDocument/2006/relationships/hyperlink" Target="https://www.linkedin.com/pulse/systems-thinking-archetypes-ai-38-limits-growth-varundeep-kaur-gctzc" TargetMode="External"/><Relationship Id="rId36" Type="http://schemas.openxmlformats.org/officeDocument/2006/relationships/hyperlink" Target="https://www.linkedin.com/pulse/systems-thinking-archetypes-ai-38-limits-growth-varundeep-kaur-gctzc" TargetMode="External"/><Relationship Id="rId39" Type="http://schemas.openxmlformats.org/officeDocument/2006/relationships/hyperlink" Target="https://www.linkedin.com/pulse/renaissance-guild-mentality-ai-education-future-mark-stouse-fzfbc" TargetMode="External"/><Relationship Id="rId38" Type="http://schemas.openxmlformats.org/officeDocument/2006/relationships/hyperlink" Target="https://www.linkedin.com/pulse/renaissance-guild-mentality-ai-education-future-mark-stouse-fzfbc" TargetMode="External"/><Relationship Id="rId61" Type="http://schemas.openxmlformats.org/officeDocument/2006/relationships/hyperlink" Target="https://wwps.microsoft.com/blog/ai-public-sector" TargetMode="External"/><Relationship Id="rId20" Type="http://schemas.openxmlformats.org/officeDocument/2006/relationships/hyperlink" Target="https://www.psychologytoday.com/us/blog/the-digital-self/202408/cultivating-the-modern-polymath-with-ai" TargetMode="External"/><Relationship Id="rId22" Type="http://schemas.openxmlformats.org/officeDocument/2006/relationships/hyperlink" Target="https://pmc.ncbi.nlm.nih.gov/articles/PMC11751442/" TargetMode="External"/><Relationship Id="rId21" Type="http://schemas.openxmlformats.org/officeDocument/2006/relationships/hyperlink" Target="https://www.psychologytoday.com/us/blog/the-digital-self/202408/cultivating-the-modern-polymath-with-ai" TargetMode="External"/><Relationship Id="rId24" Type="http://schemas.openxmlformats.org/officeDocument/2006/relationships/hyperlink" Target="https://www.researchgate.net/publication/392568082_The_Impact_of_Digital_Technologies_and_AI_on_Adult_Learning_From_Digital_Literacy_to_Neuroplasticity" TargetMode="External"/><Relationship Id="rId23" Type="http://schemas.openxmlformats.org/officeDocument/2006/relationships/hyperlink" Target="https://pmc.ncbi.nlm.nih.gov/articles/PMC11751442/" TargetMode="External"/><Relationship Id="rId60" Type="http://schemas.openxmlformats.org/officeDocument/2006/relationships/hyperlink" Target="https://wwps.microsoft.com/blog/ai-public-sector" TargetMode="External"/><Relationship Id="rId26" Type="http://schemas.openxmlformats.org/officeDocument/2006/relationships/hyperlink" Target="https://thefounderspress.com/the-rise-of-ai-polymaths-in-startups/" TargetMode="External"/><Relationship Id="rId25" Type="http://schemas.openxmlformats.org/officeDocument/2006/relationships/hyperlink" Target="https://www.researchgate.net/publication/392568082_The_Impact_of_Digital_Technologies_and_AI_on_Adult_Learning_From_Digital_Literacy_to_Neuroplasticity" TargetMode="External"/><Relationship Id="rId28" Type="http://schemas.openxmlformats.org/officeDocument/2006/relationships/hyperlink" Target="https://www.forbes.com/sites/joemckendrick/2025/01/20/in-the-age-of-artificial-intelligence-polymaths-are-back-in-vogue/" TargetMode="External"/><Relationship Id="rId27" Type="http://schemas.openxmlformats.org/officeDocument/2006/relationships/hyperlink" Target="https://thefounderspress.com/the-rise-of-ai-polymaths-in-startups/" TargetMode="External"/><Relationship Id="rId29" Type="http://schemas.openxmlformats.org/officeDocument/2006/relationships/hyperlink" Target="https://www.forbes.com/sites/joemckendrick/2025/01/20/in-the-age-of-artificial-intelligence-polymaths-are-back-in-vogue/" TargetMode="External"/><Relationship Id="rId51" Type="http://schemas.openxmlformats.org/officeDocument/2006/relationships/hyperlink" Target="https://www.mckinsey.com/capabilities/mckinsey-digital/our-insights/superagency-in-the-workplace-empowering-people-to-unlock-ais-full-potential-at-work" TargetMode="External"/><Relationship Id="rId50" Type="http://schemas.openxmlformats.org/officeDocument/2006/relationships/hyperlink" Target="https://www.mckinsey.com/capabilities/mckinsey-digital/our-insights/superagency-in-the-workplace-empowering-people-to-unlock-ais-full-potential-at-work" TargetMode="External"/><Relationship Id="rId53" Type="http://schemas.openxmlformats.org/officeDocument/2006/relationships/hyperlink" Target="https://www.bcg.com/publications/2025/ai-at-work-momentum-builds-but-gaps-remain" TargetMode="External"/><Relationship Id="rId52" Type="http://schemas.openxmlformats.org/officeDocument/2006/relationships/hyperlink" Target="https://www.bcg.com/publications/2025/ai-at-work-momentum-builds-but-gaps-remain" TargetMode="External"/><Relationship Id="rId11" Type="http://schemas.openxmlformats.org/officeDocument/2006/relationships/hyperlink" Target="https://masterofcode.com/blog/ai-in-healthcare-use-cases-applications-examples" TargetMode="External"/><Relationship Id="rId55" Type="http://schemas.openxmlformats.org/officeDocument/2006/relationships/hyperlink" Target="https://zapier.com/blog/best-no-code-app-builder/" TargetMode="External"/><Relationship Id="rId10" Type="http://schemas.openxmlformats.org/officeDocument/2006/relationships/hyperlink" Target="https://masterofcode.com/blog/ai-in-healthcare-use-cases-applications-examples" TargetMode="External"/><Relationship Id="rId54" Type="http://schemas.openxmlformats.org/officeDocument/2006/relationships/hyperlink" Target="https://zapier.com/blog/best-no-code-app-builder/" TargetMode="External"/><Relationship Id="rId13" Type="http://schemas.openxmlformats.org/officeDocument/2006/relationships/hyperlink" Target="https://acropolium.com/blog/ai-in-healthcare-examples-use-cases-and-benefits/" TargetMode="External"/><Relationship Id="rId57" Type="http://schemas.openxmlformats.org/officeDocument/2006/relationships/hyperlink" Target="https://glideapps.com/" TargetMode="External"/><Relationship Id="rId12" Type="http://schemas.openxmlformats.org/officeDocument/2006/relationships/hyperlink" Target="https://acropolium.com/blog/ai-in-healthcare-examples-use-cases-and-benefits/" TargetMode="External"/><Relationship Id="rId56" Type="http://schemas.openxmlformats.org/officeDocument/2006/relationships/hyperlink" Target="https://glideapps.com/" TargetMode="External"/><Relationship Id="rId15" Type="http://schemas.openxmlformats.org/officeDocument/2006/relationships/hyperlink" Target="https://research.aimultiple.com/generative-ai-applications/" TargetMode="External"/><Relationship Id="rId59" Type="http://schemas.openxmlformats.org/officeDocument/2006/relationships/hyperlink" Target="https://www.deloitte.com/us/en/insights/industry/government-public-sector-services/automation-and-generative-ai-in-government.html" TargetMode="External"/><Relationship Id="rId14" Type="http://schemas.openxmlformats.org/officeDocument/2006/relationships/hyperlink" Target="https://research.aimultiple.com/generative-ai-applications/" TargetMode="External"/><Relationship Id="rId58" Type="http://schemas.openxmlformats.org/officeDocument/2006/relationships/hyperlink" Target="https://www.deloitte.com/us/en/insights/industry/government-public-sector-services/automation-and-generative-ai-in-government.html" TargetMode="External"/><Relationship Id="rId17" Type="http://schemas.openxmlformats.org/officeDocument/2006/relationships/hyperlink" Target="https://dobetter.esade.edu/en/prototyping-AI" TargetMode="External"/><Relationship Id="rId16" Type="http://schemas.openxmlformats.org/officeDocument/2006/relationships/hyperlink" Target="https://dobetter.esade.edu/en/prototyping-AI" TargetMode="External"/><Relationship Id="rId19" Type="http://schemas.openxmlformats.org/officeDocument/2006/relationships/hyperlink" Target="https://datafort.com/ai-sparks-a-new-renaissance-the-rise-of-modern-polymaths/" TargetMode="External"/><Relationship Id="rId18" Type="http://schemas.openxmlformats.org/officeDocument/2006/relationships/hyperlink" Target="https://datafort.com/ai-sparks-a-new-renaissance-the-rise-of-modern-polyma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