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63214F" w14:paraId="136E6982" w14:textId="77777777">
        <w:trPr>
          <w:jc w:val="center"/>
        </w:trPr>
        <w:tc>
          <w:tcPr>
            <w:tcW w:w="10570" w:type="dxa"/>
            <w:shd w:val="clear" w:color="auto" w:fill="0B1F33"/>
            <w:vAlign w:val="center"/>
          </w:tcPr>
          <w:p w14:paraId="604CE2A6" w14:textId="77777777" w:rsidR="0063214F" w:rsidRDefault="00000000">
            <w:r>
              <w:rPr>
                <w:rFonts w:ascii="Aptos Display" w:hAnsi="Aptos Display"/>
                <w:b/>
                <w:color w:val="FFFFFF"/>
                <w:sz w:val="44"/>
              </w:rPr>
              <w:t>Frontline Supervisor and Service Climate Survey</w:t>
            </w:r>
          </w:p>
          <w:p w14:paraId="009FF45E" w14:textId="77777777" w:rsidR="0063214F" w:rsidRDefault="00000000">
            <w:r>
              <w:rPr>
                <w:color w:val="DCE6F1"/>
                <w:sz w:val="22"/>
              </w:rPr>
              <w:t>A practical employee pulse survey for security operations</w:t>
            </w:r>
          </w:p>
        </w:tc>
      </w:tr>
    </w:tbl>
    <w:p w14:paraId="0DD24BEA" w14:textId="77777777" w:rsidR="0063214F" w:rsidRDefault="00000000">
      <w:pPr>
        <w:jc w:val="center"/>
      </w:pPr>
      <w:r>
        <w:rPr>
          <w:b/>
          <w:color w:val="B88732"/>
        </w:rPr>
        <w:t>Dunmire LLC  |  Security Operations and Business Performance Consulting</w:t>
      </w:r>
    </w:p>
    <w:p w14:paraId="57B70B03" w14:textId="77777777" w:rsidR="0063214F" w:rsidRDefault="00000000">
      <w:pPr>
        <w:pStyle w:val="Heading1"/>
      </w:pPr>
      <w:r>
        <w:t>Purpose</w:t>
      </w:r>
    </w:p>
    <w:p w14:paraId="242E60B9" w14:textId="77777777" w:rsidR="0063214F" w:rsidRDefault="00000000">
      <w:r>
        <w:t>This survey helps security leaders understand how employees experience frontline supervision, service expectations, working conditions, and their relationship with the organization. It is designed for practical management use at a site, account, branch, or portfolio level.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63214F" w14:paraId="42241956" w14:textId="77777777">
        <w:trPr>
          <w:jc w:val="center"/>
        </w:trPr>
        <w:tc>
          <w:tcPr>
            <w:tcW w:w="10570" w:type="dxa"/>
            <w:tcBorders>
              <w:top w:val="single" w:sz="8" w:space="0" w:color="B88732"/>
              <w:left w:val="single" w:sz="8" w:space="0" w:color="B88732"/>
              <w:bottom w:val="single" w:sz="8" w:space="0" w:color="B88732"/>
              <w:right w:val="single" w:sz="8" w:space="0" w:color="B88732"/>
            </w:tcBorders>
            <w:shd w:val="clear" w:color="auto" w:fill="F5EAD3"/>
          </w:tcPr>
          <w:p w14:paraId="22416749" w14:textId="77777777" w:rsidR="0063214F" w:rsidRDefault="00000000">
            <w:r>
              <w:rPr>
                <w:b/>
                <w:color w:val="0B1F33"/>
                <w:sz w:val="21"/>
              </w:rPr>
              <w:t>Important use note</w:t>
            </w:r>
            <w:r>
              <w:rPr>
                <w:b/>
                <w:color w:val="0B1F33"/>
                <w:sz w:val="21"/>
              </w:rPr>
              <w:br/>
            </w:r>
            <w:r>
              <w:rPr>
                <w:sz w:val="19"/>
              </w:rPr>
              <w:t>This is a management pulse survey, not a validated psychometric instrument or formal employee-relations investigation. Protect anonymity when teams are small, communicate how results will be used, and follow up visibly on the issues identified.</w:t>
            </w:r>
          </w:p>
        </w:tc>
      </w:tr>
    </w:tbl>
    <w:p w14:paraId="7DECCC75" w14:textId="77777777" w:rsidR="0063214F" w:rsidRDefault="00000000">
      <w:pPr>
        <w:pStyle w:val="Heading1"/>
      </w:pPr>
      <w:r>
        <w:t>Recommended Administration</w:t>
      </w:r>
    </w:p>
    <w:p w14:paraId="006CAB01" w14:textId="77777777" w:rsidR="0063214F" w:rsidRDefault="00000000">
      <w:pPr>
        <w:pStyle w:val="ListBullet"/>
        <w:ind w:left="317" w:hanging="173"/>
      </w:pPr>
      <w:r>
        <w:t>Ask employees to respond anonymously whenever possible.</w:t>
      </w:r>
    </w:p>
    <w:p w14:paraId="63E8FAA3" w14:textId="77777777" w:rsidR="0063214F" w:rsidRDefault="00000000">
      <w:pPr>
        <w:pStyle w:val="ListBullet"/>
        <w:ind w:left="317" w:hanging="173"/>
      </w:pPr>
      <w:r>
        <w:t>Do not collect names, employee numbers, or details that could identify an individual unless there is a clear business need.</w:t>
      </w:r>
    </w:p>
    <w:p w14:paraId="7BE41EAC" w14:textId="77777777" w:rsidR="0063214F" w:rsidRDefault="00000000">
      <w:pPr>
        <w:pStyle w:val="ListBullet"/>
        <w:ind w:left="317" w:hanging="173"/>
      </w:pPr>
      <w:r>
        <w:t>Use the same survey at regular intervals, such as every six months or after a major operational change.</w:t>
      </w:r>
    </w:p>
    <w:p w14:paraId="7979A185" w14:textId="77777777" w:rsidR="0063214F" w:rsidRDefault="00000000">
      <w:pPr>
        <w:pStyle w:val="ListBullet"/>
        <w:ind w:left="317" w:hanging="173"/>
      </w:pPr>
      <w:r>
        <w:t>Report results by category and work group only when enough responses exist to protect confidentiality.</w:t>
      </w:r>
    </w:p>
    <w:p w14:paraId="4A3660E1" w14:textId="77777777" w:rsidR="0063214F" w:rsidRDefault="00000000">
      <w:pPr>
        <w:pStyle w:val="ListBullet"/>
        <w:ind w:left="317" w:hanging="173"/>
      </w:pPr>
      <w:r>
        <w:t>Share the major findings and the actions management will take.</w:t>
      </w:r>
    </w:p>
    <w:p w14:paraId="232F716E" w14:textId="77777777" w:rsidR="0063214F" w:rsidRDefault="00000000">
      <w:pPr>
        <w:pStyle w:val="Heading1"/>
      </w:pPr>
      <w:r>
        <w:t>Response Scale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2"/>
        <w:gridCol w:w="1762"/>
        <w:gridCol w:w="1762"/>
        <w:gridCol w:w="1762"/>
        <w:gridCol w:w="1762"/>
        <w:gridCol w:w="1762"/>
      </w:tblGrid>
      <w:tr w:rsidR="0063214F" w14:paraId="4F62A812" w14:textId="77777777">
        <w:trPr>
          <w:jc w:val="center"/>
        </w:trPr>
        <w:tc>
          <w:tcPr>
            <w:tcW w:w="1762" w:type="dxa"/>
            <w:shd w:val="clear" w:color="auto" w:fill="0B1F33"/>
          </w:tcPr>
          <w:p w14:paraId="6E1F4CB2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1762" w:type="dxa"/>
            <w:shd w:val="clear" w:color="auto" w:fill="0B1F33"/>
          </w:tcPr>
          <w:p w14:paraId="41CE2A4C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762" w:type="dxa"/>
            <w:shd w:val="clear" w:color="auto" w:fill="0B1F33"/>
          </w:tcPr>
          <w:p w14:paraId="1D39732A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762" w:type="dxa"/>
            <w:shd w:val="clear" w:color="auto" w:fill="0B1F33"/>
          </w:tcPr>
          <w:p w14:paraId="4003C5A9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762" w:type="dxa"/>
            <w:shd w:val="clear" w:color="auto" w:fill="0B1F33"/>
          </w:tcPr>
          <w:p w14:paraId="6BC2AF18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1762" w:type="dxa"/>
            <w:shd w:val="clear" w:color="auto" w:fill="0B1F33"/>
          </w:tcPr>
          <w:p w14:paraId="26C42F98" w14:textId="77777777" w:rsidR="0063214F" w:rsidRDefault="00000000">
            <w:pPr>
              <w:jc w:val="center"/>
            </w:pPr>
            <w:r>
              <w:rPr>
                <w:b/>
                <w:color w:val="FFFFFF"/>
              </w:rPr>
              <w:t>N/A</w:t>
            </w:r>
          </w:p>
        </w:tc>
      </w:tr>
      <w:tr w:rsidR="0063214F" w14:paraId="574D7FF0" w14:textId="77777777">
        <w:trPr>
          <w:jc w:val="center"/>
        </w:trPr>
        <w:tc>
          <w:tcPr>
            <w:tcW w:w="1762" w:type="dxa"/>
            <w:shd w:val="clear" w:color="auto" w:fill="EAF1F7"/>
          </w:tcPr>
          <w:p w14:paraId="16D689D1" w14:textId="77777777" w:rsidR="0063214F" w:rsidRDefault="00000000">
            <w:pPr>
              <w:jc w:val="center"/>
            </w:pPr>
            <w:r>
              <w:rPr>
                <w:sz w:val="16"/>
              </w:rPr>
              <w:t>Strongly disagree</w:t>
            </w:r>
          </w:p>
        </w:tc>
        <w:tc>
          <w:tcPr>
            <w:tcW w:w="1762" w:type="dxa"/>
            <w:shd w:val="clear" w:color="auto" w:fill="EAF1F7"/>
          </w:tcPr>
          <w:p w14:paraId="3F71D125" w14:textId="77777777" w:rsidR="0063214F" w:rsidRDefault="00000000">
            <w:pPr>
              <w:jc w:val="center"/>
            </w:pPr>
            <w:r>
              <w:rPr>
                <w:sz w:val="16"/>
              </w:rPr>
              <w:t>Disagree</w:t>
            </w:r>
          </w:p>
        </w:tc>
        <w:tc>
          <w:tcPr>
            <w:tcW w:w="1762" w:type="dxa"/>
            <w:shd w:val="clear" w:color="auto" w:fill="EAF1F7"/>
          </w:tcPr>
          <w:p w14:paraId="0C715774" w14:textId="77777777" w:rsidR="0063214F" w:rsidRDefault="00000000">
            <w:pPr>
              <w:jc w:val="center"/>
            </w:pPr>
            <w:r>
              <w:rPr>
                <w:sz w:val="16"/>
              </w:rPr>
              <w:t>Neither agree nor disagree</w:t>
            </w:r>
          </w:p>
        </w:tc>
        <w:tc>
          <w:tcPr>
            <w:tcW w:w="1762" w:type="dxa"/>
            <w:shd w:val="clear" w:color="auto" w:fill="EAF1F7"/>
          </w:tcPr>
          <w:p w14:paraId="7334BCE7" w14:textId="77777777" w:rsidR="0063214F" w:rsidRDefault="00000000">
            <w:pPr>
              <w:jc w:val="center"/>
            </w:pPr>
            <w:r>
              <w:rPr>
                <w:sz w:val="16"/>
              </w:rPr>
              <w:t>Agree</w:t>
            </w:r>
          </w:p>
        </w:tc>
        <w:tc>
          <w:tcPr>
            <w:tcW w:w="1762" w:type="dxa"/>
            <w:shd w:val="clear" w:color="auto" w:fill="EAF1F7"/>
          </w:tcPr>
          <w:p w14:paraId="493FD9DC" w14:textId="77777777" w:rsidR="0063214F" w:rsidRDefault="00000000">
            <w:pPr>
              <w:jc w:val="center"/>
            </w:pPr>
            <w:r>
              <w:rPr>
                <w:sz w:val="16"/>
              </w:rPr>
              <w:t>Strongly agree</w:t>
            </w:r>
          </w:p>
        </w:tc>
        <w:tc>
          <w:tcPr>
            <w:tcW w:w="1762" w:type="dxa"/>
            <w:shd w:val="clear" w:color="auto" w:fill="EAF1F7"/>
          </w:tcPr>
          <w:p w14:paraId="3195B500" w14:textId="77777777" w:rsidR="0063214F" w:rsidRDefault="00000000">
            <w:pPr>
              <w:jc w:val="center"/>
            </w:pPr>
            <w:r>
              <w:rPr>
                <w:sz w:val="16"/>
              </w:rPr>
              <w:t>Not applicable / unsure</w:t>
            </w:r>
          </w:p>
        </w:tc>
      </w:tr>
    </w:tbl>
    <w:p w14:paraId="53320A34" w14:textId="77777777" w:rsidR="0063214F" w:rsidRDefault="00000000">
      <w:r>
        <w:br w:type="page"/>
      </w:r>
    </w:p>
    <w:p w14:paraId="41BE5BEF" w14:textId="77777777" w:rsidR="0063214F" w:rsidRDefault="00000000">
      <w:pPr>
        <w:pStyle w:val="Heading1"/>
      </w:pPr>
      <w:r>
        <w:lastRenderedPageBreak/>
        <w:t>1. Communication and Responsiveness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1"/>
        <w:gridCol w:w="6120"/>
        <w:gridCol w:w="1321"/>
        <w:gridCol w:w="1321"/>
        <w:gridCol w:w="1321"/>
        <w:gridCol w:w="1321"/>
        <w:gridCol w:w="1321"/>
        <w:gridCol w:w="1321"/>
      </w:tblGrid>
      <w:tr w:rsidR="0063214F" w14:paraId="229640BB" w14:textId="77777777">
        <w:trPr>
          <w:tblHeader/>
          <w:jc w:val="center"/>
        </w:trPr>
        <w:tc>
          <w:tcPr>
            <w:tcW w:w="1321" w:type="dxa"/>
            <w:shd w:val="clear" w:color="auto" w:fill="0B1F33"/>
            <w:vAlign w:val="center"/>
          </w:tcPr>
          <w:p w14:paraId="3ED9C102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42CE33C2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7BA45EA2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BCF5FCA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0D9ABAA7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03F74C4C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4136B8DB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B5E7AB4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N/A</w:t>
            </w:r>
          </w:p>
        </w:tc>
      </w:tr>
      <w:tr w:rsidR="0063214F" w14:paraId="486CACF6" w14:textId="77777777">
        <w:trPr>
          <w:jc w:val="center"/>
        </w:trPr>
        <w:tc>
          <w:tcPr>
            <w:tcW w:w="504" w:type="dxa"/>
            <w:vAlign w:val="center"/>
          </w:tcPr>
          <w:p w14:paraId="793E0AA4" w14:textId="77777777" w:rsidR="0063214F" w:rsidRDefault="00000000">
            <w:pPr>
              <w:jc w:val="center"/>
            </w:pPr>
            <w:r>
              <w:t>1</w:t>
            </w:r>
          </w:p>
        </w:tc>
        <w:tc>
          <w:tcPr>
            <w:tcW w:w="6120" w:type="dxa"/>
            <w:vAlign w:val="center"/>
          </w:tcPr>
          <w:p w14:paraId="5C2B2512" w14:textId="77777777" w:rsidR="0063214F" w:rsidRDefault="00000000">
            <w:r>
              <w:rPr>
                <w:sz w:val="17"/>
              </w:rPr>
              <w:t>My supervisor follows a consistent schedule of communication with assigned employees.</w:t>
            </w:r>
          </w:p>
        </w:tc>
        <w:tc>
          <w:tcPr>
            <w:tcW w:w="605" w:type="dxa"/>
            <w:vAlign w:val="center"/>
          </w:tcPr>
          <w:p w14:paraId="7E3A082A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1358314A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3967AB4A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592313B1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31B75707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vAlign w:val="center"/>
          </w:tcPr>
          <w:p w14:paraId="61926655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11F2B630" w14:textId="77777777">
        <w:trPr>
          <w:jc w:val="center"/>
        </w:trPr>
        <w:tc>
          <w:tcPr>
            <w:tcW w:w="504" w:type="dxa"/>
            <w:shd w:val="clear" w:color="auto" w:fill="F3F4F6"/>
            <w:vAlign w:val="center"/>
          </w:tcPr>
          <w:p w14:paraId="0C342A4B" w14:textId="77777777" w:rsidR="0063214F" w:rsidRDefault="00000000">
            <w:pPr>
              <w:jc w:val="center"/>
            </w:pPr>
            <w:r>
              <w:t>2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48473951" w14:textId="77777777" w:rsidR="0063214F" w:rsidRDefault="00000000">
            <w:r>
              <w:rPr>
                <w:sz w:val="17"/>
              </w:rPr>
              <w:t>My supervisor responds promptly to employee requests and concerns.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6F6EA97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03695B83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7BE85321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ACA0F14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54B12FEE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shd w:val="clear" w:color="auto" w:fill="F3F4F6"/>
            <w:vAlign w:val="center"/>
          </w:tcPr>
          <w:p w14:paraId="2C88AA1C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1857B50A" w14:textId="77777777">
        <w:trPr>
          <w:jc w:val="center"/>
        </w:trPr>
        <w:tc>
          <w:tcPr>
            <w:tcW w:w="504" w:type="dxa"/>
            <w:vAlign w:val="center"/>
          </w:tcPr>
          <w:p w14:paraId="274403E4" w14:textId="77777777" w:rsidR="0063214F" w:rsidRDefault="00000000">
            <w:pPr>
              <w:jc w:val="center"/>
            </w:pPr>
            <w:r>
              <w:t>3</w:t>
            </w:r>
          </w:p>
        </w:tc>
        <w:tc>
          <w:tcPr>
            <w:tcW w:w="6120" w:type="dxa"/>
            <w:vAlign w:val="center"/>
          </w:tcPr>
          <w:p w14:paraId="7755FAFF" w14:textId="77777777" w:rsidR="0063214F" w:rsidRDefault="00000000">
            <w:r>
              <w:rPr>
                <w:sz w:val="17"/>
              </w:rPr>
              <w:t>Schedule changes, work expectations, and important updates are communicated clearly.</w:t>
            </w:r>
          </w:p>
        </w:tc>
        <w:tc>
          <w:tcPr>
            <w:tcW w:w="605" w:type="dxa"/>
            <w:vAlign w:val="center"/>
          </w:tcPr>
          <w:p w14:paraId="388AF92E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46862CCE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2471C58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3BB3E56C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7F75331A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vAlign w:val="center"/>
          </w:tcPr>
          <w:p w14:paraId="4E36689A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768915FE" w14:textId="77777777">
        <w:trPr>
          <w:jc w:val="center"/>
        </w:trPr>
        <w:tc>
          <w:tcPr>
            <w:tcW w:w="504" w:type="dxa"/>
            <w:shd w:val="clear" w:color="auto" w:fill="F3F4F6"/>
            <w:vAlign w:val="center"/>
          </w:tcPr>
          <w:p w14:paraId="77C8F2FB" w14:textId="77777777" w:rsidR="0063214F" w:rsidRDefault="00000000">
            <w:pPr>
              <w:jc w:val="center"/>
            </w:pPr>
            <w:r>
              <w:t>4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731E89C8" w14:textId="77777777" w:rsidR="0063214F" w:rsidRDefault="00000000">
            <w:r>
              <w:rPr>
                <w:sz w:val="17"/>
              </w:rPr>
              <w:t>When my supervisor says an issue will be addressed, there is visible follow-through.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7598AE92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7D6E0D0C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01F788DD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04A315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0954CE01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shd w:val="clear" w:color="auto" w:fill="F3F4F6"/>
            <w:vAlign w:val="center"/>
          </w:tcPr>
          <w:p w14:paraId="156FA13B" w14:textId="77777777" w:rsidR="0063214F" w:rsidRDefault="00000000">
            <w:pPr>
              <w:jc w:val="center"/>
            </w:pPr>
            <w:r>
              <w:t>○</w:t>
            </w:r>
          </w:p>
        </w:tc>
      </w:tr>
    </w:tbl>
    <w:p w14:paraId="041DAF02" w14:textId="77777777" w:rsidR="0063214F" w:rsidRDefault="0063214F"/>
    <w:tbl>
      <w:tblPr>
        <w:tblStyle w:val="TableGrid"/>
        <w:tblpPr w:leftFromText="180" w:rightFromText="180" w:vertAnchor="text" w:horzAnchor="margin" w:tblpXSpec="center" w:tblpY="480"/>
        <w:tblW w:w="15367" w:type="dxa"/>
        <w:tblLayout w:type="fixed"/>
        <w:tblLook w:val="04A0" w:firstRow="1" w:lastRow="0" w:firstColumn="1" w:lastColumn="0" w:noHBand="0" w:noVBand="1"/>
      </w:tblPr>
      <w:tblGrid>
        <w:gridCol w:w="1321"/>
        <w:gridCol w:w="6120"/>
        <w:gridCol w:w="1321"/>
        <w:gridCol w:w="1321"/>
        <w:gridCol w:w="1321"/>
        <w:gridCol w:w="1321"/>
        <w:gridCol w:w="1321"/>
        <w:gridCol w:w="1321"/>
      </w:tblGrid>
      <w:tr w:rsidR="00C62838" w14:paraId="238D83FE" w14:textId="77777777" w:rsidTr="00C62838">
        <w:trPr>
          <w:tblHeader/>
        </w:trPr>
        <w:tc>
          <w:tcPr>
            <w:tcW w:w="1321" w:type="dxa"/>
            <w:shd w:val="clear" w:color="auto" w:fill="0B1F33"/>
            <w:vAlign w:val="center"/>
          </w:tcPr>
          <w:p w14:paraId="6F0BF445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120" w:type="dxa"/>
            <w:shd w:val="clear" w:color="auto" w:fill="0B1F33"/>
            <w:vAlign w:val="center"/>
          </w:tcPr>
          <w:p w14:paraId="38A6F892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789ADC77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808C2DB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33282E8A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78E3BF3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169EAEA0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09DDF54" w14:textId="77777777" w:rsidR="00C62838" w:rsidRDefault="00C62838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N/A</w:t>
            </w:r>
          </w:p>
        </w:tc>
      </w:tr>
      <w:tr w:rsidR="00C62838" w14:paraId="49B86B8A" w14:textId="77777777" w:rsidTr="00C62838">
        <w:tc>
          <w:tcPr>
            <w:tcW w:w="1321" w:type="dxa"/>
            <w:vAlign w:val="center"/>
          </w:tcPr>
          <w:p w14:paraId="070D5F06" w14:textId="77777777" w:rsidR="00C62838" w:rsidRDefault="00C62838" w:rsidP="00C62838">
            <w:pPr>
              <w:jc w:val="center"/>
            </w:pPr>
            <w:r>
              <w:t>5</w:t>
            </w:r>
          </w:p>
        </w:tc>
        <w:tc>
          <w:tcPr>
            <w:tcW w:w="6120" w:type="dxa"/>
            <w:vAlign w:val="center"/>
          </w:tcPr>
          <w:p w14:paraId="2703220D" w14:textId="77777777" w:rsidR="00C62838" w:rsidRDefault="00C62838" w:rsidP="00C62838">
            <w:r>
              <w:rPr>
                <w:sz w:val="17"/>
              </w:rPr>
              <w:t>Performance standards are applied fairly and consistently.</w:t>
            </w:r>
          </w:p>
        </w:tc>
        <w:tc>
          <w:tcPr>
            <w:tcW w:w="1321" w:type="dxa"/>
            <w:vAlign w:val="center"/>
          </w:tcPr>
          <w:p w14:paraId="3E3E2164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7093DCE8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738E997A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40A2DE6C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433BADE0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38A3FA4" w14:textId="77777777" w:rsidR="00C62838" w:rsidRDefault="00C62838" w:rsidP="00C62838">
            <w:pPr>
              <w:jc w:val="center"/>
            </w:pPr>
            <w:r>
              <w:t>○</w:t>
            </w:r>
          </w:p>
        </w:tc>
      </w:tr>
      <w:tr w:rsidR="00C62838" w14:paraId="69854505" w14:textId="77777777" w:rsidTr="00C62838">
        <w:tc>
          <w:tcPr>
            <w:tcW w:w="1321" w:type="dxa"/>
            <w:shd w:val="clear" w:color="auto" w:fill="F3F4F6"/>
            <w:vAlign w:val="center"/>
          </w:tcPr>
          <w:p w14:paraId="43027BBA" w14:textId="77777777" w:rsidR="00C62838" w:rsidRDefault="00C62838" w:rsidP="00C62838">
            <w:pPr>
              <w:jc w:val="center"/>
            </w:pPr>
            <w:r>
              <w:t>6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51516C4E" w14:textId="77777777" w:rsidR="00C62838" w:rsidRDefault="00C62838" w:rsidP="00C62838">
            <w:r>
              <w:rPr>
                <w:sz w:val="17"/>
              </w:rPr>
              <w:t>My supervisor addresses performance problems rather than allowing them to continue.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BB4CF18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22798EA2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2C619832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7188A9C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438A5159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2C5F9288" w14:textId="77777777" w:rsidR="00C62838" w:rsidRDefault="00C62838" w:rsidP="00C62838">
            <w:pPr>
              <w:jc w:val="center"/>
            </w:pPr>
            <w:r>
              <w:t>○</w:t>
            </w:r>
          </w:p>
        </w:tc>
      </w:tr>
      <w:tr w:rsidR="00C62838" w14:paraId="5582B1B6" w14:textId="77777777" w:rsidTr="00C62838">
        <w:tc>
          <w:tcPr>
            <w:tcW w:w="1321" w:type="dxa"/>
            <w:vAlign w:val="center"/>
          </w:tcPr>
          <w:p w14:paraId="38B5B3F3" w14:textId="77777777" w:rsidR="00C62838" w:rsidRDefault="00C62838" w:rsidP="00C62838">
            <w:pPr>
              <w:jc w:val="center"/>
            </w:pPr>
            <w:r>
              <w:t>7</w:t>
            </w:r>
          </w:p>
        </w:tc>
        <w:tc>
          <w:tcPr>
            <w:tcW w:w="6120" w:type="dxa"/>
            <w:vAlign w:val="center"/>
          </w:tcPr>
          <w:p w14:paraId="2DC530AB" w14:textId="77777777" w:rsidR="00C62838" w:rsidRDefault="00C62838" w:rsidP="00C62838">
            <w:r>
              <w:rPr>
                <w:sz w:val="17"/>
              </w:rPr>
              <w:t>Good performance is recognized and acknowledged.</w:t>
            </w:r>
          </w:p>
        </w:tc>
        <w:tc>
          <w:tcPr>
            <w:tcW w:w="1321" w:type="dxa"/>
            <w:vAlign w:val="center"/>
          </w:tcPr>
          <w:p w14:paraId="00E8DD3A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007BAA07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23368B9D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7E96C66E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79476AF2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43DECD9C" w14:textId="77777777" w:rsidR="00C62838" w:rsidRDefault="00C62838" w:rsidP="00C62838">
            <w:pPr>
              <w:jc w:val="center"/>
            </w:pPr>
            <w:r>
              <w:t>○</w:t>
            </w:r>
          </w:p>
        </w:tc>
      </w:tr>
      <w:tr w:rsidR="00C62838" w14:paraId="1F120220" w14:textId="77777777" w:rsidTr="00C62838">
        <w:tc>
          <w:tcPr>
            <w:tcW w:w="1321" w:type="dxa"/>
            <w:shd w:val="clear" w:color="auto" w:fill="F3F4F6"/>
            <w:vAlign w:val="center"/>
          </w:tcPr>
          <w:p w14:paraId="11E87D5E" w14:textId="77777777" w:rsidR="00C62838" w:rsidRDefault="00C62838" w:rsidP="00C62838">
            <w:pPr>
              <w:jc w:val="center"/>
            </w:pPr>
            <w:r>
              <w:t>8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1F1E485B" w14:textId="77777777" w:rsidR="00C62838" w:rsidRDefault="00C62838" w:rsidP="00C62838">
            <w:r>
              <w:rPr>
                <w:sz w:val="17"/>
              </w:rPr>
              <w:t>Feedback from my supervisor is respectful, specific, and useful.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67CA904A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610E60CA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7FA41386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48DFC55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66161E12" w14:textId="77777777" w:rsidR="00C62838" w:rsidRDefault="00C62838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798C8688" w14:textId="77777777" w:rsidR="00C62838" w:rsidRDefault="00C62838" w:rsidP="00C62838">
            <w:pPr>
              <w:jc w:val="center"/>
            </w:pPr>
            <w:r>
              <w:t>○</w:t>
            </w:r>
          </w:p>
        </w:tc>
      </w:tr>
    </w:tbl>
    <w:p w14:paraId="01CF8B44" w14:textId="77777777" w:rsidR="0063214F" w:rsidRDefault="00000000">
      <w:pPr>
        <w:pStyle w:val="Heading1"/>
      </w:pPr>
      <w:r>
        <w:t>2. Fairness, Support, and Accountability</w:t>
      </w:r>
    </w:p>
    <w:p w14:paraId="70E03E5E" w14:textId="77777777" w:rsidR="0063214F" w:rsidRDefault="0063214F"/>
    <w:p w14:paraId="65C57EAD" w14:textId="77777777" w:rsidR="0063214F" w:rsidRDefault="00000000">
      <w:r>
        <w:br w:type="page"/>
      </w:r>
    </w:p>
    <w:p w14:paraId="6499ADA7" w14:textId="77777777" w:rsidR="0063214F" w:rsidRDefault="00000000">
      <w:pPr>
        <w:pStyle w:val="Heading1"/>
      </w:pPr>
      <w:r>
        <w:lastRenderedPageBreak/>
        <w:t>3. Service Climate and Daily Execution</w:t>
      </w:r>
    </w:p>
    <w:tbl>
      <w:tblPr>
        <w:tblStyle w:val="TableGrid"/>
        <w:tblW w:w="15243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197"/>
        <w:gridCol w:w="6120"/>
        <w:gridCol w:w="1321"/>
        <w:gridCol w:w="1321"/>
        <w:gridCol w:w="1321"/>
        <w:gridCol w:w="1321"/>
        <w:gridCol w:w="1321"/>
        <w:gridCol w:w="1321"/>
      </w:tblGrid>
      <w:tr w:rsidR="0063214F" w14:paraId="550CB7F3" w14:textId="77777777" w:rsidTr="00C62838">
        <w:trPr>
          <w:tblHeader/>
        </w:trPr>
        <w:tc>
          <w:tcPr>
            <w:tcW w:w="1197" w:type="dxa"/>
            <w:shd w:val="clear" w:color="auto" w:fill="0B1F33"/>
            <w:vAlign w:val="center"/>
          </w:tcPr>
          <w:p w14:paraId="76A7D4B4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120" w:type="dxa"/>
            <w:shd w:val="clear" w:color="auto" w:fill="0B1F33"/>
            <w:vAlign w:val="center"/>
          </w:tcPr>
          <w:p w14:paraId="1F97F2F5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3505455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5BC0049D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707DDCAA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7875999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0E851562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291F911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N/A</w:t>
            </w:r>
          </w:p>
        </w:tc>
      </w:tr>
      <w:tr w:rsidR="0063214F" w14:paraId="59C9D723" w14:textId="77777777" w:rsidTr="00C62838">
        <w:tc>
          <w:tcPr>
            <w:tcW w:w="1197" w:type="dxa"/>
            <w:vAlign w:val="center"/>
          </w:tcPr>
          <w:p w14:paraId="63F9B6A6" w14:textId="77777777" w:rsidR="0063214F" w:rsidRDefault="00000000">
            <w:pPr>
              <w:jc w:val="center"/>
            </w:pPr>
            <w:r>
              <w:t>9</w:t>
            </w:r>
          </w:p>
        </w:tc>
        <w:tc>
          <w:tcPr>
            <w:tcW w:w="6120" w:type="dxa"/>
            <w:vAlign w:val="center"/>
          </w:tcPr>
          <w:p w14:paraId="7DE0E22E" w14:textId="77777777" w:rsidR="0063214F" w:rsidRDefault="00000000">
            <w:r>
              <w:rPr>
                <w:sz w:val="17"/>
              </w:rPr>
              <w:t>I understand what types of incidents, contacts, hazards, and unusual activity should be documented at my assignment.</w:t>
            </w:r>
          </w:p>
        </w:tc>
        <w:tc>
          <w:tcPr>
            <w:tcW w:w="1321" w:type="dxa"/>
            <w:vAlign w:val="center"/>
          </w:tcPr>
          <w:p w14:paraId="375203C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068004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10DF577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32C635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38EC40B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5A7BC88E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7C8B5A65" w14:textId="77777777" w:rsidTr="00C62838">
        <w:tc>
          <w:tcPr>
            <w:tcW w:w="1197" w:type="dxa"/>
            <w:shd w:val="clear" w:color="auto" w:fill="F3F4F6"/>
            <w:vAlign w:val="center"/>
          </w:tcPr>
          <w:p w14:paraId="2F4F349B" w14:textId="77777777" w:rsidR="0063214F" w:rsidRDefault="00000000">
            <w:pPr>
              <w:jc w:val="center"/>
            </w:pPr>
            <w:r>
              <w:t>10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0CA1DE73" w14:textId="77777777" w:rsidR="0063214F" w:rsidRDefault="00000000">
            <w:r>
              <w:rPr>
                <w:sz w:val="17"/>
              </w:rPr>
              <w:t>My supervisor reinforces post orders, report quality, tours, appearance, and other service expectations.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8DFA7D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7736903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03474ECC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61A6A03B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05DD32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A7A2FDF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3160D249" w14:textId="77777777" w:rsidTr="00C62838">
        <w:tc>
          <w:tcPr>
            <w:tcW w:w="1197" w:type="dxa"/>
            <w:vAlign w:val="center"/>
          </w:tcPr>
          <w:p w14:paraId="0917D379" w14:textId="77777777" w:rsidR="0063214F" w:rsidRDefault="00000000">
            <w:pPr>
              <w:jc w:val="center"/>
            </w:pPr>
            <w:r>
              <w:t>11</w:t>
            </w:r>
          </w:p>
        </w:tc>
        <w:tc>
          <w:tcPr>
            <w:tcW w:w="6120" w:type="dxa"/>
            <w:vAlign w:val="center"/>
          </w:tcPr>
          <w:p w14:paraId="72188951" w14:textId="77777777" w:rsidR="0063214F" w:rsidRDefault="00000000">
            <w:r>
              <w:rPr>
                <w:sz w:val="17"/>
              </w:rPr>
              <w:t>Service standards remain important even when staffing or workload pressures increase.</w:t>
            </w:r>
          </w:p>
        </w:tc>
        <w:tc>
          <w:tcPr>
            <w:tcW w:w="1321" w:type="dxa"/>
            <w:vAlign w:val="center"/>
          </w:tcPr>
          <w:p w14:paraId="3258E9C1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180C583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2CA144A5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41D341C9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08F9FAC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00ED79A8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02C6FC7D" w14:textId="77777777" w:rsidTr="00C62838">
        <w:tc>
          <w:tcPr>
            <w:tcW w:w="1197" w:type="dxa"/>
            <w:shd w:val="clear" w:color="auto" w:fill="F3F4F6"/>
            <w:vAlign w:val="center"/>
          </w:tcPr>
          <w:p w14:paraId="6A701375" w14:textId="77777777" w:rsidR="0063214F" w:rsidRDefault="00000000">
            <w:pPr>
              <w:jc w:val="center"/>
            </w:pPr>
            <w:r>
              <w:t>12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68A76C25" w14:textId="77777777" w:rsidR="0063214F" w:rsidRDefault="00000000">
            <w:r>
              <w:rPr>
                <w:sz w:val="17"/>
              </w:rPr>
              <w:t>When officers report recurring security or operational problems, management follows up and communicates what action was taken.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79ECBA9A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09BFAD1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19612574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EE6868B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2CC44D33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01D27B0B" w14:textId="77777777" w:rsidR="0063214F" w:rsidRDefault="00000000">
            <w:pPr>
              <w:jc w:val="center"/>
            </w:pPr>
            <w:r>
              <w:t>○</w:t>
            </w:r>
          </w:p>
        </w:tc>
      </w:tr>
    </w:tbl>
    <w:p w14:paraId="26D0F053" w14:textId="77777777" w:rsidR="0063214F" w:rsidRDefault="0063214F"/>
    <w:p w14:paraId="38A0715F" w14:textId="77777777" w:rsidR="0063214F" w:rsidRDefault="00000000">
      <w:pPr>
        <w:pStyle w:val="Heading1"/>
      </w:pPr>
      <w:r>
        <w:t>4. Resources and Working Conditions</w:t>
      </w:r>
    </w:p>
    <w:tbl>
      <w:tblPr>
        <w:tblStyle w:val="TableGrid"/>
        <w:tblpPr w:leftFromText="180" w:rightFromText="180" w:vertAnchor="page" w:horzAnchor="margin" w:tblpXSpec="center" w:tblpY="1118"/>
        <w:tblW w:w="15367" w:type="dxa"/>
        <w:tblLayout w:type="fixed"/>
        <w:tblLook w:val="04A0" w:firstRow="1" w:lastRow="0" w:firstColumn="1" w:lastColumn="0" w:noHBand="0" w:noVBand="1"/>
      </w:tblPr>
      <w:tblGrid>
        <w:gridCol w:w="1321"/>
        <w:gridCol w:w="6120"/>
        <w:gridCol w:w="1321"/>
        <w:gridCol w:w="1321"/>
        <w:gridCol w:w="1321"/>
        <w:gridCol w:w="1321"/>
        <w:gridCol w:w="1321"/>
        <w:gridCol w:w="1321"/>
      </w:tblGrid>
      <w:tr w:rsidR="0063214F" w14:paraId="5CC99308" w14:textId="77777777" w:rsidTr="00C62838">
        <w:trPr>
          <w:tblHeader/>
        </w:trPr>
        <w:tc>
          <w:tcPr>
            <w:tcW w:w="1321" w:type="dxa"/>
            <w:shd w:val="clear" w:color="auto" w:fill="0B1F33"/>
            <w:vAlign w:val="center"/>
          </w:tcPr>
          <w:p w14:paraId="7E2A17CF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120" w:type="dxa"/>
            <w:shd w:val="clear" w:color="auto" w:fill="0B1F33"/>
            <w:vAlign w:val="center"/>
          </w:tcPr>
          <w:p w14:paraId="2FE05949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4CCE0D60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17E3FD22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072D25A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FFC87BB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45F00440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23DFD3B5" w14:textId="77777777" w:rsidR="0063214F" w:rsidRDefault="00000000" w:rsidP="00C62838">
            <w:pPr>
              <w:jc w:val="center"/>
            </w:pPr>
            <w:r>
              <w:rPr>
                <w:b/>
                <w:color w:val="FFFFFF"/>
                <w:sz w:val="17"/>
              </w:rPr>
              <w:t>N/A</w:t>
            </w:r>
          </w:p>
        </w:tc>
      </w:tr>
      <w:tr w:rsidR="0063214F" w14:paraId="0D58BD0D" w14:textId="77777777" w:rsidTr="00C62838">
        <w:tc>
          <w:tcPr>
            <w:tcW w:w="1321" w:type="dxa"/>
            <w:vAlign w:val="center"/>
          </w:tcPr>
          <w:p w14:paraId="3C1A704D" w14:textId="77777777" w:rsidR="0063214F" w:rsidRDefault="00000000" w:rsidP="00C62838">
            <w:pPr>
              <w:jc w:val="center"/>
            </w:pPr>
            <w:r>
              <w:t>13</w:t>
            </w:r>
          </w:p>
        </w:tc>
        <w:tc>
          <w:tcPr>
            <w:tcW w:w="6120" w:type="dxa"/>
            <w:vAlign w:val="center"/>
          </w:tcPr>
          <w:p w14:paraId="5D52FE02" w14:textId="77777777" w:rsidR="0063214F" w:rsidRDefault="00000000" w:rsidP="00C62838">
            <w:r>
              <w:rPr>
                <w:sz w:val="17"/>
              </w:rPr>
              <w:t>I have the training, information, and tools needed to perform my duties.</w:t>
            </w:r>
          </w:p>
        </w:tc>
        <w:tc>
          <w:tcPr>
            <w:tcW w:w="1321" w:type="dxa"/>
            <w:vAlign w:val="center"/>
          </w:tcPr>
          <w:p w14:paraId="53E769DE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FD54D00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64F7F3A8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174B5B36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40F6DEAA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59C8F480" w14:textId="77777777" w:rsidR="0063214F" w:rsidRDefault="00000000" w:rsidP="00C62838">
            <w:pPr>
              <w:jc w:val="center"/>
            </w:pPr>
            <w:r>
              <w:t>○</w:t>
            </w:r>
          </w:p>
        </w:tc>
      </w:tr>
      <w:tr w:rsidR="0063214F" w14:paraId="1D32412D" w14:textId="77777777" w:rsidTr="00C62838">
        <w:tc>
          <w:tcPr>
            <w:tcW w:w="1321" w:type="dxa"/>
            <w:shd w:val="clear" w:color="auto" w:fill="F3F4F6"/>
            <w:vAlign w:val="center"/>
          </w:tcPr>
          <w:p w14:paraId="20595A71" w14:textId="77777777" w:rsidR="0063214F" w:rsidRDefault="00000000" w:rsidP="00C62838">
            <w:pPr>
              <w:jc w:val="center"/>
            </w:pPr>
            <w:r>
              <w:t>14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1EEF55CD" w14:textId="77777777" w:rsidR="0063214F" w:rsidRDefault="00000000" w:rsidP="00C62838">
            <w:r>
              <w:rPr>
                <w:sz w:val="17"/>
              </w:rPr>
              <w:t>Staffing levels and schedules generally allow required duties to be completed properly.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EBB6E84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78B9E03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2239ADB0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19C8EF30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4C8CCB65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063BC0E" w14:textId="77777777" w:rsidR="0063214F" w:rsidRDefault="00000000" w:rsidP="00C62838">
            <w:pPr>
              <w:jc w:val="center"/>
            </w:pPr>
            <w:r>
              <w:t>○</w:t>
            </w:r>
          </w:p>
        </w:tc>
      </w:tr>
      <w:tr w:rsidR="0063214F" w14:paraId="0BCA05F0" w14:textId="77777777" w:rsidTr="00C62838">
        <w:tc>
          <w:tcPr>
            <w:tcW w:w="1321" w:type="dxa"/>
            <w:vAlign w:val="center"/>
          </w:tcPr>
          <w:p w14:paraId="2BFB17E4" w14:textId="77777777" w:rsidR="0063214F" w:rsidRDefault="00000000" w:rsidP="00C62838">
            <w:pPr>
              <w:jc w:val="center"/>
            </w:pPr>
            <w:r>
              <w:t>15</w:t>
            </w:r>
          </w:p>
        </w:tc>
        <w:tc>
          <w:tcPr>
            <w:tcW w:w="6120" w:type="dxa"/>
            <w:vAlign w:val="center"/>
          </w:tcPr>
          <w:p w14:paraId="5AD056AD" w14:textId="77777777" w:rsidR="0063214F" w:rsidRDefault="00000000" w:rsidP="00C62838">
            <w:r>
              <w:rPr>
                <w:sz w:val="17"/>
              </w:rPr>
              <w:t>Technology used at the assignment supports the work and functions reliably.</w:t>
            </w:r>
          </w:p>
        </w:tc>
        <w:tc>
          <w:tcPr>
            <w:tcW w:w="1321" w:type="dxa"/>
            <w:vAlign w:val="center"/>
          </w:tcPr>
          <w:p w14:paraId="059A0451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00A44643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3928199C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526B4206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77D0C900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vAlign w:val="center"/>
          </w:tcPr>
          <w:p w14:paraId="1FBC09A0" w14:textId="77777777" w:rsidR="0063214F" w:rsidRDefault="00000000" w:rsidP="00C62838">
            <w:pPr>
              <w:jc w:val="center"/>
            </w:pPr>
            <w:r>
              <w:t>○</w:t>
            </w:r>
          </w:p>
        </w:tc>
      </w:tr>
      <w:tr w:rsidR="0063214F" w14:paraId="25674C87" w14:textId="77777777" w:rsidTr="00C62838">
        <w:tc>
          <w:tcPr>
            <w:tcW w:w="1321" w:type="dxa"/>
            <w:shd w:val="clear" w:color="auto" w:fill="F3F4F6"/>
            <w:vAlign w:val="center"/>
          </w:tcPr>
          <w:p w14:paraId="60526E40" w14:textId="77777777" w:rsidR="0063214F" w:rsidRDefault="00000000" w:rsidP="00C62838">
            <w:pPr>
              <w:jc w:val="center"/>
            </w:pPr>
            <w:r>
              <w:t>16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555C7194" w14:textId="77777777" w:rsidR="0063214F" w:rsidRDefault="00000000" w:rsidP="00C62838">
            <w:r>
              <w:rPr>
                <w:sz w:val="17"/>
              </w:rPr>
              <w:t>Problems outside the supervisor’s control are escalated to the appropriate level of management.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567E1CEC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F2861A0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0B361371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34948123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402AE033" w14:textId="77777777" w:rsidR="0063214F" w:rsidRDefault="00000000" w:rsidP="00C62838">
            <w:pPr>
              <w:jc w:val="center"/>
            </w:pPr>
            <w:r>
              <w:t>○</w:t>
            </w:r>
          </w:p>
        </w:tc>
        <w:tc>
          <w:tcPr>
            <w:tcW w:w="1321" w:type="dxa"/>
            <w:shd w:val="clear" w:color="auto" w:fill="F3F4F6"/>
            <w:vAlign w:val="center"/>
          </w:tcPr>
          <w:p w14:paraId="47E7DF1E" w14:textId="77777777" w:rsidR="0063214F" w:rsidRDefault="00000000" w:rsidP="00C62838">
            <w:pPr>
              <w:jc w:val="center"/>
            </w:pPr>
            <w:r>
              <w:t>○</w:t>
            </w:r>
          </w:p>
        </w:tc>
      </w:tr>
    </w:tbl>
    <w:p w14:paraId="06EFAD97" w14:textId="77777777" w:rsidR="0063214F" w:rsidRDefault="0063214F"/>
    <w:p w14:paraId="33E32577" w14:textId="77777777" w:rsidR="0063214F" w:rsidRDefault="00000000">
      <w:r>
        <w:br w:type="page"/>
      </w:r>
    </w:p>
    <w:p w14:paraId="2C211522" w14:textId="77777777" w:rsidR="0063214F" w:rsidRDefault="00000000">
      <w:pPr>
        <w:pStyle w:val="Heading1"/>
      </w:pPr>
      <w:r>
        <w:lastRenderedPageBreak/>
        <w:t>5. Engagement and Workforce Stability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1"/>
        <w:gridCol w:w="6120"/>
        <w:gridCol w:w="1321"/>
        <w:gridCol w:w="1321"/>
        <w:gridCol w:w="1321"/>
        <w:gridCol w:w="1321"/>
        <w:gridCol w:w="1321"/>
        <w:gridCol w:w="1321"/>
      </w:tblGrid>
      <w:tr w:rsidR="0063214F" w14:paraId="6C2E37A0" w14:textId="77777777">
        <w:trPr>
          <w:tblHeader/>
          <w:jc w:val="center"/>
        </w:trPr>
        <w:tc>
          <w:tcPr>
            <w:tcW w:w="1321" w:type="dxa"/>
            <w:shd w:val="clear" w:color="auto" w:fill="0B1F33"/>
            <w:vAlign w:val="center"/>
          </w:tcPr>
          <w:p w14:paraId="0C347719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53C9A0F8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79312E58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6ECBE784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1F7DB568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34A51366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3BE607DF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  <w:tc>
          <w:tcPr>
            <w:tcW w:w="1321" w:type="dxa"/>
            <w:shd w:val="clear" w:color="auto" w:fill="0B1F33"/>
            <w:vAlign w:val="center"/>
          </w:tcPr>
          <w:p w14:paraId="02C8CB5C" w14:textId="77777777" w:rsidR="0063214F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N/A</w:t>
            </w:r>
          </w:p>
        </w:tc>
      </w:tr>
      <w:tr w:rsidR="0063214F" w14:paraId="3820D3A5" w14:textId="77777777">
        <w:trPr>
          <w:jc w:val="center"/>
        </w:trPr>
        <w:tc>
          <w:tcPr>
            <w:tcW w:w="504" w:type="dxa"/>
            <w:vAlign w:val="center"/>
          </w:tcPr>
          <w:p w14:paraId="4418DF9A" w14:textId="77777777" w:rsidR="0063214F" w:rsidRDefault="00000000">
            <w:pPr>
              <w:jc w:val="center"/>
            </w:pPr>
            <w:r>
              <w:t>17</w:t>
            </w:r>
          </w:p>
        </w:tc>
        <w:tc>
          <w:tcPr>
            <w:tcW w:w="6120" w:type="dxa"/>
            <w:vAlign w:val="center"/>
          </w:tcPr>
          <w:p w14:paraId="0946E5B3" w14:textId="77777777" w:rsidR="0063214F" w:rsidRDefault="00000000">
            <w:r>
              <w:rPr>
                <w:sz w:val="17"/>
              </w:rPr>
              <w:t>I feel comfortable raising an operational, safety, or service concern.</w:t>
            </w:r>
          </w:p>
        </w:tc>
        <w:tc>
          <w:tcPr>
            <w:tcW w:w="605" w:type="dxa"/>
            <w:vAlign w:val="center"/>
          </w:tcPr>
          <w:p w14:paraId="7FE6B3D4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508DC7D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6A399997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3EC61F0E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51A236D3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vAlign w:val="center"/>
          </w:tcPr>
          <w:p w14:paraId="571E1537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79BB3569" w14:textId="77777777">
        <w:trPr>
          <w:jc w:val="center"/>
        </w:trPr>
        <w:tc>
          <w:tcPr>
            <w:tcW w:w="504" w:type="dxa"/>
            <w:shd w:val="clear" w:color="auto" w:fill="F3F4F6"/>
            <w:vAlign w:val="center"/>
          </w:tcPr>
          <w:p w14:paraId="5E6433A9" w14:textId="77777777" w:rsidR="0063214F" w:rsidRDefault="00000000">
            <w:pPr>
              <w:jc w:val="center"/>
            </w:pPr>
            <w:r>
              <w:t>18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451EC89D" w14:textId="77777777" w:rsidR="0063214F" w:rsidRDefault="00000000">
            <w:r>
              <w:rPr>
                <w:sz w:val="17"/>
              </w:rPr>
              <w:t>I believe my supervisor values the work performed by frontline employees.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4903104B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594DE3F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0B1ED7EE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394E6C0D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093F71B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shd w:val="clear" w:color="auto" w:fill="F3F4F6"/>
            <w:vAlign w:val="center"/>
          </w:tcPr>
          <w:p w14:paraId="177B8C1F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28C6940E" w14:textId="77777777">
        <w:trPr>
          <w:jc w:val="center"/>
        </w:trPr>
        <w:tc>
          <w:tcPr>
            <w:tcW w:w="504" w:type="dxa"/>
            <w:vAlign w:val="center"/>
          </w:tcPr>
          <w:p w14:paraId="1DFCE72C" w14:textId="77777777" w:rsidR="0063214F" w:rsidRDefault="00000000">
            <w:pPr>
              <w:jc w:val="center"/>
            </w:pPr>
            <w:r>
              <w:t>19</w:t>
            </w:r>
          </w:p>
        </w:tc>
        <w:tc>
          <w:tcPr>
            <w:tcW w:w="6120" w:type="dxa"/>
            <w:vAlign w:val="center"/>
          </w:tcPr>
          <w:p w14:paraId="0A3D375D" w14:textId="77777777" w:rsidR="0063214F" w:rsidRDefault="00000000">
            <w:r>
              <w:rPr>
                <w:sz w:val="17"/>
              </w:rPr>
              <w:t>I would recommend this assignment as a good place to work.</w:t>
            </w:r>
          </w:p>
        </w:tc>
        <w:tc>
          <w:tcPr>
            <w:tcW w:w="605" w:type="dxa"/>
            <w:vAlign w:val="center"/>
          </w:tcPr>
          <w:p w14:paraId="69819CFC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2C70643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6EC13E56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06815777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vAlign w:val="center"/>
          </w:tcPr>
          <w:p w14:paraId="2B052B33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vAlign w:val="center"/>
          </w:tcPr>
          <w:p w14:paraId="00571B7F" w14:textId="77777777" w:rsidR="0063214F" w:rsidRDefault="00000000">
            <w:pPr>
              <w:jc w:val="center"/>
            </w:pPr>
            <w:r>
              <w:t>○</w:t>
            </w:r>
          </w:p>
        </w:tc>
      </w:tr>
      <w:tr w:rsidR="0063214F" w14:paraId="516D67D7" w14:textId="77777777">
        <w:trPr>
          <w:jc w:val="center"/>
        </w:trPr>
        <w:tc>
          <w:tcPr>
            <w:tcW w:w="504" w:type="dxa"/>
            <w:shd w:val="clear" w:color="auto" w:fill="F3F4F6"/>
            <w:vAlign w:val="center"/>
          </w:tcPr>
          <w:p w14:paraId="652AAA69" w14:textId="77777777" w:rsidR="0063214F" w:rsidRDefault="00000000">
            <w:pPr>
              <w:jc w:val="center"/>
            </w:pPr>
            <w:r>
              <w:t>20</w:t>
            </w:r>
          </w:p>
        </w:tc>
        <w:tc>
          <w:tcPr>
            <w:tcW w:w="6120" w:type="dxa"/>
            <w:shd w:val="clear" w:color="auto" w:fill="F3F4F6"/>
            <w:vAlign w:val="center"/>
          </w:tcPr>
          <w:p w14:paraId="30D877C1" w14:textId="77777777" w:rsidR="0063214F" w:rsidRDefault="00000000">
            <w:r>
              <w:rPr>
                <w:sz w:val="17"/>
              </w:rPr>
              <w:t>I expect to still be working with this organization six months from now.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7B76F962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E4A0F60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A3CA993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24421BC2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605" w:type="dxa"/>
            <w:shd w:val="clear" w:color="auto" w:fill="F3F4F6"/>
            <w:vAlign w:val="center"/>
          </w:tcPr>
          <w:p w14:paraId="172FB387" w14:textId="77777777" w:rsidR="0063214F" w:rsidRDefault="00000000">
            <w:pPr>
              <w:jc w:val="center"/>
            </w:pPr>
            <w:r>
              <w:t>○</w:t>
            </w:r>
          </w:p>
        </w:tc>
        <w:tc>
          <w:tcPr>
            <w:tcW w:w="792" w:type="dxa"/>
            <w:shd w:val="clear" w:color="auto" w:fill="F3F4F6"/>
            <w:vAlign w:val="center"/>
          </w:tcPr>
          <w:p w14:paraId="1C06F18D" w14:textId="77777777" w:rsidR="0063214F" w:rsidRDefault="00000000">
            <w:pPr>
              <w:jc w:val="center"/>
            </w:pPr>
            <w:r>
              <w:t>○</w:t>
            </w:r>
          </w:p>
        </w:tc>
      </w:tr>
    </w:tbl>
    <w:p w14:paraId="6D359718" w14:textId="77777777" w:rsidR="0063214F" w:rsidRDefault="0063214F"/>
    <w:p w14:paraId="3BF25474" w14:textId="77777777" w:rsidR="0063214F" w:rsidRDefault="00000000">
      <w:pPr>
        <w:pStyle w:val="Heading1"/>
      </w:pPr>
      <w:r>
        <w:t>Open-Ended Questions</w:t>
      </w:r>
    </w:p>
    <w:p w14:paraId="5A9EACCC" w14:textId="77777777" w:rsidR="0063214F" w:rsidRDefault="00000000">
      <w:r>
        <w:rPr>
          <w:b/>
          <w:color w:val="0B1F33"/>
        </w:rPr>
        <w:t>What does your supervisor do that most helps you perform your job well?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63214F" w14:paraId="0D10B3F1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1457F2F7" w14:textId="77777777" w:rsidR="0063214F" w:rsidRDefault="0063214F"/>
        </w:tc>
      </w:tr>
      <w:tr w:rsidR="0063214F" w14:paraId="5F35A927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54D3DF98" w14:textId="77777777" w:rsidR="0063214F" w:rsidRDefault="0063214F"/>
        </w:tc>
      </w:tr>
    </w:tbl>
    <w:p w14:paraId="28A71C54" w14:textId="77777777" w:rsidR="0063214F" w:rsidRDefault="0063214F"/>
    <w:p w14:paraId="2DF69038" w14:textId="77777777" w:rsidR="0063214F" w:rsidRDefault="00000000">
      <w:r>
        <w:rPr>
          <w:b/>
          <w:color w:val="0B1F33"/>
        </w:rPr>
        <w:t>What is the most important improvement your supervisor or manager could make?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63214F" w14:paraId="243A7D0A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670775AE" w14:textId="77777777" w:rsidR="0063214F" w:rsidRDefault="0063214F"/>
        </w:tc>
      </w:tr>
      <w:tr w:rsidR="0063214F" w14:paraId="6EAA4836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72DBA087" w14:textId="77777777" w:rsidR="0063214F" w:rsidRDefault="0063214F"/>
        </w:tc>
      </w:tr>
    </w:tbl>
    <w:p w14:paraId="15A1327C" w14:textId="77777777" w:rsidR="0063214F" w:rsidRDefault="0063214F"/>
    <w:p w14:paraId="641A840E" w14:textId="77777777" w:rsidR="0063214F" w:rsidRDefault="00000000">
      <w:r>
        <w:rPr>
          <w:b/>
          <w:color w:val="0B1F33"/>
        </w:rPr>
        <w:t>What condition outside your supervisor’s control creates the greatest difficulty at your assignment?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63214F" w14:paraId="517C3080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6848F216" w14:textId="77777777" w:rsidR="0063214F" w:rsidRDefault="0063214F"/>
        </w:tc>
      </w:tr>
      <w:tr w:rsidR="0063214F" w14:paraId="30C49471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245D77AB" w14:textId="77777777" w:rsidR="0063214F" w:rsidRDefault="0063214F"/>
        </w:tc>
      </w:tr>
    </w:tbl>
    <w:p w14:paraId="007F8B2C" w14:textId="77777777" w:rsidR="0063214F" w:rsidRDefault="0063214F"/>
    <w:p w14:paraId="380ABB7A" w14:textId="77777777" w:rsidR="0063214F" w:rsidRDefault="00000000">
      <w:r>
        <w:rPr>
          <w:b/>
          <w:color w:val="0B1F33"/>
        </w:rPr>
        <w:t>What recurring security, safety, access-control, or operational issue do you see at this assignment that management should pay more attention to?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63214F" w14:paraId="02CDF2DC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0EC6FC69" w14:textId="77777777" w:rsidR="0063214F" w:rsidRDefault="0063214F"/>
        </w:tc>
      </w:tr>
      <w:tr w:rsidR="0063214F" w14:paraId="0CC61A83" w14:textId="77777777">
        <w:trPr>
          <w:jc w:val="center"/>
        </w:trPr>
        <w:tc>
          <w:tcPr>
            <w:tcW w:w="10570" w:type="dxa"/>
            <w:shd w:val="clear" w:color="auto" w:fill="FFFFFF"/>
          </w:tcPr>
          <w:p w14:paraId="31EA8391" w14:textId="77777777" w:rsidR="0063214F" w:rsidRDefault="0063214F"/>
        </w:tc>
      </w:tr>
    </w:tbl>
    <w:p w14:paraId="26F3CCFD" w14:textId="77777777" w:rsidR="0063214F" w:rsidRDefault="0063214F"/>
    <w:p w14:paraId="720BBEA1" w14:textId="77777777" w:rsidR="0063214F" w:rsidRDefault="00000000">
      <w:r>
        <w:br w:type="page"/>
      </w:r>
    </w:p>
    <w:p w14:paraId="479D1395" w14:textId="77777777" w:rsidR="0063214F" w:rsidRDefault="00000000">
      <w:pPr>
        <w:pStyle w:val="Heading1"/>
      </w:pPr>
      <w:r>
        <w:lastRenderedPageBreak/>
        <w:t>Scoring and Interpretation Guide</w:t>
      </w:r>
    </w:p>
    <w:p w14:paraId="700526F3" w14:textId="77777777" w:rsidR="0063214F" w:rsidRDefault="00000000">
      <w:r>
        <w:t>Calculate the average response for each category using only answered items. Keep the five category scores separate. An overall average can be reported, but category-level results are more useful because they identify where management action is needed.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3"/>
        <w:gridCol w:w="3523"/>
        <w:gridCol w:w="3523"/>
      </w:tblGrid>
      <w:tr w:rsidR="0063214F" w14:paraId="31B41DBA" w14:textId="77777777">
        <w:trPr>
          <w:jc w:val="center"/>
        </w:trPr>
        <w:tc>
          <w:tcPr>
            <w:tcW w:w="3523" w:type="dxa"/>
            <w:shd w:val="clear" w:color="auto" w:fill="EAF1F7"/>
          </w:tcPr>
          <w:p w14:paraId="10B420BB" w14:textId="77777777" w:rsidR="0063214F" w:rsidRDefault="00000000">
            <w:r>
              <w:rPr>
                <w:b/>
                <w:sz w:val="18"/>
              </w:rPr>
              <w:t>4.25-5.00</w:t>
            </w:r>
          </w:p>
        </w:tc>
        <w:tc>
          <w:tcPr>
            <w:tcW w:w="3523" w:type="dxa"/>
            <w:shd w:val="clear" w:color="auto" w:fill="EAF1F7"/>
          </w:tcPr>
          <w:p w14:paraId="69586159" w14:textId="77777777" w:rsidR="0063214F" w:rsidRDefault="00000000">
            <w:r>
              <w:rPr>
                <w:b/>
                <w:sz w:val="18"/>
              </w:rPr>
              <w:t>Strong</w:t>
            </w:r>
          </w:p>
        </w:tc>
        <w:tc>
          <w:tcPr>
            <w:tcW w:w="3523" w:type="dxa"/>
            <w:shd w:val="clear" w:color="auto" w:fill="EAF1F7"/>
          </w:tcPr>
          <w:p w14:paraId="7E9B951B" w14:textId="77777777" w:rsidR="0063214F" w:rsidRDefault="00000000">
            <w:r>
              <w:rPr>
                <w:sz w:val="18"/>
              </w:rPr>
              <w:t>Maintain the practice and identify lessons that can be used elsewhere.</w:t>
            </w:r>
          </w:p>
        </w:tc>
      </w:tr>
      <w:tr w:rsidR="0063214F" w14:paraId="5789F413" w14:textId="77777777">
        <w:trPr>
          <w:jc w:val="center"/>
        </w:trPr>
        <w:tc>
          <w:tcPr>
            <w:tcW w:w="3523" w:type="dxa"/>
            <w:shd w:val="clear" w:color="auto" w:fill="F3F4F6"/>
          </w:tcPr>
          <w:p w14:paraId="65E53838" w14:textId="77777777" w:rsidR="0063214F" w:rsidRDefault="00000000">
            <w:r>
              <w:rPr>
                <w:b/>
                <w:sz w:val="18"/>
              </w:rPr>
              <w:t>3.50-4.24</w:t>
            </w:r>
          </w:p>
        </w:tc>
        <w:tc>
          <w:tcPr>
            <w:tcW w:w="3523" w:type="dxa"/>
            <w:shd w:val="clear" w:color="auto" w:fill="F3F4F6"/>
          </w:tcPr>
          <w:p w14:paraId="25AA9968" w14:textId="77777777" w:rsidR="0063214F" w:rsidRDefault="00000000">
            <w:r>
              <w:rPr>
                <w:b/>
                <w:sz w:val="18"/>
              </w:rPr>
              <w:t>Generally positive</w:t>
            </w:r>
          </w:p>
        </w:tc>
        <w:tc>
          <w:tcPr>
            <w:tcW w:w="3523" w:type="dxa"/>
            <w:shd w:val="clear" w:color="auto" w:fill="F3F4F6"/>
          </w:tcPr>
          <w:p w14:paraId="1CCBF530" w14:textId="77777777" w:rsidR="0063214F" w:rsidRDefault="00000000">
            <w:r>
              <w:rPr>
                <w:sz w:val="18"/>
              </w:rPr>
              <w:t>Performance is acceptable, but inconsistencies or weak items should be reviewed.</w:t>
            </w:r>
          </w:p>
        </w:tc>
      </w:tr>
      <w:tr w:rsidR="0063214F" w14:paraId="1A69297B" w14:textId="77777777">
        <w:trPr>
          <w:jc w:val="center"/>
        </w:trPr>
        <w:tc>
          <w:tcPr>
            <w:tcW w:w="3523" w:type="dxa"/>
            <w:shd w:val="clear" w:color="auto" w:fill="EAF1F7"/>
          </w:tcPr>
          <w:p w14:paraId="62655B3C" w14:textId="77777777" w:rsidR="0063214F" w:rsidRDefault="00000000">
            <w:r>
              <w:rPr>
                <w:b/>
                <w:sz w:val="18"/>
              </w:rPr>
              <w:t>2.75-3.49</w:t>
            </w:r>
          </w:p>
        </w:tc>
        <w:tc>
          <w:tcPr>
            <w:tcW w:w="3523" w:type="dxa"/>
            <w:shd w:val="clear" w:color="auto" w:fill="EAF1F7"/>
          </w:tcPr>
          <w:p w14:paraId="656A00EF" w14:textId="77777777" w:rsidR="0063214F" w:rsidRDefault="00000000">
            <w:r>
              <w:rPr>
                <w:b/>
                <w:sz w:val="18"/>
              </w:rPr>
              <w:t>Improvement needed</w:t>
            </w:r>
          </w:p>
        </w:tc>
        <w:tc>
          <w:tcPr>
            <w:tcW w:w="3523" w:type="dxa"/>
            <w:shd w:val="clear" w:color="auto" w:fill="EAF1F7"/>
          </w:tcPr>
          <w:p w14:paraId="2EB2BF7F" w14:textId="77777777" w:rsidR="0063214F" w:rsidRDefault="00000000">
            <w:r>
              <w:rPr>
                <w:sz w:val="18"/>
              </w:rPr>
              <w:t>Employees are experiencing meaningful gaps that require a defined action plan.</w:t>
            </w:r>
          </w:p>
        </w:tc>
      </w:tr>
      <w:tr w:rsidR="0063214F" w14:paraId="16B17461" w14:textId="77777777">
        <w:trPr>
          <w:jc w:val="center"/>
        </w:trPr>
        <w:tc>
          <w:tcPr>
            <w:tcW w:w="3523" w:type="dxa"/>
            <w:shd w:val="clear" w:color="auto" w:fill="F3F4F6"/>
          </w:tcPr>
          <w:p w14:paraId="4F690BF4" w14:textId="77777777" w:rsidR="0063214F" w:rsidRDefault="00000000">
            <w:r>
              <w:rPr>
                <w:b/>
                <w:sz w:val="18"/>
              </w:rPr>
              <w:t>2.00-2.74</w:t>
            </w:r>
          </w:p>
        </w:tc>
        <w:tc>
          <w:tcPr>
            <w:tcW w:w="3523" w:type="dxa"/>
            <w:shd w:val="clear" w:color="auto" w:fill="F3F4F6"/>
          </w:tcPr>
          <w:p w14:paraId="0BFC794B" w14:textId="77777777" w:rsidR="0063214F" w:rsidRDefault="00000000">
            <w:r>
              <w:rPr>
                <w:b/>
                <w:sz w:val="18"/>
              </w:rPr>
              <w:t>High concern</w:t>
            </w:r>
          </w:p>
        </w:tc>
        <w:tc>
          <w:tcPr>
            <w:tcW w:w="3523" w:type="dxa"/>
            <w:shd w:val="clear" w:color="auto" w:fill="F3F4F6"/>
          </w:tcPr>
          <w:p w14:paraId="6FC5EA11" w14:textId="77777777" w:rsidR="0063214F" w:rsidRDefault="00000000">
            <w:r>
              <w:rPr>
                <w:sz w:val="18"/>
              </w:rPr>
              <w:t>Leadership and operating conditions are likely affecting service or workforce stability.</w:t>
            </w:r>
          </w:p>
        </w:tc>
      </w:tr>
      <w:tr w:rsidR="0063214F" w14:paraId="302EA5D9" w14:textId="77777777">
        <w:trPr>
          <w:jc w:val="center"/>
        </w:trPr>
        <w:tc>
          <w:tcPr>
            <w:tcW w:w="3523" w:type="dxa"/>
            <w:shd w:val="clear" w:color="auto" w:fill="EAF1F7"/>
          </w:tcPr>
          <w:p w14:paraId="30CA7DCA" w14:textId="77777777" w:rsidR="0063214F" w:rsidRDefault="00000000">
            <w:r>
              <w:rPr>
                <w:b/>
                <w:sz w:val="18"/>
              </w:rPr>
              <w:t>Below 2.00</w:t>
            </w:r>
          </w:p>
        </w:tc>
        <w:tc>
          <w:tcPr>
            <w:tcW w:w="3523" w:type="dxa"/>
            <w:shd w:val="clear" w:color="auto" w:fill="EAF1F7"/>
          </w:tcPr>
          <w:p w14:paraId="63486BF9" w14:textId="77777777" w:rsidR="0063214F" w:rsidRDefault="00000000">
            <w:r>
              <w:rPr>
                <w:b/>
                <w:sz w:val="18"/>
              </w:rPr>
              <w:t>Critical concern</w:t>
            </w:r>
          </w:p>
        </w:tc>
        <w:tc>
          <w:tcPr>
            <w:tcW w:w="3523" w:type="dxa"/>
            <w:shd w:val="clear" w:color="auto" w:fill="EAF1F7"/>
          </w:tcPr>
          <w:p w14:paraId="6C631522" w14:textId="77777777" w:rsidR="0063214F" w:rsidRDefault="00000000">
            <w:r>
              <w:rPr>
                <w:sz w:val="18"/>
              </w:rPr>
              <w:t>Immediate review, employee follow-up, and management intervention are appropriate.</w:t>
            </w:r>
          </w:p>
        </w:tc>
      </w:tr>
    </w:tbl>
    <w:p w14:paraId="089D5046" w14:textId="77777777" w:rsidR="0063214F" w:rsidRDefault="00000000">
      <w:pPr>
        <w:pStyle w:val="Heading2"/>
      </w:pPr>
      <w:r>
        <w:t>Recommended Review Questions</w:t>
      </w:r>
    </w:p>
    <w:p w14:paraId="161D4A20" w14:textId="77777777" w:rsidR="0063214F" w:rsidRDefault="00000000">
      <w:pPr>
        <w:pStyle w:val="ListBullet"/>
        <w:ind w:left="317" w:hanging="173"/>
      </w:pPr>
      <w:r>
        <w:t>Which category received the lowest score?</w:t>
      </w:r>
    </w:p>
    <w:p w14:paraId="7CB1660B" w14:textId="77777777" w:rsidR="0063214F" w:rsidRDefault="00000000">
      <w:pPr>
        <w:pStyle w:val="ListBullet"/>
        <w:ind w:left="317" w:hanging="173"/>
      </w:pPr>
      <w:r>
        <w:t>Which individual questions show the greatest disagreement or inconsistency?</w:t>
      </w:r>
    </w:p>
    <w:p w14:paraId="3CA4AB95" w14:textId="77777777" w:rsidR="0063214F" w:rsidRDefault="00000000">
      <w:pPr>
        <w:pStyle w:val="ListBullet"/>
        <w:ind w:left="317" w:hanging="173"/>
      </w:pPr>
      <w:r>
        <w:t>Are results different by site, shift, supervisor, or tenure?</w:t>
      </w:r>
    </w:p>
    <w:p w14:paraId="14574913" w14:textId="77777777" w:rsidR="0063214F" w:rsidRDefault="00000000">
      <w:pPr>
        <w:pStyle w:val="ListBullet"/>
        <w:ind w:left="317" w:hanging="173"/>
      </w:pPr>
      <w:r>
        <w:t>Which issues can the frontline supervisor address directly?</w:t>
      </w:r>
    </w:p>
    <w:p w14:paraId="739B1E7D" w14:textId="77777777" w:rsidR="0063214F" w:rsidRDefault="00000000">
      <w:pPr>
        <w:pStyle w:val="ListBullet"/>
        <w:ind w:left="317" w:hanging="173"/>
      </w:pPr>
      <w:r>
        <w:t>Which issues require structural, contractual, staffing, or senior-management action?</w:t>
      </w:r>
    </w:p>
    <w:p w14:paraId="20ED9148" w14:textId="77777777" w:rsidR="0063214F" w:rsidRDefault="00000000">
      <w:pPr>
        <w:pStyle w:val="ListBullet"/>
        <w:ind w:left="317" w:hanging="173"/>
      </w:pPr>
      <w:r>
        <w:t>What will management communicate back to employees, and by when?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63214F" w14:paraId="5DE90DD9" w14:textId="77777777">
        <w:trPr>
          <w:jc w:val="center"/>
        </w:trPr>
        <w:tc>
          <w:tcPr>
            <w:tcW w:w="10570" w:type="dxa"/>
            <w:tcBorders>
              <w:top w:val="single" w:sz="8" w:space="0" w:color="B88732"/>
              <w:left w:val="single" w:sz="8" w:space="0" w:color="B88732"/>
              <w:bottom w:val="single" w:sz="8" w:space="0" w:color="B88732"/>
              <w:right w:val="single" w:sz="8" w:space="0" w:color="B88732"/>
            </w:tcBorders>
            <w:shd w:val="clear" w:color="auto" w:fill="EAF1F7"/>
          </w:tcPr>
          <w:p w14:paraId="54EB31F9" w14:textId="77777777" w:rsidR="0063214F" w:rsidRDefault="00000000">
            <w:r>
              <w:rPr>
                <w:b/>
                <w:color w:val="0B1F33"/>
                <w:sz w:val="21"/>
              </w:rPr>
              <w:t>Confidentiality reminder</w:t>
            </w:r>
            <w:r>
              <w:rPr>
                <w:b/>
                <w:color w:val="0B1F33"/>
                <w:sz w:val="21"/>
              </w:rPr>
              <w:br/>
            </w:r>
            <w:r>
              <w:rPr>
                <w:sz w:val="19"/>
              </w:rPr>
              <w:t>Do not report results for very small groups when responses could be traced to individual employees. Open-ended comments should be summarized carefully and handled according to applicable employment and privacy requirements.</w:t>
            </w:r>
          </w:p>
        </w:tc>
      </w:tr>
    </w:tbl>
    <w:p w14:paraId="50C5295A" w14:textId="77777777" w:rsidR="0063214F" w:rsidRDefault="0063214F"/>
    <w:p w14:paraId="36D054A3" w14:textId="77777777" w:rsidR="0063214F" w:rsidRDefault="00000000">
      <w:pPr>
        <w:jc w:val="center"/>
      </w:pPr>
      <w:r>
        <w:rPr>
          <w:b/>
          <w:color w:val="0B1F33"/>
        </w:rPr>
        <w:t>Dunmire LLC  |  dunmirellc.com  |  Richard@dunmirellc.com</w:t>
      </w:r>
    </w:p>
    <w:sectPr w:rsidR="0063214F" w:rsidSect="00C62838">
      <w:footerReference w:type="default" r:id="rId8"/>
      <w:pgSz w:w="15840" w:h="12240" w:orient="landscape"/>
      <w:pgMar w:top="835" w:right="792" w:bottom="83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56040A" w14:textId="77777777" w:rsidR="008A4AA6" w:rsidRDefault="008A4AA6">
      <w:pPr>
        <w:spacing w:after="0" w:line="240" w:lineRule="auto"/>
      </w:pPr>
      <w:r>
        <w:separator/>
      </w:r>
    </w:p>
  </w:endnote>
  <w:endnote w:type="continuationSeparator" w:id="0">
    <w:p w14:paraId="309DBA65" w14:textId="77777777" w:rsidR="008A4AA6" w:rsidRDefault="008A4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916A4" w14:textId="77777777" w:rsidR="0063214F" w:rsidRDefault="00000000">
    <w:pPr>
      <w:pStyle w:val="Footer"/>
      <w:jc w:val="center"/>
    </w:pPr>
    <w:r>
      <w:rPr>
        <w:color w:val="6B7280"/>
        <w:sz w:val="16"/>
      </w:rPr>
      <w:t>Dunmire LLC | Frontline Supervisor and Service Climate Survey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346869" w14:textId="77777777" w:rsidR="008A4AA6" w:rsidRDefault="008A4AA6">
      <w:pPr>
        <w:spacing w:after="0" w:line="240" w:lineRule="auto"/>
      </w:pPr>
      <w:r>
        <w:separator/>
      </w:r>
    </w:p>
  </w:footnote>
  <w:footnote w:type="continuationSeparator" w:id="0">
    <w:p w14:paraId="626B9B8F" w14:textId="77777777" w:rsidR="008A4AA6" w:rsidRDefault="008A4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687014">
    <w:abstractNumId w:val="8"/>
  </w:num>
  <w:num w:numId="2" w16cid:durableId="1900553403">
    <w:abstractNumId w:val="6"/>
  </w:num>
  <w:num w:numId="3" w16cid:durableId="650452050">
    <w:abstractNumId w:val="5"/>
  </w:num>
  <w:num w:numId="4" w16cid:durableId="738290165">
    <w:abstractNumId w:val="4"/>
  </w:num>
  <w:num w:numId="5" w16cid:durableId="1577281697">
    <w:abstractNumId w:val="7"/>
  </w:num>
  <w:num w:numId="6" w16cid:durableId="1072044113">
    <w:abstractNumId w:val="3"/>
  </w:num>
  <w:num w:numId="7" w16cid:durableId="2006977485">
    <w:abstractNumId w:val="2"/>
  </w:num>
  <w:num w:numId="8" w16cid:durableId="800541007">
    <w:abstractNumId w:val="1"/>
  </w:num>
  <w:num w:numId="9" w16cid:durableId="19333961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7E"/>
    <w:rsid w:val="0029639D"/>
    <w:rsid w:val="00326F90"/>
    <w:rsid w:val="0063214F"/>
    <w:rsid w:val="008A4AA6"/>
    <w:rsid w:val="00AA1D8D"/>
    <w:rsid w:val="00B47730"/>
    <w:rsid w:val="00C628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05A3E2"/>
  <w14:defaultImageDpi w14:val="300"/>
  <w15:docId w15:val="{3CECEA81-BC36-8D4D-9BCE-A289C114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color w:val="1F2937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B1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B887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B1F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Dunmire</cp:lastModifiedBy>
  <cp:revision>2</cp:revision>
  <dcterms:created xsi:type="dcterms:W3CDTF">2013-12-23T23:15:00Z</dcterms:created>
  <dcterms:modified xsi:type="dcterms:W3CDTF">2026-07-23T02:10:00Z</dcterms:modified>
  <cp:category/>
</cp:coreProperties>
</file>