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7EE72" w14:textId="76CB30DC" w:rsidR="005D2988" w:rsidRDefault="00D62659" w:rsidP="00B56BDA">
      <w:pPr>
        <w:pStyle w:val="BodyText"/>
        <w:ind w:left="0"/>
        <w:jc w:val="center"/>
        <w:rPr>
          <w:rFonts w:asciiTheme="minorHAnsi" w:hAnsiTheme="minorHAnsi" w:cstheme="minorHAnsi"/>
          <w:bCs w:val="0"/>
          <w:sz w:val="36"/>
          <w:szCs w:val="36"/>
        </w:rPr>
      </w:pPr>
      <w:r>
        <w:rPr>
          <w:rFonts w:asciiTheme="minorHAnsi" w:hAnsiTheme="minorHAnsi" w:cstheme="minorHAnsi"/>
          <w:bCs w:val="0"/>
          <w:sz w:val="36"/>
          <w:szCs w:val="36"/>
        </w:rPr>
        <w:t xml:space="preserve">Surgical Assist </w:t>
      </w:r>
      <w:r w:rsidR="00C823D3">
        <w:rPr>
          <w:rFonts w:asciiTheme="minorHAnsi" w:hAnsiTheme="minorHAnsi" w:cstheme="minorHAnsi"/>
          <w:bCs w:val="0"/>
          <w:sz w:val="36"/>
          <w:szCs w:val="36"/>
        </w:rPr>
        <w:t>Agreement</w:t>
      </w:r>
    </w:p>
    <w:p w14:paraId="07477060" w14:textId="77777777" w:rsidR="006C289A" w:rsidRPr="00E15BAE" w:rsidRDefault="006C289A" w:rsidP="009D0461">
      <w:pPr>
        <w:rPr>
          <w:color w:val="00B050"/>
          <w:sz w:val="10"/>
          <w:szCs w:val="10"/>
        </w:rPr>
      </w:pPr>
    </w:p>
    <w:p w14:paraId="612171B1" w14:textId="7525BE60" w:rsidR="005D36B5" w:rsidRDefault="00297BDE" w:rsidP="00B963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eastAsia="Times New Roman" w:cstheme="minorHAnsi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Thank you for </w:t>
      </w:r>
      <w:r w:rsidR="00B96378">
        <w:rPr>
          <w:rFonts w:ascii="Times New Roman" w:eastAsia="Times New Roman" w:hAnsi="Times New Roman" w:cs="Times New Roman"/>
          <w:bCs/>
          <w:sz w:val="24"/>
          <w:szCs w:val="24"/>
        </w:rPr>
        <w:t>choosing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</w:t>
      </w:r>
      <w:r w:rsidR="00B96378">
        <w:rPr>
          <w:rFonts w:ascii="Times New Roman" w:eastAsia="Times New Roman" w:hAnsi="Times New Roman" w:cs="Times New Roman"/>
          <w:bCs/>
          <w:sz w:val="24"/>
          <w:szCs w:val="24"/>
        </w:rPr>
        <w:t xml:space="preserve">ports Medicine Associates of San Antonio for your surgical care.  </w:t>
      </w:r>
      <w:r w:rsidR="001D182D">
        <w:rPr>
          <w:rFonts w:ascii="Times New Roman" w:eastAsia="Times New Roman" w:hAnsi="Times New Roman" w:cs="Times New Roman"/>
          <w:bCs/>
          <w:sz w:val="24"/>
          <w:szCs w:val="24"/>
        </w:rPr>
        <w:t xml:space="preserve">Our physicians have </w:t>
      </w:r>
      <w:r w:rsidR="000F76CF" w:rsidRPr="004C2BA5">
        <w:rPr>
          <w:rFonts w:ascii="Times New Roman" w:eastAsia="Times New Roman" w:hAnsi="Times New Roman" w:cs="Times New Roman"/>
          <w:bCs/>
          <w:sz w:val="24"/>
          <w:szCs w:val="24"/>
        </w:rPr>
        <w:t xml:space="preserve">been practicing medicine in San Antonio since </w:t>
      </w:r>
      <w:r w:rsidR="001D182D">
        <w:rPr>
          <w:rFonts w:ascii="Times New Roman" w:eastAsia="Times New Roman" w:hAnsi="Times New Roman" w:cs="Times New Roman"/>
          <w:bCs/>
          <w:sz w:val="24"/>
          <w:szCs w:val="24"/>
        </w:rPr>
        <w:t>XXX</w:t>
      </w:r>
      <w:r w:rsidR="000F76CF" w:rsidRPr="004C2BA5">
        <w:rPr>
          <w:rFonts w:ascii="Times New Roman" w:eastAsia="Times New Roman" w:hAnsi="Times New Roman" w:cs="Times New Roman"/>
          <w:bCs/>
          <w:sz w:val="24"/>
          <w:szCs w:val="24"/>
        </w:rPr>
        <w:t xml:space="preserve">. In continuing our reputation for providing a higher standard of care for our patients, </w:t>
      </w:r>
      <w:r w:rsidR="00B96378">
        <w:rPr>
          <w:rFonts w:ascii="Times New Roman" w:eastAsia="Times New Roman" w:hAnsi="Times New Roman" w:cs="Times New Roman"/>
          <w:bCs/>
          <w:sz w:val="24"/>
          <w:szCs w:val="24"/>
        </w:rPr>
        <w:t xml:space="preserve">SMASA </w:t>
      </w:r>
      <w:r w:rsidR="007A2F12">
        <w:rPr>
          <w:rFonts w:ascii="Times New Roman" w:eastAsia="Times New Roman" w:hAnsi="Times New Roman" w:cs="Times New Roman"/>
          <w:bCs/>
          <w:sz w:val="24"/>
          <w:szCs w:val="24"/>
        </w:rPr>
        <w:t>embraces</w:t>
      </w:r>
      <w:r w:rsidR="002C1ABD" w:rsidRPr="004C2BA5">
        <w:rPr>
          <w:rFonts w:ascii="Times New Roman" w:eastAsia="Times New Roman" w:hAnsi="Times New Roman" w:cs="Times New Roman"/>
          <w:bCs/>
          <w:sz w:val="24"/>
          <w:szCs w:val="24"/>
        </w:rPr>
        <w:t xml:space="preserve"> technology </w:t>
      </w:r>
      <w:r w:rsidR="000C6493">
        <w:rPr>
          <w:rFonts w:ascii="Times New Roman" w:eastAsia="Times New Roman" w:hAnsi="Times New Roman" w:cs="Times New Roman"/>
          <w:bCs/>
          <w:sz w:val="24"/>
          <w:szCs w:val="24"/>
        </w:rPr>
        <w:t xml:space="preserve">and </w:t>
      </w:r>
      <w:r w:rsidR="002C1ABD" w:rsidRPr="004C2BA5">
        <w:rPr>
          <w:rFonts w:ascii="Times New Roman" w:eastAsia="Times New Roman" w:hAnsi="Times New Roman" w:cs="Times New Roman"/>
          <w:bCs/>
          <w:sz w:val="24"/>
          <w:szCs w:val="24"/>
        </w:rPr>
        <w:t xml:space="preserve">utilizes the most innovative tools and approaches, blended with trusted experience to provide our patients with unsurpassed tailored healthcare. </w:t>
      </w:r>
    </w:p>
    <w:p w14:paraId="2B981E21" w14:textId="77777777" w:rsidR="00B96378" w:rsidRPr="00CC35CC" w:rsidRDefault="00B96378" w:rsidP="005D36B5">
      <w:pPr>
        <w:pStyle w:val="BodyText"/>
        <w:ind w:left="0" w:right="450"/>
        <w:rPr>
          <w:rFonts w:asciiTheme="minorHAnsi" w:hAnsiTheme="minorHAnsi" w:cstheme="minorHAnsi"/>
          <w:bCs w:val="0"/>
          <w:sz w:val="16"/>
          <w:szCs w:val="16"/>
          <w:u w:val="single"/>
        </w:rPr>
      </w:pPr>
    </w:p>
    <w:p w14:paraId="688D2797" w14:textId="33153CEA" w:rsidR="005D36B5" w:rsidRPr="00D536AB" w:rsidRDefault="00211AE4" w:rsidP="005D36B5">
      <w:pPr>
        <w:pStyle w:val="BodyText"/>
        <w:ind w:left="0" w:right="450"/>
        <w:rPr>
          <w:rFonts w:ascii="Arial" w:eastAsia="MS Mincho" w:hAnsi="MS Mincho" w:cs="Arial"/>
          <w:bCs w:val="0"/>
          <w:sz w:val="24"/>
          <w:szCs w:val="24"/>
        </w:rPr>
      </w:pPr>
      <w:r w:rsidRPr="00D536AB">
        <w:rPr>
          <w:rFonts w:ascii="Arial" w:eastAsia="MS Mincho" w:hAnsi="MS Mincho" w:cs="Arial"/>
          <w:bCs w:val="0"/>
          <w:sz w:val="24"/>
          <w:szCs w:val="24"/>
        </w:rPr>
        <w:t>What is a</w:t>
      </w:r>
      <w:r w:rsidR="003E3784">
        <w:rPr>
          <w:rFonts w:ascii="Arial" w:eastAsia="MS Mincho" w:hAnsi="MS Mincho" w:cs="Arial"/>
          <w:bCs w:val="0"/>
          <w:sz w:val="24"/>
          <w:szCs w:val="24"/>
        </w:rPr>
        <w:t xml:space="preserve"> Surgical Assist?</w:t>
      </w:r>
    </w:p>
    <w:p w14:paraId="201661B2" w14:textId="3CFBF689" w:rsidR="005D36B5" w:rsidRPr="005F7A16" w:rsidRDefault="005D36B5" w:rsidP="00B96378">
      <w:pPr>
        <w:pStyle w:val="BodyText"/>
        <w:ind w:left="0" w:right="-90"/>
        <w:jc w:val="both"/>
        <w:rPr>
          <w:rFonts w:cs="Times New Roman"/>
          <w:b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t xml:space="preserve">A surgical first assistant is an </w:t>
      </w:r>
      <w:r w:rsidRPr="00181665">
        <w:rPr>
          <w:rFonts w:cs="Times New Roman"/>
          <w:b w:val="0"/>
          <w:sz w:val="24"/>
          <w:szCs w:val="24"/>
        </w:rPr>
        <w:t xml:space="preserve">advanced allied health </w:t>
      </w:r>
      <w:r w:rsidR="00DC65C9" w:rsidRPr="00181665">
        <w:rPr>
          <w:rFonts w:cs="Times New Roman"/>
          <w:b w:val="0"/>
          <w:sz w:val="24"/>
          <w:szCs w:val="24"/>
        </w:rPr>
        <w:t>practitioner</w:t>
      </w:r>
      <w:r w:rsidRPr="00181665">
        <w:rPr>
          <w:rFonts w:cs="Times New Roman"/>
          <w:b w:val="0"/>
          <w:sz w:val="24"/>
          <w:szCs w:val="24"/>
        </w:rPr>
        <w:t xml:space="preserve"> who </w:t>
      </w:r>
      <w:r w:rsidR="00DC65C9" w:rsidRPr="00181665">
        <w:rPr>
          <w:rFonts w:cs="Times New Roman"/>
          <w:b w:val="0"/>
          <w:sz w:val="24"/>
          <w:szCs w:val="24"/>
        </w:rPr>
        <w:t>provides</w:t>
      </w:r>
      <w:r w:rsidRPr="00181665">
        <w:rPr>
          <w:rFonts w:cs="Times New Roman"/>
          <w:b w:val="0"/>
          <w:sz w:val="24"/>
          <w:szCs w:val="24"/>
        </w:rPr>
        <w:t xml:space="preserve"> aid in exposure, holding open incisions</w:t>
      </w:r>
      <w:r>
        <w:rPr>
          <w:rFonts w:cs="Times New Roman"/>
          <w:b w:val="0"/>
          <w:sz w:val="24"/>
          <w:szCs w:val="24"/>
        </w:rPr>
        <w:t xml:space="preserve">, </w:t>
      </w:r>
      <w:r w:rsidRPr="00181665">
        <w:rPr>
          <w:rFonts w:cs="Times New Roman"/>
          <w:b w:val="0"/>
          <w:sz w:val="24"/>
          <w:szCs w:val="24"/>
        </w:rPr>
        <w:t>wound closure, bleeding control, and other intraoperative technical functions that help the surgeon carry out a safe operation with optimal results for the surgical patient. They anticipate the needs of the surgical team and during an operation</w:t>
      </w:r>
      <w:r>
        <w:rPr>
          <w:rFonts w:cs="Times New Roman"/>
          <w:b w:val="0"/>
          <w:sz w:val="24"/>
          <w:szCs w:val="24"/>
        </w:rPr>
        <w:t xml:space="preserve"> </w:t>
      </w:r>
      <w:r w:rsidRPr="00181665">
        <w:rPr>
          <w:rFonts w:cs="Times New Roman"/>
          <w:b w:val="0"/>
          <w:sz w:val="24"/>
          <w:szCs w:val="24"/>
        </w:rPr>
        <w:t>among many other technical tasks.</w:t>
      </w:r>
      <w:r>
        <w:rPr>
          <w:rFonts w:cs="Times New Roman"/>
          <w:b w:val="0"/>
          <w:sz w:val="24"/>
          <w:szCs w:val="24"/>
        </w:rPr>
        <w:t xml:space="preserve">  </w:t>
      </w:r>
      <w:r w:rsidRPr="00181665">
        <w:rPr>
          <w:rFonts w:cs="Times New Roman"/>
          <w:b w:val="0"/>
          <w:sz w:val="24"/>
          <w:szCs w:val="24"/>
        </w:rPr>
        <w:t>The surgical assistant performs these tasks under the direction and supervision of the surgeon and in accordance with hospital policy</w:t>
      </w:r>
      <w:r>
        <w:rPr>
          <w:rFonts w:cs="Times New Roman"/>
          <w:b w:val="0"/>
          <w:sz w:val="24"/>
          <w:szCs w:val="24"/>
        </w:rPr>
        <w:t xml:space="preserve">.  </w:t>
      </w:r>
      <w:r w:rsidR="005F7A16" w:rsidRPr="005F7A16">
        <w:rPr>
          <w:rFonts w:cs="Times New Roman"/>
          <w:b w:val="0"/>
          <w:sz w:val="24"/>
          <w:szCs w:val="24"/>
        </w:rPr>
        <w:t xml:space="preserve">Your </w:t>
      </w:r>
      <w:r w:rsidR="00D55140" w:rsidRPr="005F7A16">
        <w:rPr>
          <w:rFonts w:cs="Times New Roman"/>
          <w:b w:val="0"/>
          <w:sz w:val="24"/>
          <w:szCs w:val="24"/>
        </w:rPr>
        <w:t xml:space="preserve">surgeon </w:t>
      </w:r>
      <w:r w:rsidR="005F7A16" w:rsidRPr="005F7A16">
        <w:rPr>
          <w:rFonts w:cs="Times New Roman"/>
          <w:b w:val="0"/>
          <w:sz w:val="24"/>
          <w:szCs w:val="24"/>
        </w:rPr>
        <w:t>utilizes</w:t>
      </w:r>
      <w:r w:rsidR="00B41CBC" w:rsidRPr="005F7A16">
        <w:rPr>
          <w:rFonts w:cs="Times New Roman"/>
          <w:b w:val="0"/>
          <w:sz w:val="24"/>
          <w:szCs w:val="24"/>
        </w:rPr>
        <w:t xml:space="preserve"> </w:t>
      </w:r>
      <w:r w:rsidR="00B41CBC" w:rsidRPr="005F7A16">
        <w:rPr>
          <w:rFonts w:cs="Times New Roman"/>
          <w:b w:val="0"/>
          <w:i/>
          <w:iCs/>
          <w:sz w:val="24"/>
          <w:szCs w:val="24"/>
        </w:rPr>
        <w:t>S</w:t>
      </w:r>
      <w:r w:rsidR="00957BF6" w:rsidRPr="005F7A16">
        <w:rPr>
          <w:rFonts w:cs="Times New Roman"/>
          <w:b w:val="0"/>
          <w:i/>
          <w:iCs/>
          <w:sz w:val="24"/>
          <w:szCs w:val="24"/>
        </w:rPr>
        <w:t>urgical Assistants of San Antoni</w:t>
      </w:r>
      <w:r w:rsidR="00FA090D" w:rsidRPr="005F7A16">
        <w:rPr>
          <w:rFonts w:cs="Times New Roman"/>
          <w:b w:val="0"/>
          <w:i/>
          <w:iCs/>
          <w:sz w:val="24"/>
          <w:szCs w:val="24"/>
        </w:rPr>
        <w:t>o, L</w:t>
      </w:r>
      <w:r w:rsidR="005F7A16">
        <w:rPr>
          <w:rFonts w:cs="Times New Roman"/>
          <w:b w:val="0"/>
          <w:i/>
          <w:iCs/>
          <w:sz w:val="24"/>
          <w:szCs w:val="24"/>
        </w:rPr>
        <w:t>LC</w:t>
      </w:r>
      <w:r w:rsidR="00FA090D" w:rsidRPr="005F7A16">
        <w:rPr>
          <w:rFonts w:cs="Times New Roman"/>
          <w:b w:val="0"/>
          <w:sz w:val="24"/>
          <w:szCs w:val="24"/>
        </w:rPr>
        <w:t xml:space="preserve"> (</w:t>
      </w:r>
      <w:r w:rsidR="005F7A16">
        <w:rPr>
          <w:rFonts w:cs="Times New Roman"/>
          <w:b w:val="0"/>
          <w:sz w:val="24"/>
          <w:szCs w:val="24"/>
        </w:rPr>
        <w:t>“</w:t>
      </w:r>
      <w:r w:rsidR="00FA090D" w:rsidRPr="005F7A16">
        <w:rPr>
          <w:rFonts w:cs="Times New Roman"/>
          <w:b w:val="0"/>
          <w:sz w:val="24"/>
          <w:szCs w:val="24"/>
        </w:rPr>
        <w:t>SASA</w:t>
      </w:r>
      <w:r w:rsidR="005F7A16">
        <w:rPr>
          <w:rFonts w:cs="Times New Roman"/>
          <w:b w:val="0"/>
          <w:sz w:val="24"/>
          <w:szCs w:val="24"/>
        </w:rPr>
        <w:t>”</w:t>
      </w:r>
      <w:r w:rsidR="00FA090D" w:rsidRPr="005F7A16">
        <w:rPr>
          <w:rFonts w:cs="Times New Roman"/>
          <w:b w:val="0"/>
          <w:sz w:val="24"/>
          <w:szCs w:val="24"/>
        </w:rPr>
        <w:t xml:space="preserve">) </w:t>
      </w:r>
      <w:r w:rsidR="007474D0" w:rsidRPr="005F7A16">
        <w:rPr>
          <w:rFonts w:cs="Times New Roman"/>
          <w:b w:val="0"/>
          <w:sz w:val="24"/>
          <w:szCs w:val="24"/>
        </w:rPr>
        <w:t xml:space="preserve">for </w:t>
      </w:r>
      <w:r w:rsidR="00D536AB" w:rsidRPr="005F7A16">
        <w:rPr>
          <w:rFonts w:cs="Times New Roman"/>
          <w:b w:val="0"/>
          <w:sz w:val="24"/>
          <w:szCs w:val="24"/>
        </w:rPr>
        <w:t xml:space="preserve">a first assist </w:t>
      </w:r>
      <w:r w:rsidRPr="005F7A16">
        <w:rPr>
          <w:rFonts w:cs="Times New Roman"/>
          <w:b w:val="0"/>
          <w:sz w:val="24"/>
          <w:szCs w:val="24"/>
        </w:rPr>
        <w:t xml:space="preserve">for all </w:t>
      </w:r>
      <w:r w:rsidR="00D55140" w:rsidRPr="005F7A16">
        <w:rPr>
          <w:rFonts w:cs="Times New Roman"/>
          <w:b w:val="0"/>
          <w:sz w:val="24"/>
          <w:szCs w:val="24"/>
        </w:rPr>
        <w:t xml:space="preserve">surgical </w:t>
      </w:r>
      <w:r w:rsidRPr="005F7A16">
        <w:rPr>
          <w:rFonts w:cs="Times New Roman"/>
          <w:b w:val="0"/>
          <w:sz w:val="24"/>
          <w:szCs w:val="24"/>
        </w:rPr>
        <w:t>cases as they are trained in surgical techniques and assist  for a smooth surgical experience</w:t>
      </w:r>
      <w:r w:rsidR="00211AE4" w:rsidRPr="005F7A16">
        <w:rPr>
          <w:rFonts w:cs="Times New Roman"/>
          <w:b w:val="0"/>
          <w:sz w:val="24"/>
          <w:szCs w:val="24"/>
        </w:rPr>
        <w:t xml:space="preserve"> for the patient.</w:t>
      </w:r>
    </w:p>
    <w:p w14:paraId="7F256C7E" w14:textId="77777777" w:rsidR="00FA090D" w:rsidRPr="00CC35CC" w:rsidRDefault="00FA090D" w:rsidP="00B96378">
      <w:pPr>
        <w:pStyle w:val="BodyText"/>
        <w:ind w:left="0" w:right="-90"/>
        <w:jc w:val="both"/>
        <w:rPr>
          <w:rFonts w:cs="Times New Roman"/>
          <w:b w:val="0"/>
          <w:sz w:val="16"/>
          <w:szCs w:val="16"/>
        </w:rPr>
      </w:pPr>
    </w:p>
    <w:p w14:paraId="44D6EA1D" w14:textId="56A401F2" w:rsidR="00907E4B" w:rsidRPr="00952ED0" w:rsidRDefault="001B05A9" w:rsidP="002F3B5A">
      <w:pPr>
        <w:pStyle w:val="BodyText"/>
        <w:ind w:left="0"/>
        <w:jc w:val="both"/>
        <w:rPr>
          <w:rFonts w:cs="Times New Roman"/>
          <w:bCs w:val="0"/>
          <w:sz w:val="24"/>
          <w:szCs w:val="24"/>
        </w:rPr>
      </w:pPr>
      <w:r w:rsidRPr="00952ED0">
        <w:rPr>
          <w:rFonts w:ascii="Arial" w:eastAsia="MS Mincho" w:hAnsi="MS Mincho" w:cs="Arial"/>
          <w:bCs w:val="0"/>
          <w:sz w:val="24"/>
          <w:szCs w:val="24"/>
        </w:rPr>
        <w:t>Background</w:t>
      </w:r>
      <w:r w:rsidR="000E279F" w:rsidRPr="00952ED0">
        <w:rPr>
          <w:rFonts w:ascii="Arial" w:eastAsia="MS Mincho" w:hAnsi="MS Mincho" w:cs="Arial"/>
          <w:bCs w:val="0"/>
          <w:sz w:val="24"/>
          <w:szCs w:val="24"/>
        </w:rPr>
        <w:t>:</w:t>
      </w:r>
      <w:r w:rsidR="002F3B5A">
        <w:rPr>
          <w:rFonts w:ascii="Arial" w:eastAsia="MS Mincho" w:hAnsi="MS Mincho" w:cs="Arial"/>
          <w:bCs w:val="0"/>
          <w:sz w:val="24"/>
          <w:szCs w:val="24"/>
        </w:rPr>
        <w:t xml:space="preserve"> </w:t>
      </w:r>
      <w:r w:rsidR="005F7A16">
        <w:rPr>
          <w:rFonts w:cs="Times New Roman"/>
          <w:b w:val="0"/>
          <w:sz w:val="24"/>
          <w:szCs w:val="24"/>
        </w:rPr>
        <w:t xml:space="preserve">If </w:t>
      </w:r>
      <w:r w:rsidR="00D536AB">
        <w:rPr>
          <w:rFonts w:cs="Times New Roman"/>
          <w:b w:val="0"/>
          <w:sz w:val="24"/>
          <w:szCs w:val="24"/>
        </w:rPr>
        <w:t xml:space="preserve">the </w:t>
      </w:r>
      <w:r w:rsidR="005F7A16">
        <w:rPr>
          <w:rFonts w:cs="Times New Roman"/>
          <w:b w:val="0"/>
          <w:sz w:val="24"/>
          <w:szCs w:val="24"/>
        </w:rPr>
        <w:t xml:space="preserve">surgical </w:t>
      </w:r>
      <w:r w:rsidR="00D536AB">
        <w:rPr>
          <w:rFonts w:cs="Times New Roman"/>
          <w:b w:val="0"/>
          <w:sz w:val="24"/>
          <w:szCs w:val="24"/>
        </w:rPr>
        <w:t xml:space="preserve">assist </w:t>
      </w:r>
      <w:r w:rsidR="002345B2" w:rsidRPr="002F3B5A">
        <w:rPr>
          <w:rFonts w:cs="Times New Roman"/>
          <w:b w:val="0"/>
          <w:sz w:val="24"/>
          <w:szCs w:val="24"/>
        </w:rPr>
        <w:t xml:space="preserve">services </w:t>
      </w:r>
      <w:r w:rsidR="005F7A16">
        <w:rPr>
          <w:rFonts w:cs="Times New Roman"/>
          <w:b w:val="0"/>
          <w:sz w:val="24"/>
          <w:szCs w:val="24"/>
        </w:rPr>
        <w:t xml:space="preserve">were </w:t>
      </w:r>
      <w:r w:rsidR="002345B2" w:rsidRPr="002F3B5A">
        <w:rPr>
          <w:rFonts w:cs="Times New Roman"/>
          <w:b w:val="0"/>
          <w:sz w:val="24"/>
          <w:szCs w:val="24"/>
        </w:rPr>
        <w:t>b</w:t>
      </w:r>
      <w:r w:rsidR="006E5AD0" w:rsidRPr="002F3B5A">
        <w:rPr>
          <w:rFonts w:cs="Times New Roman"/>
          <w:b w:val="0"/>
          <w:sz w:val="24"/>
          <w:szCs w:val="24"/>
        </w:rPr>
        <w:t xml:space="preserve">illed to insurance, </w:t>
      </w:r>
      <w:r w:rsidR="002345B2" w:rsidRPr="002F3B5A">
        <w:rPr>
          <w:rFonts w:cs="Times New Roman"/>
          <w:b w:val="0"/>
          <w:sz w:val="24"/>
          <w:szCs w:val="24"/>
        </w:rPr>
        <w:t>the</w:t>
      </w:r>
      <w:r w:rsidR="00D536AB">
        <w:rPr>
          <w:rFonts w:cs="Times New Roman"/>
          <w:b w:val="0"/>
          <w:sz w:val="24"/>
          <w:szCs w:val="24"/>
        </w:rPr>
        <w:t xml:space="preserve"> payors </w:t>
      </w:r>
      <w:r w:rsidR="002345B2" w:rsidRPr="002F3B5A">
        <w:rPr>
          <w:rFonts w:cs="Times New Roman"/>
          <w:b w:val="0"/>
          <w:sz w:val="24"/>
          <w:szCs w:val="24"/>
        </w:rPr>
        <w:t>w</w:t>
      </w:r>
      <w:r w:rsidR="005F7A16">
        <w:rPr>
          <w:rFonts w:cs="Times New Roman"/>
          <w:b w:val="0"/>
          <w:sz w:val="24"/>
          <w:szCs w:val="24"/>
        </w:rPr>
        <w:t xml:space="preserve">ould </w:t>
      </w:r>
      <w:r w:rsidR="00907E4B" w:rsidRPr="002F3B5A">
        <w:rPr>
          <w:rFonts w:cs="Times New Roman"/>
          <w:b w:val="0"/>
          <w:sz w:val="24"/>
          <w:szCs w:val="24"/>
        </w:rPr>
        <w:t xml:space="preserve">process </w:t>
      </w:r>
      <w:r w:rsidR="005F7A16">
        <w:rPr>
          <w:rFonts w:cs="Times New Roman"/>
          <w:b w:val="0"/>
          <w:sz w:val="24"/>
          <w:szCs w:val="24"/>
        </w:rPr>
        <w:t xml:space="preserve">the claim </w:t>
      </w:r>
      <w:r w:rsidR="003522E4" w:rsidRPr="002F3B5A">
        <w:rPr>
          <w:rFonts w:cs="Times New Roman"/>
          <w:b w:val="0"/>
          <w:sz w:val="24"/>
          <w:szCs w:val="24"/>
        </w:rPr>
        <w:t xml:space="preserve">resulting in </w:t>
      </w:r>
      <w:r w:rsidR="00907E4B" w:rsidRPr="002F3B5A">
        <w:rPr>
          <w:rFonts w:cs="Times New Roman"/>
          <w:b w:val="0"/>
          <w:sz w:val="24"/>
          <w:szCs w:val="24"/>
        </w:rPr>
        <w:t xml:space="preserve">one of </w:t>
      </w:r>
      <w:r w:rsidR="00EE27E3">
        <w:rPr>
          <w:rFonts w:cs="Times New Roman"/>
          <w:b w:val="0"/>
          <w:sz w:val="24"/>
          <w:szCs w:val="24"/>
        </w:rPr>
        <w:t xml:space="preserve">four </w:t>
      </w:r>
      <w:r w:rsidR="005F7A16">
        <w:rPr>
          <w:rFonts w:cs="Times New Roman"/>
          <w:b w:val="0"/>
          <w:sz w:val="24"/>
          <w:szCs w:val="24"/>
        </w:rPr>
        <w:t xml:space="preserve">(4) </w:t>
      </w:r>
      <w:r w:rsidR="007B0EA5">
        <w:rPr>
          <w:rFonts w:cs="Times New Roman"/>
          <w:b w:val="0"/>
          <w:sz w:val="24"/>
          <w:szCs w:val="24"/>
        </w:rPr>
        <w:t xml:space="preserve">usual </w:t>
      </w:r>
      <w:r w:rsidR="00A9729B" w:rsidRPr="002F3B5A">
        <w:rPr>
          <w:rFonts w:cs="Times New Roman"/>
          <w:b w:val="0"/>
          <w:sz w:val="24"/>
          <w:szCs w:val="24"/>
        </w:rPr>
        <w:t>determinations</w:t>
      </w:r>
      <w:r w:rsidR="00907E4B" w:rsidRPr="002F3B5A">
        <w:rPr>
          <w:rFonts w:cs="Times New Roman"/>
          <w:b w:val="0"/>
          <w:sz w:val="24"/>
          <w:szCs w:val="24"/>
        </w:rPr>
        <w:t xml:space="preserve">.  </w:t>
      </w:r>
      <w:r w:rsidR="00A9729B" w:rsidRPr="002F3B5A">
        <w:rPr>
          <w:rFonts w:cs="Times New Roman"/>
          <w:b w:val="0"/>
          <w:sz w:val="24"/>
          <w:szCs w:val="24"/>
        </w:rPr>
        <w:t xml:space="preserve">Given there may be some verbiage differences between carriers, the </w:t>
      </w:r>
      <w:proofErr w:type="gramStart"/>
      <w:r w:rsidR="00A9729B" w:rsidRPr="002F3B5A">
        <w:rPr>
          <w:rFonts w:cs="Times New Roman"/>
          <w:b w:val="0"/>
          <w:sz w:val="24"/>
          <w:szCs w:val="24"/>
        </w:rPr>
        <w:t>below determinations</w:t>
      </w:r>
      <w:proofErr w:type="gramEnd"/>
      <w:r w:rsidR="00A9729B" w:rsidRPr="002F3B5A">
        <w:rPr>
          <w:rFonts w:cs="Times New Roman"/>
          <w:b w:val="0"/>
          <w:sz w:val="24"/>
          <w:szCs w:val="24"/>
        </w:rPr>
        <w:t xml:space="preserve"> represent the vast majority.  </w:t>
      </w:r>
      <w:r w:rsidR="00907E4B" w:rsidRPr="002F3B5A">
        <w:rPr>
          <w:rFonts w:cs="Times New Roman"/>
          <w:b w:val="0"/>
          <w:sz w:val="24"/>
          <w:szCs w:val="24"/>
        </w:rPr>
        <w:t xml:space="preserve">These </w:t>
      </w:r>
      <w:r w:rsidR="00A9729B" w:rsidRPr="002F3B5A">
        <w:rPr>
          <w:rFonts w:cs="Times New Roman"/>
          <w:b w:val="0"/>
          <w:sz w:val="24"/>
          <w:szCs w:val="24"/>
        </w:rPr>
        <w:t xml:space="preserve">determinations </w:t>
      </w:r>
      <w:r w:rsidR="00907E4B" w:rsidRPr="002F3B5A">
        <w:rPr>
          <w:rFonts w:cs="Times New Roman"/>
          <w:b w:val="0"/>
          <w:sz w:val="24"/>
          <w:szCs w:val="24"/>
        </w:rPr>
        <w:t xml:space="preserve">are dependent upon </w:t>
      </w:r>
      <w:r w:rsidR="007B0EA5">
        <w:rPr>
          <w:rFonts w:cs="Times New Roman"/>
          <w:b w:val="0"/>
          <w:sz w:val="24"/>
          <w:szCs w:val="24"/>
        </w:rPr>
        <w:t xml:space="preserve">patient specific </w:t>
      </w:r>
      <w:r w:rsidR="00A9729B" w:rsidRPr="002F3B5A">
        <w:rPr>
          <w:rFonts w:cs="Times New Roman"/>
          <w:b w:val="0"/>
          <w:sz w:val="24"/>
          <w:szCs w:val="24"/>
        </w:rPr>
        <w:t xml:space="preserve">plan or network restrictions, </w:t>
      </w:r>
      <w:r w:rsidR="00907E4B" w:rsidRPr="002F3B5A">
        <w:rPr>
          <w:rFonts w:cs="Times New Roman"/>
          <w:b w:val="0"/>
          <w:sz w:val="24"/>
          <w:szCs w:val="24"/>
        </w:rPr>
        <w:t>carrier guidelines</w:t>
      </w:r>
      <w:r w:rsidR="007B0EA5">
        <w:rPr>
          <w:rFonts w:cs="Times New Roman"/>
          <w:b w:val="0"/>
          <w:sz w:val="24"/>
          <w:szCs w:val="24"/>
        </w:rPr>
        <w:t xml:space="preserve"> which change regularly</w:t>
      </w:r>
      <w:r w:rsidR="00907E4B" w:rsidRPr="002F3B5A">
        <w:rPr>
          <w:rFonts w:cs="Times New Roman"/>
          <w:b w:val="0"/>
          <w:sz w:val="24"/>
          <w:szCs w:val="24"/>
        </w:rPr>
        <w:t>, individual policy restriction</w:t>
      </w:r>
      <w:r w:rsidR="007B0EA5">
        <w:rPr>
          <w:rFonts w:cs="Times New Roman"/>
          <w:b w:val="0"/>
          <w:sz w:val="24"/>
          <w:szCs w:val="24"/>
        </w:rPr>
        <w:t>s</w:t>
      </w:r>
      <w:r w:rsidR="00907E4B" w:rsidRPr="002F3B5A">
        <w:rPr>
          <w:rFonts w:cs="Times New Roman"/>
          <w:b w:val="0"/>
          <w:sz w:val="24"/>
          <w:szCs w:val="24"/>
        </w:rPr>
        <w:t xml:space="preserve">, </w:t>
      </w:r>
      <w:proofErr w:type="gramStart"/>
      <w:r w:rsidR="00907E4B" w:rsidRPr="002F3B5A">
        <w:rPr>
          <w:rFonts w:cs="Times New Roman"/>
          <w:b w:val="0"/>
          <w:sz w:val="24"/>
          <w:szCs w:val="24"/>
        </w:rPr>
        <w:t>restriction</w:t>
      </w:r>
      <w:proofErr w:type="gramEnd"/>
      <w:r w:rsidR="00907E4B" w:rsidRPr="002F3B5A">
        <w:rPr>
          <w:rFonts w:cs="Times New Roman"/>
          <w:b w:val="0"/>
          <w:sz w:val="24"/>
          <w:szCs w:val="24"/>
        </w:rPr>
        <w:t xml:space="preserve"> placed by employers,</w:t>
      </w:r>
      <w:r w:rsidR="003522E4" w:rsidRPr="002F3B5A">
        <w:rPr>
          <w:rFonts w:cs="Times New Roman"/>
          <w:b w:val="0"/>
          <w:sz w:val="24"/>
          <w:szCs w:val="24"/>
        </w:rPr>
        <w:t xml:space="preserve"> government guidelines, and the operative </w:t>
      </w:r>
      <w:r w:rsidR="00E57823" w:rsidRPr="002F3B5A">
        <w:rPr>
          <w:rFonts w:cs="Times New Roman"/>
          <w:b w:val="0"/>
          <w:sz w:val="24"/>
          <w:szCs w:val="24"/>
        </w:rPr>
        <w:t>report</w:t>
      </w:r>
      <w:r w:rsidR="003522E4" w:rsidRPr="002F3B5A">
        <w:rPr>
          <w:rFonts w:cs="Times New Roman"/>
          <w:b w:val="0"/>
          <w:sz w:val="24"/>
          <w:szCs w:val="24"/>
        </w:rPr>
        <w:t xml:space="preserve"> language.  </w:t>
      </w:r>
    </w:p>
    <w:p w14:paraId="4A26A57B" w14:textId="77777777" w:rsidR="002271AA" w:rsidRPr="00CC35CC" w:rsidRDefault="002271AA" w:rsidP="0008054A">
      <w:pPr>
        <w:pStyle w:val="BodyText"/>
        <w:ind w:left="0"/>
        <w:jc w:val="both"/>
        <w:rPr>
          <w:rFonts w:cs="Times New Roman"/>
          <w:sz w:val="16"/>
          <w:szCs w:val="16"/>
        </w:rPr>
      </w:pPr>
    </w:p>
    <w:p w14:paraId="47A72F2F" w14:textId="5BACEE10" w:rsidR="00907E4B" w:rsidRPr="00952ED0" w:rsidRDefault="007B0EA5" w:rsidP="00952ED0">
      <w:pPr>
        <w:pStyle w:val="BodyText"/>
        <w:ind w:left="0"/>
        <w:jc w:val="both"/>
        <w:rPr>
          <w:rFonts w:ascii="Arial" w:eastAsia="MS Mincho" w:hAnsi="MS Mincho" w:cs="Arial"/>
          <w:bCs w:val="0"/>
          <w:sz w:val="24"/>
          <w:szCs w:val="24"/>
        </w:rPr>
      </w:pPr>
      <w:r>
        <w:rPr>
          <w:rFonts w:ascii="Arial" w:eastAsia="MS Mincho" w:hAnsi="MS Mincho" w:cs="Arial"/>
          <w:bCs w:val="0"/>
          <w:sz w:val="24"/>
          <w:szCs w:val="24"/>
        </w:rPr>
        <w:t xml:space="preserve">Four </w:t>
      </w:r>
      <w:r w:rsidR="00A9729B" w:rsidRPr="00952ED0">
        <w:rPr>
          <w:rFonts w:ascii="Arial" w:eastAsia="MS Mincho" w:hAnsi="MS Mincho" w:cs="Arial"/>
          <w:bCs w:val="0"/>
          <w:sz w:val="24"/>
          <w:szCs w:val="24"/>
        </w:rPr>
        <w:t>Insurance Determinations:</w:t>
      </w:r>
    </w:p>
    <w:p w14:paraId="73C9ED32" w14:textId="7CC3D7B2" w:rsidR="00907E4B" w:rsidRPr="000E73F3" w:rsidRDefault="00907E4B" w:rsidP="002345B2">
      <w:pPr>
        <w:pStyle w:val="ListParagraph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color w:val="00B050"/>
          <w:sz w:val="20"/>
          <w:szCs w:val="20"/>
        </w:rPr>
      </w:pPr>
      <w:r w:rsidRPr="002345B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Non-Covered Service</w:t>
      </w:r>
      <w:r w:rsidR="003522E4" w:rsidRPr="002345B2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A9729B" w:rsidRPr="002345B2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A9729B" w:rsidRPr="000E73F3">
        <w:rPr>
          <w:rFonts w:ascii="Times New Roman" w:eastAsia="Times New Roman" w:hAnsi="Times New Roman" w:cs="Times New Roman"/>
          <w:bCs/>
          <w:sz w:val="20"/>
          <w:szCs w:val="20"/>
        </w:rPr>
        <w:t>Insurance</w:t>
      </w:r>
      <w:r w:rsidRPr="000E73F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EC799D" w:rsidRPr="000E73F3">
        <w:rPr>
          <w:rFonts w:ascii="Times New Roman" w:eastAsia="Times New Roman" w:hAnsi="Times New Roman" w:cs="Times New Roman"/>
          <w:bCs/>
          <w:sz w:val="20"/>
          <w:szCs w:val="20"/>
        </w:rPr>
        <w:t xml:space="preserve">will </w:t>
      </w:r>
      <w:r w:rsidRPr="000E73F3">
        <w:rPr>
          <w:rFonts w:ascii="Times New Roman" w:eastAsia="Times New Roman" w:hAnsi="Times New Roman" w:cs="Times New Roman"/>
          <w:bCs/>
          <w:sz w:val="20"/>
          <w:szCs w:val="20"/>
        </w:rPr>
        <w:t xml:space="preserve">not cover </w:t>
      </w:r>
      <w:r w:rsidR="002345B2" w:rsidRPr="000E73F3">
        <w:rPr>
          <w:rFonts w:ascii="Times New Roman" w:eastAsia="Times New Roman" w:hAnsi="Times New Roman" w:cs="Times New Roman"/>
          <w:bCs/>
          <w:sz w:val="20"/>
          <w:szCs w:val="20"/>
        </w:rPr>
        <w:t>services.</w:t>
      </w:r>
    </w:p>
    <w:p w14:paraId="45049318" w14:textId="77777777" w:rsidR="00141983" w:rsidRPr="00141983" w:rsidRDefault="00141983" w:rsidP="00141983">
      <w:pPr>
        <w:jc w:val="both"/>
        <w:rPr>
          <w:rFonts w:ascii="Times New Roman" w:eastAsia="Times New Roman" w:hAnsi="Times New Roman" w:cs="Times New Roman"/>
          <w:bCs/>
          <w:sz w:val="10"/>
          <w:szCs w:val="10"/>
        </w:rPr>
      </w:pPr>
    </w:p>
    <w:p w14:paraId="333E35BE" w14:textId="7AF0CD40" w:rsidR="00141983" w:rsidRPr="00E070FA" w:rsidRDefault="00907E4B" w:rsidP="006A7111">
      <w:pPr>
        <w:pStyle w:val="ListParagraph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/>
          <w:i/>
          <w:iCs/>
          <w:sz w:val="10"/>
          <w:szCs w:val="10"/>
        </w:rPr>
      </w:pPr>
      <w:r w:rsidRPr="00D536A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Inclusive to Primary Procedure</w:t>
      </w:r>
      <w:r w:rsidRPr="00D536A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536AB">
        <w:rPr>
          <w:rFonts w:ascii="Times New Roman" w:eastAsia="Times New Roman" w:hAnsi="Times New Roman" w:cs="Times New Roman"/>
          <w:bCs/>
          <w:sz w:val="20"/>
          <w:szCs w:val="20"/>
        </w:rPr>
        <w:t>(</w:t>
      </w:r>
      <w:r w:rsidR="00D11C03" w:rsidRPr="00D536AB">
        <w:rPr>
          <w:rFonts w:ascii="Times New Roman" w:eastAsia="Times New Roman" w:hAnsi="Times New Roman" w:cs="Times New Roman"/>
          <w:bCs/>
          <w:sz w:val="20"/>
          <w:szCs w:val="20"/>
        </w:rPr>
        <w:t>i.e.</w:t>
      </w:r>
      <w:r w:rsidRPr="00D536AB">
        <w:rPr>
          <w:rFonts w:ascii="Times New Roman" w:eastAsia="Times New Roman" w:hAnsi="Times New Roman" w:cs="Times New Roman"/>
          <w:bCs/>
          <w:sz w:val="20"/>
          <w:szCs w:val="20"/>
        </w:rPr>
        <w:t xml:space="preserve"> “</w:t>
      </w:r>
      <w:r w:rsidRPr="00D536AB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bundled</w:t>
      </w:r>
      <w:r w:rsidR="00E57823" w:rsidRPr="00D536AB">
        <w:rPr>
          <w:rFonts w:ascii="Times New Roman" w:eastAsia="Times New Roman" w:hAnsi="Times New Roman" w:cs="Times New Roman"/>
          <w:bCs/>
          <w:sz w:val="20"/>
          <w:szCs w:val="20"/>
        </w:rPr>
        <w:t>”</w:t>
      </w:r>
      <w:r w:rsidR="006E5AD0" w:rsidRPr="00D536AB">
        <w:rPr>
          <w:rFonts w:ascii="Times New Roman" w:eastAsia="Times New Roman" w:hAnsi="Times New Roman" w:cs="Times New Roman"/>
          <w:bCs/>
          <w:sz w:val="20"/>
          <w:szCs w:val="20"/>
        </w:rPr>
        <w:t xml:space="preserve"> or “</w:t>
      </w:r>
      <w:r w:rsidR="006E5AD0" w:rsidRPr="00D536AB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not separately payable</w:t>
      </w:r>
      <w:r w:rsidR="006E5AD0" w:rsidRPr="00D536AB">
        <w:rPr>
          <w:rFonts w:ascii="Times New Roman" w:eastAsia="Times New Roman" w:hAnsi="Times New Roman" w:cs="Times New Roman"/>
          <w:bCs/>
          <w:sz w:val="20"/>
          <w:szCs w:val="20"/>
        </w:rPr>
        <w:t>” or “</w:t>
      </w:r>
      <w:r w:rsidR="006E5AD0" w:rsidRPr="00D536AB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global to primary procedure</w:t>
      </w:r>
      <w:r w:rsidR="006E5AD0" w:rsidRPr="00D536AB">
        <w:rPr>
          <w:rFonts w:ascii="Times New Roman" w:eastAsia="Times New Roman" w:hAnsi="Times New Roman" w:cs="Times New Roman"/>
          <w:bCs/>
          <w:sz w:val="20"/>
          <w:szCs w:val="20"/>
        </w:rPr>
        <w:t>”</w:t>
      </w:r>
      <w:r w:rsidRPr="00D536AB">
        <w:rPr>
          <w:rFonts w:ascii="Times New Roman" w:eastAsia="Times New Roman" w:hAnsi="Times New Roman" w:cs="Times New Roman"/>
          <w:bCs/>
          <w:sz w:val="20"/>
          <w:szCs w:val="20"/>
        </w:rPr>
        <w:t>)</w:t>
      </w:r>
      <w:r w:rsidR="00A9729B" w:rsidRPr="00D536AB">
        <w:rPr>
          <w:rFonts w:ascii="Times New Roman" w:eastAsia="Times New Roman" w:hAnsi="Times New Roman" w:cs="Times New Roman"/>
          <w:bCs/>
          <w:sz w:val="20"/>
          <w:szCs w:val="20"/>
        </w:rPr>
        <w:t>:  Insurance</w:t>
      </w:r>
      <w:r w:rsidR="003522E4" w:rsidRPr="00D536A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2345B2" w:rsidRPr="00D536AB">
        <w:rPr>
          <w:rFonts w:ascii="Times New Roman" w:eastAsia="Times New Roman" w:hAnsi="Times New Roman" w:cs="Times New Roman"/>
          <w:bCs/>
          <w:sz w:val="20"/>
          <w:szCs w:val="20"/>
        </w:rPr>
        <w:t xml:space="preserve">will </w:t>
      </w:r>
      <w:r w:rsidR="003522E4" w:rsidRPr="00D536AB">
        <w:rPr>
          <w:rFonts w:ascii="Times New Roman" w:eastAsia="Times New Roman" w:hAnsi="Times New Roman" w:cs="Times New Roman"/>
          <w:bCs/>
          <w:sz w:val="20"/>
          <w:szCs w:val="20"/>
        </w:rPr>
        <w:t xml:space="preserve">reimburse in the primary procedure with no acknowledgement of the </w:t>
      </w:r>
      <w:r w:rsidR="00E57823" w:rsidRPr="00D536AB">
        <w:rPr>
          <w:rFonts w:ascii="Times New Roman" w:eastAsia="Times New Roman" w:hAnsi="Times New Roman" w:cs="Times New Roman"/>
          <w:bCs/>
          <w:sz w:val="20"/>
          <w:szCs w:val="20"/>
        </w:rPr>
        <w:t xml:space="preserve">additional </w:t>
      </w:r>
      <w:r w:rsidR="00D536AB" w:rsidRPr="00D536AB">
        <w:rPr>
          <w:rFonts w:ascii="Times New Roman" w:eastAsia="Times New Roman" w:hAnsi="Times New Roman" w:cs="Times New Roman"/>
          <w:bCs/>
          <w:sz w:val="20"/>
          <w:szCs w:val="20"/>
        </w:rPr>
        <w:t>resource or comple</w:t>
      </w:r>
      <w:r w:rsidR="00E57823" w:rsidRPr="00D536AB">
        <w:rPr>
          <w:rFonts w:ascii="Times New Roman" w:eastAsia="Times New Roman" w:hAnsi="Times New Roman" w:cs="Times New Roman"/>
          <w:bCs/>
          <w:sz w:val="20"/>
          <w:szCs w:val="20"/>
        </w:rPr>
        <w:t>xity</w:t>
      </w:r>
      <w:r w:rsidR="002345B2" w:rsidRPr="00D536AB">
        <w:rPr>
          <w:rFonts w:ascii="Times New Roman" w:eastAsia="Times New Roman" w:hAnsi="Times New Roman" w:cs="Times New Roman"/>
          <w:bCs/>
          <w:sz w:val="20"/>
          <w:szCs w:val="20"/>
        </w:rPr>
        <w:t xml:space="preserve"> for additional services</w:t>
      </w:r>
      <w:r w:rsidR="00E57823" w:rsidRPr="00D536AB">
        <w:rPr>
          <w:rFonts w:ascii="Times New Roman" w:eastAsia="Times New Roman" w:hAnsi="Times New Roman" w:cs="Times New Roman"/>
          <w:bCs/>
          <w:sz w:val="20"/>
          <w:szCs w:val="20"/>
        </w:rPr>
        <w:t xml:space="preserve">.  </w:t>
      </w:r>
    </w:p>
    <w:p w14:paraId="67A15861" w14:textId="77777777" w:rsidR="00E070FA" w:rsidRPr="00E070FA" w:rsidRDefault="00E070FA" w:rsidP="00E070FA">
      <w:pPr>
        <w:jc w:val="both"/>
        <w:rPr>
          <w:rFonts w:ascii="Times New Roman" w:eastAsia="Times New Roman" w:hAnsi="Times New Roman" w:cs="Times New Roman"/>
          <w:b/>
          <w:i/>
          <w:iCs/>
          <w:sz w:val="10"/>
          <w:szCs w:val="10"/>
        </w:rPr>
      </w:pPr>
    </w:p>
    <w:p w14:paraId="07A4F6DD" w14:textId="0B4F23FF" w:rsidR="00907E4B" w:rsidRPr="000E73F3" w:rsidRDefault="00907E4B" w:rsidP="002345B2">
      <w:pPr>
        <w:pStyle w:val="ListParagraph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345B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Not Medically Necessary</w:t>
      </w:r>
      <w:r w:rsidR="00E57823" w:rsidRPr="002345B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:</w:t>
      </w:r>
      <w:r w:rsidR="00E57823" w:rsidRPr="002345B2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E57823" w:rsidRPr="000E73F3">
        <w:rPr>
          <w:rFonts w:ascii="Times New Roman" w:eastAsia="Times New Roman" w:hAnsi="Times New Roman" w:cs="Times New Roman"/>
          <w:bCs/>
          <w:sz w:val="20"/>
          <w:szCs w:val="20"/>
        </w:rPr>
        <w:t xml:space="preserve">This </w:t>
      </w:r>
      <w:r w:rsidR="00A9729B" w:rsidRPr="000E73F3">
        <w:rPr>
          <w:rFonts w:ascii="Times New Roman" w:eastAsia="Times New Roman" w:hAnsi="Times New Roman" w:cs="Times New Roman"/>
          <w:bCs/>
          <w:sz w:val="20"/>
          <w:szCs w:val="20"/>
        </w:rPr>
        <w:t>determination</w:t>
      </w:r>
      <w:r w:rsidR="00E57823" w:rsidRPr="000E73F3">
        <w:rPr>
          <w:rFonts w:ascii="Times New Roman" w:eastAsia="Times New Roman" w:hAnsi="Times New Roman" w:cs="Times New Roman"/>
          <w:bCs/>
          <w:sz w:val="20"/>
          <w:szCs w:val="20"/>
        </w:rPr>
        <w:t xml:space="preserve"> depends</w:t>
      </w:r>
      <w:r w:rsidR="00042915" w:rsidRPr="000E73F3">
        <w:rPr>
          <w:rFonts w:ascii="Times New Roman" w:eastAsia="Times New Roman" w:hAnsi="Times New Roman" w:cs="Times New Roman"/>
          <w:bCs/>
          <w:sz w:val="20"/>
          <w:szCs w:val="20"/>
        </w:rPr>
        <w:t xml:space="preserve"> on the insurance </w:t>
      </w:r>
      <w:r w:rsidR="00E57823" w:rsidRPr="000E73F3">
        <w:rPr>
          <w:rFonts w:ascii="Times New Roman" w:eastAsia="Times New Roman" w:hAnsi="Times New Roman" w:cs="Times New Roman"/>
          <w:bCs/>
          <w:sz w:val="20"/>
          <w:szCs w:val="20"/>
        </w:rPr>
        <w:t xml:space="preserve">carrier and what guidelines they are using for your </w:t>
      </w:r>
      <w:r w:rsidR="00EE27E3" w:rsidRPr="000E73F3">
        <w:rPr>
          <w:rFonts w:ascii="Times New Roman" w:eastAsia="Times New Roman" w:hAnsi="Times New Roman" w:cs="Times New Roman"/>
          <w:bCs/>
          <w:sz w:val="20"/>
          <w:szCs w:val="20"/>
        </w:rPr>
        <w:t>policy</w:t>
      </w:r>
      <w:r w:rsidR="00042915" w:rsidRPr="000E73F3">
        <w:rPr>
          <w:rFonts w:ascii="Times New Roman" w:eastAsia="Times New Roman" w:hAnsi="Times New Roman" w:cs="Times New Roman"/>
          <w:bCs/>
          <w:sz w:val="20"/>
          <w:szCs w:val="20"/>
        </w:rPr>
        <w:t>.</w:t>
      </w:r>
      <w:r w:rsidR="00E57823" w:rsidRPr="000E73F3">
        <w:rPr>
          <w:rFonts w:ascii="Times New Roman" w:eastAsia="Times New Roman" w:hAnsi="Times New Roman" w:cs="Times New Roman"/>
          <w:bCs/>
          <w:sz w:val="20"/>
          <w:szCs w:val="20"/>
        </w:rPr>
        <w:t xml:space="preserve">  </w:t>
      </w:r>
      <w:r w:rsidR="002345B2" w:rsidRPr="000E73F3">
        <w:rPr>
          <w:rFonts w:ascii="Times New Roman" w:eastAsia="Times New Roman" w:hAnsi="Times New Roman" w:cs="Times New Roman"/>
          <w:bCs/>
          <w:sz w:val="20"/>
          <w:szCs w:val="20"/>
        </w:rPr>
        <w:t>H</w:t>
      </w:r>
      <w:r w:rsidR="00E62772" w:rsidRPr="000E73F3">
        <w:rPr>
          <w:rFonts w:ascii="Times New Roman" w:eastAsia="Times New Roman" w:hAnsi="Times New Roman" w:cs="Times New Roman"/>
          <w:bCs/>
          <w:sz w:val="20"/>
          <w:szCs w:val="20"/>
        </w:rPr>
        <w:t xml:space="preserve">ealth </w:t>
      </w:r>
      <w:r w:rsidR="00E04AD1" w:rsidRPr="000E73F3">
        <w:rPr>
          <w:rFonts w:ascii="Times New Roman" w:eastAsia="Times New Roman" w:hAnsi="Times New Roman" w:cs="Times New Roman"/>
          <w:bCs/>
          <w:sz w:val="20"/>
          <w:szCs w:val="20"/>
        </w:rPr>
        <w:t xml:space="preserve">insurance companies often claim </w:t>
      </w:r>
      <w:r w:rsidR="00E57823" w:rsidRPr="000E73F3">
        <w:rPr>
          <w:rFonts w:ascii="Times New Roman" w:eastAsia="Times New Roman" w:hAnsi="Times New Roman" w:cs="Times New Roman"/>
          <w:bCs/>
          <w:sz w:val="20"/>
          <w:szCs w:val="20"/>
        </w:rPr>
        <w:t xml:space="preserve">that </w:t>
      </w:r>
      <w:r w:rsidR="002345B2" w:rsidRPr="000E73F3">
        <w:rPr>
          <w:rFonts w:ascii="Times New Roman" w:eastAsia="Times New Roman" w:hAnsi="Times New Roman" w:cs="Times New Roman"/>
          <w:bCs/>
          <w:sz w:val="20"/>
          <w:szCs w:val="20"/>
        </w:rPr>
        <w:t xml:space="preserve">services are </w:t>
      </w:r>
      <w:r w:rsidR="00EE27E3">
        <w:rPr>
          <w:rFonts w:ascii="Times New Roman" w:eastAsia="Times New Roman" w:hAnsi="Times New Roman" w:cs="Times New Roman"/>
          <w:bCs/>
          <w:sz w:val="20"/>
          <w:szCs w:val="20"/>
        </w:rPr>
        <w:t>not medically necessary</w:t>
      </w:r>
      <w:r w:rsidR="005F7A16">
        <w:rPr>
          <w:rFonts w:ascii="Times New Roman" w:eastAsia="Times New Roman" w:hAnsi="Times New Roman" w:cs="Times New Roman"/>
          <w:bCs/>
          <w:sz w:val="20"/>
          <w:szCs w:val="20"/>
        </w:rPr>
        <w:t xml:space="preserve">, which does not </w:t>
      </w:r>
      <w:proofErr w:type="gramStart"/>
      <w:r w:rsidR="00E04AD1" w:rsidRPr="000E73F3">
        <w:rPr>
          <w:rFonts w:ascii="Times New Roman" w:eastAsia="Times New Roman" w:hAnsi="Times New Roman" w:cs="Times New Roman"/>
          <w:bCs/>
          <w:sz w:val="20"/>
          <w:szCs w:val="20"/>
        </w:rPr>
        <w:t>relying</w:t>
      </w:r>
      <w:proofErr w:type="gramEnd"/>
      <w:r w:rsidR="00E04AD1" w:rsidRPr="000E73F3">
        <w:rPr>
          <w:rFonts w:ascii="Times New Roman" w:eastAsia="Times New Roman" w:hAnsi="Times New Roman" w:cs="Times New Roman"/>
          <w:bCs/>
          <w:sz w:val="20"/>
          <w:szCs w:val="20"/>
        </w:rPr>
        <w:t xml:space="preserve"> on physicians to determine the </w:t>
      </w:r>
      <w:r w:rsidR="00AA1A14">
        <w:rPr>
          <w:rFonts w:ascii="Times New Roman" w:eastAsia="Times New Roman" w:hAnsi="Times New Roman" w:cs="Times New Roman"/>
          <w:bCs/>
          <w:sz w:val="20"/>
          <w:szCs w:val="20"/>
        </w:rPr>
        <w:t xml:space="preserve">best plan of </w:t>
      </w:r>
      <w:r w:rsidR="00E04AD1" w:rsidRPr="000E73F3">
        <w:rPr>
          <w:rFonts w:ascii="Times New Roman" w:eastAsia="Times New Roman" w:hAnsi="Times New Roman" w:cs="Times New Roman"/>
          <w:bCs/>
          <w:sz w:val="20"/>
          <w:szCs w:val="20"/>
        </w:rPr>
        <w:t>care</w:t>
      </w:r>
      <w:r w:rsidR="00AA1A14">
        <w:rPr>
          <w:rFonts w:ascii="Times New Roman" w:eastAsia="Times New Roman" w:hAnsi="Times New Roman" w:cs="Times New Roman"/>
          <w:bCs/>
          <w:sz w:val="20"/>
          <w:szCs w:val="20"/>
        </w:rPr>
        <w:t xml:space="preserve">.  </w:t>
      </w:r>
      <w:r w:rsidR="00B93A19" w:rsidRPr="000E73F3">
        <w:rPr>
          <w:rFonts w:ascii="Times New Roman" w:eastAsia="Times New Roman" w:hAnsi="Times New Roman" w:cs="Times New Roman"/>
          <w:bCs/>
          <w:sz w:val="20"/>
          <w:szCs w:val="20"/>
        </w:rPr>
        <w:t xml:space="preserve">  </w:t>
      </w:r>
      <w:r w:rsidR="00E04AD1" w:rsidRPr="000E73F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D11C03" w:rsidRPr="000E73F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14:paraId="4FA8B335" w14:textId="77777777" w:rsidR="00141983" w:rsidRPr="00DC59EC" w:rsidRDefault="00141983" w:rsidP="00141983">
      <w:pPr>
        <w:jc w:val="both"/>
        <w:rPr>
          <w:rFonts w:ascii="Times New Roman" w:eastAsia="Times New Roman" w:hAnsi="Times New Roman" w:cs="Times New Roman"/>
          <w:b/>
          <w:i/>
          <w:iCs/>
          <w:sz w:val="10"/>
          <w:szCs w:val="10"/>
        </w:rPr>
      </w:pPr>
    </w:p>
    <w:p w14:paraId="1E95DF62" w14:textId="57DA8937" w:rsidR="00907E4B" w:rsidRPr="001D3FC0" w:rsidRDefault="00907E4B" w:rsidP="001D3FC0">
      <w:pPr>
        <w:pStyle w:val="ListParagraph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45B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Allowed</w:t>
      </w:r>
      <w:r w:rsidR="00D11C03" w:rsidRPr="002345B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:</w:t>
      </w:r>
      <w:r w:rsidR="00D11C03" w:rsidRPr="002345B2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D11C03" w:rsidRPr="000E73F3">
        <w:rPr>
          <w:rFonts w:ascii="Times New Roman" w:eastAsia="Times New Roman" w:hAnsi="Times New Roman" w:cs="Times New Roman"/>
          <w:bCs/>
          <w:sz w:val="20"/>
          <w:szCs w:val="20"/>
        </w:rPr>
        <w:t xml:space="preserve">In some cases, your insurance may allow the </w:t>
      </w:r>
      <w:r w:rsidR="002F24A0" w:rsidRPr="000E73F3">
        <w:rPr>
          <w:rFonts w:ascii="Times New Roman" w:eastAsia="Times New Roman" w:hAnsi="Times New Roman" w:cs="Times New Roman"/>
          <w:bCs/>
          <w:sz w:val="20"/>
          <w:szCs w:val="20"/>
        </w:rPr>
        <w:t>services but</w:t>
      </w:r>
      <w:r w:rsidR="00D11C03" w:rsidRPr="000E73F3">
        <w:rPr>
          <w:rFonts w:ascii="Times New Roman" w:eastAsia="Times New Roman" w:hAnsi="Times New Roman" w:cs="Times New Roman"/>
          <w:bCs/>
          <w:sz w:val="20"/>
          <w:szCs w:val="20"/>
        </w:rPr>
        <w:t xml:space="preserve"> may reimburse well below what is needed to cover </w:t>
      </w:r>
      <w:r w:rsidR="002F24A0" w:rsidRPr="000E73F3">
        <w:rPr>
          <w:rFonts w:ascii="Times New Roman" w:eastAsia="Times New Roman" w:hAnsi="Times New Roman" w:cs="Times New Roman"/>
          <w:bCs/>
          <w:sz w:val="20"/>
          <w:szCs w:val="20"/>
        </w:rPr>
        <w:t xml:space="preserve">cost and/or </w:t>
      </w:r>
      <w:r w:rsidR="002271AA" w:rsidRPr="000E73F3">
        <w:rPr>
          <w:rFonts w:ascii="Times New Roman" w:eastAsia="Times New Roman" w:hAnsi="Times New Roman" w:cs="Times New Roman"/>
          <w:bCs/>
          <w:sz w:val="20"/>
          <w:szCs w:val="20"/>
        </w:rPr>
        <w:t>equipment</w:t>
      </w:r>
      <w:r w:rsidR="007B0EA5">
        <w:rPr>
          <w:rFonts w:ascii="Times New Roman" w:eastAsia="Times New Roman" w:hAnsi="Times New Roman" w:cs="Times New Roman"/>
          <w:bCs/>
          <w:sz w:val="20"/>
          <w:szCs w:val="20"/>
        </w:rPr>
        <w:t xml:space="preserve"> or increase the patient out of pocket</w:t>
      </w:r>
      <w:r w:rsidR="002271AA" w:rsidRPr="000E73F3">
        <w:rPr>
          <w:rFonts w:ascii="Times New Roman" w:eastAsia="Times New Roman" w:hAnsi="Times New Roman" w:cs="Times New Roman"/>
          <w:bCs/>
          <w:sz w:val="20"/>
          <w:szCs w:val="20"/>
        </w:rPr>
        <w:t xml:space="preserve">.  </w:t>
      </w:r>
      <w:r w:rsidR="006E5AD0" w:rsidRPr="000E73F3">
        <w:rPr>
          <w:rFonts w:ascii="Times New Roman" w:eastAsia="Times New Roman" w:hAnsi="Times New Roman" w:cs="Times New Roman"/>
          <w:bCs/>
          <w:sz w:val="20"/>
          <w:szCs w:val="20"/>
        </w:rPr>
        <w:t>An added issue is that insurance companies, sometimes years later</w:t>
      </w:r>
      <w:r w:rsidR="00A20EC7" w:rsidRPr="000E73F3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="006E5AD0" w:rsidRPr="000E73F3">
        <w:rPr>
          <w:rFonts w:ascii="Times New Roman" w:eastAsia="Times New Roman" w:hAnsi="Times New Roman" w:cs="Times New Roman"/>
          <w:bCs/>
          <w:sz w:val="20"/>
          <w:szCs w:val="20"/>
        </w:rPr>
        <w:t xml:space="preserve"> come back and take back the payment</w:t>
      </w:r>
      <w:r w:rsidR="00A20EC7" w:rsidRPr="000E73F3">
        <w:rPr>
          <w:rFonts w:ascii="Times New Roman" w:eastAsia="Times New Roman" w:hAnsi="Times New Roman" w:cs="Times New Roman"/>
          <w:bCs/>
          <w:sz w:val="20"/>
          <w:szCs w:val="20"/>
        </w:rPr>
        <w:t xml:space="preserve"> leaving the patient responsible</w:t>
      </w:r>
      <w:r w:rsidR="00EA0CD3">
        <w:rPr>
          <w:rFonts w:ascii="Times New Roman" w:eastAsia="Times New Roman" w:hAnsi="Times New Roman" w:cs="Times New Roman"/>
          <w:bCs/>
          <w:sz w:val="20"/>
          <w:szCs w:val="20"/>
        </w:rPr>
        <w:t xml:space="preserve"> years later</w:t>
      </w:r>
      <w:r w:rsidR="00A20EC7" w:rsidRPr="000E73F3">
        <w:rPr>
          <w:rFonts w:ascii="Times New Roman" w:eastAsia="Times New Roman" w:hAnsi="Times New Roman" w:cs="Times New Roman"/>
          <w:bCs/>
          <w:sz w:val="20"/>
          <w:szCs w:val="20"/>
        </w:rPr>
        <w:t>.</w:t>
      </w:r>
      <w:r w:rsidR="00A20EC7" w:rsidRPr="002345B2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D11C03" w:rsidRPr="001D3FC0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14:paraId="4350A6DD" w14:textId="77777777" w:rsidR="002F24A0" w:rsidRPr="007041FE" w:rsidRDefault="002F24A0" w:rsidP="00141983">
      <w:pPr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1C48CC92" w14:textId="7D55D3A0" w:rsidR="00BF456A" w:rsidRDefault="003A0CCB" w:rsidP="00956C99">
      <w:pPr>
        <w:pStyle w:val="BodyText"/>
        <w:ind w:left="0"/>
        <w:jc w:val="both"/>
        <w:rPr>
          <w:rFonts w:cs="Times New Roman"/>
          <w:b w:val="0"/>
          <w:bCs w:val="0"/>
          <w:sz w:val="24"/>
          <w:szCs w:val="24"/>
        </w:rPr>
      </w:pPr>
      <w:r w:rsidRPr="00952ED0">
        <w:rPr>
          <w:rFonts w:ascii="Arial" w:eastAsia="MS Mincho" w:hAnsi="MS Mincho" w:cs="Arial"/>
          <w:bCs w:val="0"/>
          <w:sz w:val="24"/>
          <w:szCs w:val="24"/>
        </w:rPr>
        <w:t>Your Rights:</w:t>
      </w:r>
      <w:r w:rsidR="00B42356">
        <w:rPr>
          <w:rFonts w:ascii="Arial" w:eastAsia="MS Mincho" w:hAnsi="MS Mincho" w:cs="Arial"/>
          <w:bCs w:val="0"/>
          <w:sz w:val="24"/>
          <w:szCs w:val="24"/>
        </w:rPr>
        <w:t xml:space="preserve">  </w:t>
      </w:r>
      <w:r w:rsidR="00B42356">
        <w:rPr>
          <w:rFonts w:cs="Times New Roman"/>
          <w:b w:val="0"/>
          <w:bCs w:val="0"/>
          <w:sz w:val="24"/>
          <w:szCs w:val="24"/>
        </w:rPr>
        <w:t>Th</w:t>
      </w:r>
      <w:r w:rsidR="001F365E" w:rsidRPr="00952ED0">
        <w:rPr>
          <w:rFonts w:cs="Times New Roman"/>
          <w:b w:val="0"/>
          <w:bCs w:val="0"/>
          <w:sz w:val="24"/>
          <w:szCs w:val="24"/>
        </w:rPr>
        <w:t xml:space="preserve">e </w:t>
      </w:r>
      <w:r w:rsidR="003D4F75">
        <w:rPr>
          <w:rFonts w:cs="Times New Roman"/>
          <w:b w:val="0"/>
          <w:bCs w:val="0"/>
          <w:sz w:val="24"/>
          <w:szCs w:val="24"/>
        </w:rPr>
        <w:t>P</w:t>
      </w:r>
      <w:r w:rsidR="001F365E" w:rsidRPr="00952ED0">
        <w:rPr>
          <w:rFonts w:cs="Times New Roman"/>
          <w:b w:val="0"/>
          <w:bCs w:val="0"/>
          <w:sz w:val="24"/>
          <w:szCs w:val="24"/>
        </w:rPr>
        <w:t>atient</w:t>
      </w:r>
      <w:r w:rsidR="003D4F75">
        <w:rPr>
          <w:rFonts w:cs="Times New Roman"/>
          <w:b w:val="0"/>
          <w:bCs w:val="0"/>
          <w:sz w:val="24"/>
          <w:szCs w:val="24"/>
        </w:rPr>
        <w:t xml:space="preserve"> B</w:t>
      </w:r>
      <w:r w:rsidR="001F365E" w:rsidRPr="00952ED0">
        <w:rPr>
          <w:rFonts w:cs="Times New Roman"/>
          <w:b w:val="0"/>
          <w:bCs w:val="0"/>
          <w:sz w:val="24"/>
          <w:szCs w:val="24"/>
        </w:rPr>
        <w:t xml:space="preserve">ill of </w:t>
      </w:r>
      <w:r w:rsidR="003D4F75">
        <w:rPr>
          <w:rFonts w:cs="Times New Roman"/>
          <w:b w:val="0"/>
          <w:bCs w:val="0"/>
          <w:sz w:val="24"/>
          <w:szCs w:val="24"/>
        </w:rPr>
        <w:t>R</w:t>
      </w:r>
      <w:r w:rsidR="001F365E" w:rsidRPr="00952ED0">
        <w:rPr>
          <w:rFonts w:cs="Times New Roman"/>
          <w:b w:val="0"/>
          <w:bCs w:val="0"/>
          <w:sz w:val="24"/>
          <w:szCs w:val="24"/>
        </w:rPr>
        <w:t xml:space="preserve">ights </w:t>
      </w:r>
      <w:proofErr w:type="gramStart"/>
      <w:r w:rsidR="001F365E" w:rsidRPr="00952ED0">
        <w:rPr>
          <w:rFonts w:cs="Times New Roman"/>
          <w:b w:val="0"/>
          <w:bCs w:val="0"/>
          <w:sz w:val="24"/>
          <w:szCs w:val="24"/>
        </w:rPr>
        <w:t>center</w:t>
      </w:r>
      <w:proofErr w:type="gramEnd"/>
      <w:r w:rsidR="001F365E" w:rsidRPr="00952ED0">
        <w:rPr>
          <w:rFonts w:cs="Times New Roman"/>
          <w:b w:val="0"/>
          <w:bCs w:val="0"/>
          <w:sz w:val="24"/>
          <w:szCs w:val="24"/>
        </w:rPr>
        <w:t xml:space="preserve"> around basic themes for quality healthcare that is driven by the patient to empower p</w:t>
      </w:r>
      <w:r w:rsidR="003C2C0A" w:rsidRPr="00952ED0">
        <w:rPr>
          <w:rFonts w:cs="Times New Roman"/>
          <w:b w:val="0"/>
          <w:bCs w:val="0"/>
          <w:sz w:val="24"/>
          <w:szCs w:val="24"/>
        </w:rPr>
        <w:t xml:space="preserve">atients </w:t>
      </w:r>
      <w:r w:rsidR="001F365E" w:rsidRPr="00952ED0">
        <w:rPr>
          <w:rFonts w:cs="Times New Roman"/>
          <w:b w:val="0"/>
          <w:bCs w:val="0"/>
          <w:sz w:val="24"/>
          <w:szCs w:val="24"/>
        </w:rPr>
        <w:t>to take an active role in improving their health</w:t>
      </w:r>
      <w:r w:rsidR="003C2C0A" w:rsidRPr="00952ED0">
        <w:rPr>
          <w:rFonts w:cs="Times New Roman"/>
          <w:b w:val="0"/>
          <w:bCs w:val="0"/>
          <w:sz w:val="24"/>
          <w:szCs w:val="24"/>
        </w:rPr>
        <w:t xml:space="preserve">.  It is designed </w:t>
      </w:r>
      <w:r w:rsidR="001F365E" w:rsidRPr="00952ED0">
        <w:rPr>
          <w:rFonts w:cs="Times New Roman"/>
          <w:b w:val="0"/>
          <w:bCs w:val="0"/>
          <w:sz w:val="24"/>
          <w:szCs w:val="24"/>
        </w:rPr>
        <w:t>to strengthen the relationships p</w:t>
      </w:r>
      <w:r w:rsidR="003D4F75">
        <w:rPr>
          <w:rFonts w:cs="Times New Roman"/>
          <w:b w:val="0"/>
          <w:bCs w:val="0"/>
          <w:sz w:val="24"/>
          <w:szCs w:val="24"/>
        </w:rPr>
        <w:t xml:space="preserve">atients </w:t>
      </w:r>
      <w:r w:rsidR="001F365E" w:rsidRPr="00952ED0">
        <w:rPr>
          <w:rFonts w:cs="Times New Roman"/>
          <w:b w:val="0"/>
          <w:bCs w:val="0"/>
          <w:sz w:val="24"/>
          <w:szCs w:val="24"/>
        </w:rPr>
        <w:t xml:space="preserve">have with their health care providers, and to establish patients’ rights in dealing with insurance companies and other specific situations related to health coverage. </w:t>
      </w:r>
      <w:r w:rsidR="00BD500A" w:rsidRPr="00952ED0">
        <w:rPr>
          <w:rFonts w:cs="Times New Roman"/>
          <w:b w:val="0"/>
          <w:bCs w:val="0"/>
          <w:sz w:val="24"/>
          <w:szCs w:val="24"/>
        </w:rPr>
        <w:t xml:space="preserve"> </w:t>
      </w:r>
    </w:p>
    <w:p w14:paraId="3AD302F7" w14:textId="77777777" w:rsidR="00406D13" w:rsidRPr="00BE770C" w:rsidRDefault="00406D13" w:rsidP="00956C99">
      <w:pPr>
        <w:pStyle w:val="BodyText"/>
        <w:ind w:left="0"/>
        <w:jc w:val="both"/>
        <w:rPr>
          <w:rFonts w:ascii="Arial" w:eastAsia="MS Mincho" w:hAnsi="MS Mincho" w:cs="Arial"/>
          <w:bCs w:val="0"/>
          <w:sz w:val="10"/>
          <w:szCs w:val="10"/>
        </w:rPr>
      </w:pPr>
    </w:p>
    <w:p w14:paraId="1375B10F" w14:textId="602C5B39" w:rsidR="00BF456A" w:rsidRPr="00EA0CD3" w:rsidRDefault="001F365E" w:rsidP="00EA0CD3">
      <w:pPr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A0CD3">
        <w:rPr>
          <w:rFonts w:ascii="Times New Roman" w:eastAsia="Times New Roman" w:hAnsi="Times New Roman" w:cs="Times New Roman"/>
          <w:bCs/>
          <w:sz w:val="20"/>
          <w:szCs w:val="20"/>
        </w:rPr>
        <w:t xml:space="preserve">All patients should be guaranteed the following freedoms: </w:t>
      </w:r>
    </w:p>
    <w:p w14:paraId="251639EF" w14:textId="49D981D0" w:rsidR="001F365E" w:rsidRPr="000E73F3" w:rsidRDefault="001F365E" w:rsidP="00141983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E73F3">
        <w:rPr>
          <w:rFonts w:ascii="Times New Roman" w:eastAsia="Times New Roman" w:hAnsi="Times New Roman" w:cs="Times New Roman"/>
          <w:bCs/>
          <w:sz w:val="20"/>
          <w:szCs w:val="20"/>
        </w:rPr>
        <w:t xml:space="preserve">To seek consultation with the physician(s) of </w:t>
      </w:r>
      <w:r w:rsidR="00B05918" w:rsidRPr="000E73F3">
        <w:rPr>
          <w:rFonts w:ascii="Times New Roman" w:eastAsia="Times New Roman" w:hAnsi="Times New Roman" w:cs="Times New Roman"/>
          <w:bCs/>
          <w:sz w:val="20"/>
          <w:szCs w:val="20"/>
        </w:rPr>
        <w:t>your</w:t>
      </w:r>
      <w:r w:rsidRPr="000E73F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9309CB" w:rsidRPr="000E73F3">
        <w:rPr>
          <w:rFonts w:ascii="Times New Roman" w:eastAsia="Times New Roman" w:hAnsi="Times New Roman" w:cs="Times New Roman"/>
          <w:bCs/>
          <w:sz w:val="20"/>
          <w:szCs w:val="20"/>
        </w:rPr>
        <w:t>choice.</w:t>
      </w:r>
      <w:r w:rsidRPr="000E73F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14:paraId="60B9431D" w14:textId="50DE6678" w:rsidR="001F365E" w:rsidRPr="000E73F3" w:rsidRDefault="001F365E" w:rsidP="00141983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E73F3">
        <w:rPr>
          <w:rFonts w:ascii="Times New Roman" w:eastAsia="Times New Roman" w:hAnsi="Times New Roman" w:cs="Times New Roman"/>
          <w:bCs/>
          <w:sz w:val="20"/>
          <w:szCs w:val="20"/>
        </w:rPr>
        <w:t xml:space="preserve">To contract with </w:t>
      </w:r>
      <w:r w:rsidR="00B05918" w:rsidRPr="000E73F3">
        <w:rPr>
          <w:rFonts w:ascii="Times New Roman" w:eastAsia="Times New Roman" w:hAnsi="Times New Roman" w:cs="Times New Roman"/>
          <w:bCs/>
          <w:sz w:val="20"/>
          <w:szCs w:val="20"/>
        </w:rPr>
        <w:t>your</w:t>
      </w:r>
      <w:r w:rsidRPr="000E73F3">
        <w:rPr>
          <w:rFonts w:ascii="Times New Roman" w:eastAsia="Times New Roman" w:hAnsi="Times New Roman" w:cs="Times New Roman"/>
          <w:bCs/>
          <w:sz w:val="20"/>
          <w:szCs w:val="20"/>
        </w:rPr>
        <w:t xml:space="preserve"> physician(s) on mutually agreeable </w:t>
      </w:r>
      <w:r w:rsidR="009309CB" w:rsidRPr="000E73F3">
        <w:rPr>
          <w:rFonts w:ascii="Times New Roman" w:eastAsia="Times New Roman" w:hAnsi="Times New Roman" w:cs="Times New Roman"/>
          <w:bCs/>
          <w:sz w:val="20"/>
          <w:szCs w:val="20"/>
        </w:rPr>
        <w:t>terms.</w:t>
      </w:r>
      <w:r w:rsidRPr="000E73F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14:paraId="3E509FB4" w14:textId="0D9F8D52" w:rsidR="001F365E" w:rsidRPr="000E73F3" w:rsidRDefault="001F365E" w:rsidP="00141983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E73F3">
        <w:rPr>
          <w:rFonts w:ascii="Times New Roman" w:eastAsia="Times New Roman" w:hAnsi="Times New Roman" w:cs="Times New Roman"/>
          <w:bCs/>
          <w:sz w:val="20"/>
          <w:szCs w:val="20"/>
        </w:rPr>
        <w:t xml:space="preserve">To be treated confidentially, with access to </w:t>
      </w:r>
      <w:r w:rsidR="00B05918" w:rsidRPr="000E73F3">
        <w:rPr>
          <w:rFonts w:ascii="Times New Roman" w:eastAsia="Times New Roman" w:hAnsi="Times New Roman" w:cs="Times New Roman"/>
          <w:bCs/>
          <w:sz w:val="20"/>
          <w:szCs w:val="20"/>
        </w:rPr>
        <w:t>your</w:t>
      </w:r>
      <w:r w:rsidRPr="000E73F3">
        <w:rPr>
          <w:rFonts w:ascii="Times New Roman" w:eastAsia="Times New Roman" w:hAnsi="Times New Roman" w:cs="Times New Roman"/>
          <w:bCs/>
          <w:sz w:val="20"/>
          <w:szCs w:val="20"/>
        </w:rPr>
        <w:t xml:space="preserve"> records limited to those involved in </w:t>
      </w:r>
      <w:r w:rsidR="00B05918" w:rsidRPr="000E73F3">
        <w:rPr>
          <w:rFonts w:ascii="Times New Roman" w:eastAsia="Times New Roman" w:hAnsi="Times New Roman" w:cs="Times New Roman"/>
          <w:bCs/>
          <w:sz w:val="20"/>
          <w:szCs w:val="20"/>
        </w:rPr>
        <w:t>your</w:t>
      </w:r>
      <w:r w:rsidRPr="000E73F3">
        <w:rPr>
          <w:rFonts w:ascii="Times New Roman" w:eastAsia="Times New Roman" w:hAnsi="Times New Roman" w:cs="Times New Roman"/>
          <w:bCs/>
          <w:sz w:val="20"/>
          <w:szCs w:val="20"/>
        </w:rPr>
        <w:t xml:space="preserve"> care or designated by </w:t>
      </w:r>
      <w:r w:rsidR="009309CB" w:rsidRPr="000E73F3">
        <w:rPr>
          <w:rFonts w:ascii="Times New Roman" w:eastAsia="Times New Roman" w:hAnsi="Times New Roman" w:cs="Times New Roman"/>
          <w:bCs/>
          <w:sz w:val="20"/>
          <w:szCs w:val="20"/>
        </w:rPr>
        <w:t>you.</w:t>
      </w:r>
      <w:r w:rsidRPr="000E73F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14:paraId="360B9302" w14:textId="588AC6B6" w:rsidR="001F365E" w:rsidRPr="000E73F3" w:rsidRDefault="001F365E" w:rsidP="00141983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E73F3">
        <w:rPr>
          <w:rFonts w:ascii="Times New Roman" w:eastAsia="Times New Roman" w:hAnsi="Times New Roman" w:cs="Times New Roman"/>
          <w:bCs/>
          <w:sz w:val="20"/>
          <w:szCs w:val="20"/>
        </w:rPr>
        <w:t xml:space="preserve">To use </w:t>
      </w:r>
      <w:r w:rsidR="00B05918" w:rsidRPr="000E73F3">
        <w:rPr>
          <w:rFonts w:ascii="Times New Roman" w:eastAsia="Times New Roman" w:hAnsi="Times New Roman" w:cs="Times New Roman"/>
          <w:bCs/>
          <w:sz w:val="20"/>
          <w:szCs w:val="20"/>
        </w:rPr>
        <w:t>your</w:t>
      </w:r>
      <w:r w:rsidRPr="000E73F3">
        <w:rPr>
          <w:rFonts w:ascii="Times New Roman" w:eastAsia="Times New Roman" w:hAnsi="Times New Roman" w:cs="Times New Roman"/>
          <w:bCs/>
          <w:sz w:val="20"/>
          <w:szCs w:val="20"/>
        </w:rPr>
        <w:t xml:space="preserve"> own resources to purchase the care of </w:t>
      </w:r>
      <w:r w:rsidR="00B05918" w:rsidRPr="000E73F3">
        <w:rPr>
          <w:rFonts w:ascii="Times New Roman" w:eastAsia="Times New Roman" w:hAnsi="Times New Roman" w:cs="Times New Roman"/>
          <w:bCs/>
          <w:sz w:val="20"/>
          <w:szCs w:val="20"/>
        </w:rPr>
        <w:t>your</w:t>
      </w:r>
      <w:r w:rsidRPr="000E73F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9309CB" w:rsidRPr="000E73F3">
        <w:rPr>
          <w:rFonts w:ascii="Times New Roman" w:eastAsia="Times New Roman" w:hAnsi="Times New Roman" w:cs="Times New Roman"/>
          <w:bCs/>
          <w:sz w:val="20"/>
          <w:szCs w:val="20"/>
        </w:rPr>
        <w:t>choice.</w:t>
      </w:r>
      <w:r w:rsidRPr="000E73F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14:paraId="75138CAA" w14:textId="21F510FF" w:rsidR="001F365E" w:rsidRPr="000E73F3" w:rsidRDefault="001F365E" w:rsidP="00141983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E73F3">
        <w:rPr>
          <w:rFonts w:ascii="Times New Roman" w:eastAsia="Times New Roman" w:hAnsi="Times New Roman" w:cs="Times New Roman"/>
          <w:bCs/>
          <w:sz w:val="20"/>
          <w:szCs w:val="20"/>
        </w:rPr>
        <w:t xml:space="preserve">To refuse medical treatment even if it is recommended by </w:t>
      </w:r>
      <w:r w:rsidR="00B05918" w:rsidRPr="000E73F3">
        <w:rPr>
          <w:rFonts w:ascii="Times New Roman" w:eastAsia="Times New Roman" w:hAnsi="Times New Roman" w:cs="Times New Roman"/>
          <w:bCs/>
          <w:sz w:val="20"/>
          <w:szCs w:val="20"/>
        </w:rPr>
        <w:t>your</w:t>
      </w:r>
      <w:r w:rsidRPr="000E73F3">
        <w:rPr>
          <w:rFonts w:ascii="Times New Roman" w:eastAsia="Times New Roman" w:hAnsi="Times New Roman" w:cs="Times New Roman"/>
          <w:bCs/>
          <w:sz w:val="20"/>
          <w:szCs w:val="20"/>
        </w:rPr>
        <w:t xml:space="preserve"> physician(s</w:t>
      </w:r>
      <w:r w:rsidR="009309CB" w:rsidRPr="000E73F3">
        <w:rPr>
          <w:rFonts w:ascii="Times New Roman" w:eastAsia="Times New Roman" w:hAnsi="Times New Roman" w:cs="Times New Roman"/>
          <w:bCs/>
          <w:sz w:val="20"/>
          <w:szCs w:val="20"/>
        </w:rPr>
        <w:t>).</w:t>
      </w:r>
      <w:r w:rsidRPr="000E73F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14:paraId="0A0846E7" w14:textId="1246538C" w:rsidR="001F365E" w:rsidRPr="000E73F3" w:rsidRDefault="001F365E" w:rsidP="00141983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E73F3">
        <w:rPr>
          <w:rFonts w:ascii="Times New Roman" w:eastAsia="Times New Roman" w:hAnsi="Times New Roman" w:cs="Times New Roman"/>
          <w:bCs/>
          <w:sz w:val="20"/>
          <w:szCs w:val="20"/>
        </w:rPr>
        <w:t xml:space="preserve">To be informed about </w:t>
      </w:r>
      <w:r w:rsidR="00B05918" w:rsidRPr="000E73F3">
        <w:rPr>
          <w:rFonts w:ascii="Times New Roman" w:eastAsia="Times New Roman" w:hAnsi="Times New Roman" w:cs="Times New Roman"/>
          <w:bCs/>
          <w:sz w:val="20"/>
          <w:szCs w:val="20"/>
        </w:rPr>
        <w:t>your</w:t>
      </w:r>
      <w:r w:rsidRPr="000E73F3">
        <w:rPr>
          <w:rFonts w:ascii="Times New Roman" w:eastAsia="Times New Roman" w:hAnsi="Times New Roman" w:cs="Times New Roman"/>
          <w:bCs/>
          <w:sz w:val="20"/>
          <w:szCs w:val="20"/>
        </w:rPr>
        <w:t xml:space="preserve"> medical condition, the risks and benefits of treatment and appropriate </w:t>
      </w:r>
      <w:r w:rsidR="009309CB" w:rsidRPr="000E73F3">
        <w:rPr>
          <w:rFonts w:ascii="Times New Roman" w:eastAsia="Times New Roman" w:hAnsi="Times New Roman" w:cs="Times New Roman"/>
          <w:bCs/>
          <w:sz w:val="20"/>
          <w:szCs w:val="20"/>
        </w:rPr>
        <w:t>alternatives.</w:t>
      </w:r>
      <w:r w:rsidRPr="000E73F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14:paraId="7A94CA2E" w14:textId="267483C1" w:rsidR="00C230D6" w:rsidRPr="000E73F3" w:rsidRDefault="001F365E" w:rsidP="00141983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E73F3">
        <w:rPr>
          <w:rFonts w:ascii="Times New Roman" w:eastAsia="Times New Roman" w:hAnsi="Times New Roman" w:cs="Times New Roman"/>
          <w:bCs/>
          <w:sz w:val="20"/>
          <w:szCs w:val="20"/>
        </w:rPr>
        <w:t xml:space="preserve">To refuse third-party interference in </w:t>
      </w:r>
      <w:r w:rsidR="00B05918" w:rsidRPr="000E73F3">
        <w:rPr>
          <w:rFonts w:ascii="Times New Roman" w:eastAsia="Times New Roman" w:hAnsi="Times New Roman" w:cs="Times New Roman"/>
          <w:bCs/>
          <w:sz w:val="20"/>
          <w:szCs w:val="20"/>
        </w:rPr>
        <w:t>your</w:t>
      </w:r>
      <w:r w:rsidRPr="000E73F3">
        <w:rPr>
          <w:rFonts w:ascii="Times New Roman" w:eastAsia="Times New Roman" w:hAnsi="Times New Roman" w:cs="Times New Roman"/>
          <w:bCs/>
          <w:sz w:val="20"/>
          <w:szCs w:val="20"/>
        </w:rPr>
        <w:t xml:space="preserve"> medical care, and to be confident that </w:t>
      </w:r>
      <w:r w:rsidR="00B05918" w:rsidRPr="000E73F3">
        <w:rPr>
          <w:rFonts w:ascii="Times New Roman" w:eastAsia="Times New Roman" w:hAnsi="Times New Roman" w:cs="Times New Roman"/>
          <w:bCs/>
          <w:sz w:val="20"/>
          <w:szCs w:val="20"/>
        </w:rPr>
        <w:t>your</w:t>
      </w:r>
      <w:r w:rsidRPr="000E73F3">
        <w:rPr>
          <w:rFonts w:ascii="Times New Roman" w:eastAsia="Times New Roman" w:hAnsi="Times New Roman" w:cs="Times New Roman"/>
          <w:bCs/>
          <w:sz w:val="20"/>
          <w:szCs w:val="20"/>
        </w:rPr>
        <w:t xml:space="preserve"> actions in seeking or declining medical care will not result in </w:t>
      </w:r>
      <w:r w:rsidR="009309CB" w:rsidRPr="000E73F3">
        <w:rPr>
          <w:rFonts w:ascii="Times New Roman" w:eastAsia="Times New Roman" w:hAnsi="Times New Roman" w:cs="Times New Roman"/>
          <w:bCs/>
          <w:sz w:val="20"/>
          <w:szCs w:val="20"/>
        </w:rPr>
        <w:t>third party</w:t>
      </w:r>
      <w:r w:rsidRPr="000E73F3">
        <w:rPr>
          <w:rFonts w:ascii="Times New Roman" w:eastAsia="Times New Roman" w:hAnsi="Times New Roman" w:cs="Times New Roman"/>
          <w:bCs/>
          <w:sz w:val="20"/>
          <w:szCs w:val="20"/>
        </w:rPr>
        <w:t>-imposed penalties for patients or physicians</w:t>
      </w:r>
      <w:r w:rsidR="003C2C0A" w:rsidRPr="000E73F3">
        <w:rPr>
          <w:rFonts w:ascii="Times New Roman" w:eastAsia="Times New Roman" w:hAnsi="Times New Roman" w:cs="Times New Roman"/>
          <w:bCs/>
          <w:sz w:val="20"/>
          <w:szCs w:val="20"/>
        </w:rPr>
        <w:t>.</w:t>
      </w:r>
      <w:r w:rsidRPr="000E73F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14:paraId="6D3A97E4" w14:textId="77777777" w:rsidR="003D4F75" w:rsidRDefault="003D4F75" w:rsidP="003A7E31">
      <w:pPr>
        <w:spacing w:before="120" w:line="240" w:lineRule="exact"/>
        <w:jc w:val="both"/>
        <w:rPr>
          <w:rFonts w:ascii="Arial" w:eastAsia="MS Mincho" w:hAnsi="MS Mincho" w:cs="Arial"/>
          <w:b/>
          <w:sz w:val="24"/>
          <w:szCs w:val="24"/>
        </w:rPr>
      </w:pPr>
    </w:p>
    <w:p w14:paraId="2522FFDD" w14:textId="77777777" w:rsidR="003D4F75" w:rsidRDefault="003D4F75" w:rsidP="003A7E31">
      <w:pPr>
        <w:spacing w:before="120" w:line="240" w:lineRule="exact"/>
        <w:jc w:val="both"/>
        <w:rPr>
          <w:rFonts w:ascii="Arial" w:eastAsia="MS Mincho" w:hAnsi="MS Mincho" w:cs="Arial"/>
          <w:b/>
          <w:sz w:val="24"/>
          <w:szCs w:val="24"/>
        </w:rPr>
      </w:pPr>
    </w:p>
    <w:p w14:paraId="0C6BF6A5" w14:textId="77777777" w:rsidR="003D4F75" w:rsidRDefault="003D4F75" w:rsidP="003A7E31">
      <w:pPr>
        <w:spacing w:before="120" w:line="240" w:lineRule="exact"/>
        <w:jc w:val="both"/>
        <w:rPr>
          <w:rFonts w:ascii="Arial" w:eastAsia="MS Mincho" w:hAnsi="MS Mincho" w:cs="Arial"/>
          <w:b/>
          <w:sz w:val="24"/>
          <w:szCs w:val="24"/>
        </w:rPr>
      </w:pPr>
    </w:p>
    <w:p w14:paraId="4637415E" w14:textId="1B20ED0E" w:rsidR="003A7E31" w:rsidRPr="00692ED1" w:rsidRDefault="003E3784" w:rsidP="003A7E31">
      <w:pPr>
        <w:spacing w:before="120" w:line="240" w:lineRule="exact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>
        <w:rPr>
          <w:rFonts w:ascii="Arial" w:eastAsia="MS Mincho" w:hAnsi="MS Mincho" w:cs="Arial"/>
          <w:b/>
          <w:sz w:val="24"/>
          <w:szCs w:val="24"/>
        </w:rPr>
        <w:lastRenderedPageBreak/>
        <w:t>No</w:t>
      </w:r>
      <w:r w:rsidR="00CC35CC">
        <w:rPr>
          <w:rFonts w:ascii="Arial" w:eastAsia="MS Mincho" w:hAnsi="MS Mincho" w:cs="Arial"/>
          <w:b/>
          <w:sz w:val="24"/>
          <w:szCs w:val="24"/>
        </w:rPr>
        <w:t xml:space="preserve"> Surprise Billing</w:t>
      </w:r>
      <w:r w:rsidR="00D10E44" w:rsidRPr="00B42356">
        <w:rPr>
          <w:rFonts w:ascii="Arial" w:eastAsia="MS Mincho" w:hAnsi="MS Mincho" w:cs="Arial"/>
          <w:b/>
          <w:sz w:val="24"/>
          <w:szCs w:val="24"/>
        </w:rPr>
        <w:t xml:space="preserve">:  </w:t>
      </w:r>
      <w:r w:rsidR="003A0CCB" w:rsidRPr="00952ED0">
        <w:rPr>
          <w:rFonts w:ascii="Times New Roman" w:eastAsia="Times New Roman" w:hAnsi="Times New Roman" w:cs="Times New Roman"/>
          <w:bCs/>
          <w:sz w:val="24"/>
          <w:szCs w:val="24"/>
        </w:rPr>
        <w:t xml:space="preserve">In </w:t>
      </w:r>
      <w:r w:rsidR="001F365E" w:rsidRPr="00952ED0">
        <w:rPr>
          <w:rFonts w:ascii="Times New Roman" w:eastAsia="Times New Roman" w:hAnsi="Times New Roman" w:cs="Times New Roman"/>
          <w:bCs/>
          <w:sz w:val="24"/>
          <w:szCs w:val="24"/>
        </w:rPr>
        <w:t>consideration of your patient rights, th</w:t>
      </w:r>
      <w:r w:rsidR="003C2C0A" w:rsidRPr="00952ED0">
        <w:rPr>
          <w:rFonts w:ascii="Times New Roman" w:eastAsia="Times New Roman" w:hAnsi="Times New Roman" w:cs="Times New Roman"/>
          <w:bCs/>
          <w:sz w:val="24"/>
          <w:szCs w:val="24"/>
        </w:rPr>
        <w:t>is</w:t>
      </w:r>
      <w:r w:rsidR="00BD500A" w:rsidRPr="00952ED0">
        <w:rPr>
          <w:rFonts w:ascii="Times New Roman" w:eastAsia="Times New Roman" w:hAnsi="Times New Roman" w:cs="Times New Roman"/>
          <w:bCs/>
          <w:sz w:val="24"/>
          <w:szCs w:val="24"/>
        </w:rPr>
        <w:t xml:space="preserve"> document’s purpose is to </w:t>
      </w:r>
      <w:r w:rsidR="00741344">
        <w:rPr>
          <w:rFonts w:ascii="Times New Roman" w:eastAsia="Times New Roman" w:hAnsi="Times New Roman" w:cs="Times New Roman"/>
          <w:bCs/>
          <w:sz w:val="24"/>
          <w:szCs w:val="24"/>
        </w:rPr>
        <w:t xml:space="preserve">comply with </w:t>
      </w:r>
      <w:r w:rsidR="00692ED1">
        <w:rPr>
          <w:rFonts w:ascii="Times New Roman" w:eastAsia="Times New Roman" w:hAnsi="Times New Roman" w:cs="Times New Roman"/>
          <w:bCs/>
          <w:sz w:val="24"/>
          <w:szCs w:val="24"/>
        </w:rPr>
        <w:t xml:space="preserve">and inform you as the patient of </w:t>
      </w:r>
      <w:r w:rsidR="00741344">
        <w:rPr>
          <w:rFonts w:ascii="Times New Roman" w:eastAsia="Times New Roman" w:hAnsi="Times New Roman" w:cs="Times New Roman"/>
          <w:bCs/>
          <w:sz w:val="24"/>
          <w:szCs w:val="24"/>
        </w:rPr>
        <w:t>the No Surprise</w:t>
      </w:r>
      <w:r w:rsidR="003C1157">
        <w:rPr>
          <w:rFonts w:ascii="Times New Roman" w:eastAsia="Times New Roman" w:hAnsi="Times New Roman" w:cs="Times New Roman"/>
          <w:bCs/>
          <w:sz w:val="24"/>
          <w:szCs w:val="24"/>
        </w:rPr>
        <w:t xml:space="preserve"> Billing Act</w:t>
      </w:r>
      <w:r w:rsidR="008D513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3C1157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3A7E31" w:rsidRPr="00692ED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Effective as of January 1, 2022</w:t>
      </w:r>
      <w:r w:rsidR="006660A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, </w:t>
      </w:r>
      <w:r w:rsidR="003A7E31" w:rsidRPr="00692ED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to  protect uninsured (or self-pay) consumers from unexpected medical bills. If a consumer doesn’t have health insurance or doesn’t plan to use that insurance to pay for health care items or services, they must be given a “good faith estimate” of what they may be charged, before they get the item or service. </w:t>
      </w:r>
    </w:p>
    <w:p w14:paraId="2697D3D2" w14:textId="77777777" w:rsidR="003C1157" w:rsidRDefault="003C1157" w:rsidP="00952ED0">
      <w:pPr>
        <w:spacing w:before="120" w:line="24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0E853A0" w14:textId="77777777" w:rsidR="006660A0" w:rsidRDefault="007041FE" w:rsidP="00490D52">
      <w:pPr>
        <w:jc w:val="both"/>
        <w:rPr>
          <w:rFonts w:ascii="Arial" w:eastAsia="MS Mincho" w:hAnsi="MS Mincho" w:cs="Arial"/>
          <w:b/>
          <w:sz w:val="24"/>
          <w:szCs w:val="24"/>
        </w:rPr>
      </w:pPr>
      <w:r w:rsidRPr="007041FE">
        <w:rPr>
          <w:rFonts w:ascii="Arial" w:eastAsia="MS Mincho" w:hAnsi="MS Mincho" w:cs="Arial"/>
          <w:b/>
          <w:sz w:val="24"/>
          <w:szCs w:val="24"/>
        </w:rPr>
        <w:t>Disclosure</w:t>
      </w:r>
      <w:r>
        <w:rPr>
          <w:rFonts w:ascii="Arial" w:eastAsia="MS Mincho" w:hAnsi="MS Mincho" w:cs="Arial"/>
          <w:b/>
          <w:sz w:val="24"/>
          <w:szCs w:val="24"/>
        </w:rPr>
        <w:t xml:space="preserve">:  </w:t>
      </w:r>
    </w:p>
    <w:p w14:paraId="6CBF6120" w14:textId="5932E782" w:rsidR="00490D52" w:rsidRPr="00952ED0" w:rsidRDefault="00490D52" w:rsidP="00490D52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SASA is </w:t>
      </w:r>
      <w:proofErr w:type="spellStart"/>
      <w:r w:rsidRPr="007041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</w:t>
      </w:r>
      <w:r w:rsidR="007041FE" w:rsidRPr="007041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ut</w:t>
      </w:r>
      <w:r w:rsidRPr="007041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-of</w:t>
      </w:r>
      <w:proofErr w:type="spellEnd"/>
      <w:r w:rsidRPr="007041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Network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with </w:t>
      </w:r>
      <w:r w:rsidRPr="007041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ALL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payors</w:t>
      </w:r>
      <w:r w:rsidR="00BF2BBD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</w:t>
      </w:r>
      <w:r w:rsidR="00BF2BBD" w:rsidRPr="00BF2BB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does Not bill ANY</w:t>
      </w:r>
      <w:r w:rsidR="00BF2BBD">
        <w:rPr>
          <w:rFonts w:ascii="Times New Roman" w:eastAsia="Times New Roman" w:hAnsi="Times New Roman" w:cs="Times New Roman"/>
          <w:bCs/>
          <w:sz w:val="24"/>
          <w:szCs w:val="24"/>
        </w:rPr>
        <w:t xml:space="preserve"> services to Insurance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952ED0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</w:p>
    <w:p w14:paraId="04FDEF95" w14:textId="77777777" w:rsidR="00490D52" w:rsidRDefault="00490D52" w:rsidP="00490D52">
      <w:pPr>
        <w:jc w:val="both"/>
        <w:rPr>
          <w:rFonts w:ascii="Times New Roman" w:eastAsia="Times New Roman" w:hAnsi="Times New Roman" w:cs="Times New Roman"/>
          <w:bCs/>
          <w:sz w:val="10"/>
          <w:szCs w:val="10"/>
        </w:rPr>
      </w:pPr>
    </w:p>
    <w:p w14:paraId="6F48E864" w14:textId="77777777" w:rsidR="00442B28" w:rsidRDefault="00442B28" w:rsidP="00442B28">
      <w:pPr>
        <w:pStyle w:val="Table2"/>
        <w:spacing w:line="240" w:lineRule="auto"/>
        <w:jc w:val="both"/>
        <w:rPr>
          <w:rFonts w:eastAsia="MS Mincho" w:hAnsi="MS Mincho"/>
          <w:b/>
          <w:sz w:val="24"/>
          <w:szCs w:val="24"/>
        </w:rPr>
      </w:pPr>
    </w:p>
    <w:p w14:paraId="602BECF4" w14:textId="02E383AA" w:rsidR="00E43D6B" w:rsidRPr="00F57D1B" w:rsidRDefault="006C1013" w:rsidP="00E43D6B">
      <w:pPr>
        <w:pStyle w:val="Table2"/>
        <w:spacing w:line="240" w:lineRule="auto"/>
        <w:jc w:val="both"/>
        <w:rPr>
          <w:rFonts w:ascii="Arabic Typesetting" w:hAnsi="Arabic Typesetting" w:cs="Arabic Typesetting"/>
          <w:bCs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Out-of-Network </w:t>
      </w:r>
      <w:r w:rsidR="00442B28" w:rsidRPr="00C46CB9">
        <w:rPr>
          <w:rFonts w:ascii="Times New Roman" w:hAnsi="Times New Roman" w:cs="Times New Roman"/>
          <w:b/>
          <w:bCs/>
          <w:sz w:val="20"/>
          <w:szCs w:val="20"/>
        </w:rPr>
        <w:t>Acknowledgement</w:t>
      </w:r>
      <w:r w:rsidR="00442B28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442B28" w:rsidRPr="003A42B2">
        <w:rPr>
          <w:b/>
          <w:sz w:val="24"/>
          <w:szCs w:val="24"/>
        </w:rPr>
        <w:t xml:space="preserve">  </w:t>
      </w:r>
      <w:r w:rsidR="00442B28" w:rsidRPr="00B05918">
        <w:rPr>
          <w:rFonts w:ascii="Arabic Typesetting" w:hAnsi="Arabic Typesetting" w:cs="Arabic Typesetting"/>
          <w:bCs/>
        </w:rPr>
        <w:t xml:space="preserve">I </w:t>
      </w:r>
      <w:r w:rsidR="007B626F">
        <w:rPr>
          <w:rFonts w:ascii="Arabic Typesetting" w:hAnsi="Arabic Typesetting" w:cs="Arabic Typesetting"/>
          <w:bCs/>
        </w:rPr>
        <w:t xml:space="preserve">understand that </w:t>
      </w:r>
      <w:r w:rsidR="00490D52">
        <w:rPr>
          <w:rFonts w:ascii="Arabic Typesetting" w:hAnsi="Arabic Typesetting" w:cs="Arabic Typesetting"/>
          <w:bCs/>
        </w:rPr>
        <w:t>S</w:t>
      </w:r>
      <w:r w:rsidR="007B626F">
        <w:rPr>
          <w:rFonts w:ascii="Arabic Typesetting" w:hAnsi="Arabic Typesetting" w:cs="Arabic Typesetting"/>
          <w:bCs/>
        </w:rPr>
        <w:t xml:space="preserve">MASA, </w:t>
      </w:r>
      <w:proofErr w:type="gramStart"/>
      <w:r w:rsidR="007B626F">
        <w:rPr>
          <w:rFonts w:ascii="Arabic Typesetting" w:hAnsi="Arabic Typesetting" w:cs="Arabic Typesetting"/>
          <w:bCs/>
        </w:rPr>
        <w:t>nor</w:t>
      </w:r>
      <w:proofErr w:type="gramEnd"/>
      <w:r w:rsidR="007B626F">
        <w:rPr>
          <w:rFonts w:ascii="Arabic Typesetting" w:hAnsi="Arabic Typesetting" w:cs="Arabic Typesetting"/>
          <w:bCs/>
        </w:rPr>
        <w:t xml:space="preserve"> SASA will bill my insurance </w:t>
      </w:r>
      <w:r w:rsidR="00734AED">
        <w:rPr>
          <w:rFonts w:ascii="Arabic Typesetting" w:hAnsi="Arabic Typesetting" w:cs="Arabic Typesetting"/>
          <w:bCs/>
        </w:rPr>
        <w:t>for the First Assist</w:t>
      </w:r>
      <w:r w:rsidR="002165FE">
        <w:rPr>
          <w:rFonts w:ascii="Arabic Typesetting" w:hAnsi="Arabic Typesetting" w:cs="Arabic Typesetting"/>
          <w:bCs/>
        </w:rPr>
        <w:t xml:space="preserve"> services associated with my surgery</w:t>
      </w:r>
      <w:r w:rsidR="00734AED">
        <w:rPr>
          <w:rFonts w:ascii="Arabic Typesetting" w:hAnsi="Arabic Typesetting" w:cs="Arabic Typesetting"/>
          <w:bCs/>
        </w:rPr>
        <w:t xml:space="preserve">.  </w:t>
      </w:r>
      <w:r w:rsidR="00442B28">
        <w:rPr>
          <w:rFonts w:ascii="Arabic Typesetting" w:hAnsi="Arabic Typesetting" w:cs="Arabic Typesetting"/>
          <w:bCs/>
        </w:rPr>
        <w:t xml:space="preserve">I understand </w:t>
      </w:r>
      <w:r>
        <w:rPr>
          <w:rFonts w:ascii="Arabic Typesetting" w:hAnsi="Arabic Typesetting" w:cs="Arabic Typesetting"/>
          <w:bCs/>
        </w:rPr>
        <w:t xml:space="preserve">that SASA is </w:t>
      </w:r>
      <w:proofErr w:type="spellStart"/>
      <w:r>
        <w:rPr>
          <w:rFonts w:ascii="Arabic Typesetting" w:hAnsi="Arabic Typesetting" w:cs="Arabic Typesetting"/>
          <w:bCs/>
        </w:rPr>
        <w:t>Out-of</w:t>
      </w:r>
      <w:proofErr w:type="spellEnd"/>
      <w:r>
        <w:rPr>
          <w:rFonts w:ascii="Arabic Typesetting" w:hAnsi="Arabic Typesetting" w:cs="Arabic Typesetting"/>
          <w:bCs/>
        </w:rPr>
        <w:t xml:space="preserve"> Network with all payors and that </w:t>
      </w:r>
      <w:r w:rsidR="00442B28">
        <w:rPr>
          <w:rFonts w:ascii="Arabic Typesetting" w:hAnsi="Arabic Typesetting" w:cs="Arabic Typesetting"/>
          <w:bCs/>
        </w:rPr>
        <w:t xml:space="preserve">I will be presented with </w:t>
      </w:r>
      <w:r w:rsidR="005A5A0E">
        <w:rPr>
          <w:rFonts w:ascii="Arabic Typesetting" w:hAnsi="Arabic Typesetting" w:cs="Arabic Typesetting"/>
          <w:bCs/>
        </w:rPr>
        <w:t xml:space="preserve">a </w:t>
      </w:r>
      <w:r w:rsidR="00C8178F">
        <w:rPr>
          <w:rFonts w:ascii="Arabic Typesetting" w:hAnsi="Arabic Typesetting" w:cs="Arabic Typesetting"/>
          <w:bCs/>
        </w:rPr>
        <w:t>Self-pay</w:t>
      </w:r>
      <w:r w:rsidR="0020472F">
        <w:rPr>
          <w:rFonts w:ascii="Arabic Typesetting" w:hAnsi="Arabic Typesetting" w:cs="Arabic Typesetting"/>
          <w:bCs/>
        </w:rPr>
        <w:t xml:space="preserve">, </w:t>
      </w:r>
      <w:r w:rsidR="005A5A0E">
        <w:rPr>
          <w:rFonts w:ascii="Arabic Typesetting" w:hAnsi="Arabic Typesetting" w:cs="Arabic Typesetting"/>
          <w:bCs/>
        </w:rPr>
        <w:t xml:space="preserve">Benefit </w:t>
      </w:r>
      <w:r w:rsidR="00A663A0">
        <w:rPr>
          <w:rFonts w:ascii="Arabic Typesetting" w:hAnsi="Arabic Typesetting" w:cs="Arabic Typesetting"/>
          <w:bCs/>
        </w:rPr>
        <w:t xml:space="preserve">Notice (ABN) in advance receiving the service.  This </w:t>
      </w:r>
      <w:r w:rsidR="00442B28">
        <w:rPr>
          <w:rFonts w:ascii="Arabic Typesetting" w:hAnsi="Arabic Typesetting" w:cs="Arabic Typesetting"/>
          <w:bCs/>
        </w:rPr>
        <w:t>ABN outlin</w:t>
      </w:r>
      <w:r w:rsidR="00A663A0">
        <w:rPr>
          <w:rFonts w:ascii="Arabic Typesetting" w:hAnsi="Arabic Typesetting" w:cs="Arabic Typesetting"/>
          <w:bCs/>
        </w:rPr>
        <w:t xml:space="preserve">es </w:t>
      </w:r>
      <w:r w:rsidR="00442B28">
        <w:rPr>
          <w:rFonts w:ascii="Arabic Typesetting" w:hAnsi="Arabic Typesetting" w:cs="Arabic Typesetting"/>
          <w:bCs/>
        </w:rPr>
        <w:t xml:space="preserve">my </w:t>
      </w:r>
      <w:r w:rsidR="00A663A0">
        <w:rPr>
          <w:rFonts w:ascii="Arabic Typesetting" w:hAnsi="Arabic Typesetting" w:cs="Arabic Typesetting"/>
          <w:bCs/>
        </w:rPr>
        <w:t xml:space="preserve">out-of-network, </w:t>
      </w:r>
      <w:r w:rsidR="00442B28">
        <w:rPr>
          <w:rFonts w:ascii="Arabic Typesetting" w:hAnsi="Arabic Typesetting" w:cs="Arabic Typesetting"/>
          <w:bCs/>
        </w:rPr>
        <w:t>non-covered</w:t>
      </w:r>
      <w:r w:rsidR="0020472F">
        <w:rPr>
          <w:rFonts w:ascii="Arabic Typesetting" w:hAnsi="Arabic Typesetting" w:cs="Arabic Typesetting"/>
          <w:bCs/>
        </w:rPr>
        <w:t>, and self-pay</w:t>
      </w:r>
      <w:r w:rsidR="00442B28">
        <w:rPr>
          <w:rFonts w:ascii="Arabic Typesetting" w:hAnsi="Arabic Typesetting" w:cs="Arabic Typesetting"/>
          <w:bCs/>
        </w:rPr>
        <w:t xml:space="preserve"> cost of </w:t>
      </w:r>
      <w:r w:rsidR="00442B28" w:rsidRPr="00D00922">
        <w:rPr>
          <w:rFonts w:ascii="Arabic Typesetting" w:hAnsi="Arabic Typesetting" w:cs="Arabic Typesetting"/>
          <w:b/>
        </w:rPr>
        <w:t>$</w:t>
      </w:r>
      <w:r w:rsidR="00EA0CD3">
        <w:rPr>
          <w:rFonts w:ascii="Arabic Typesetting" w:hAnsi="Arabic Typesetting" w:cs="Arabic Typesetting"/>
          <w:b/>
        </w:rPr>
        <w:t>___</w:t>
      </w:r>
      <w:r w:rsidR="00A663A0">
        <w:rPr>
          <w:rFonts w:ascii="Arabic Typesetting" w:hAnsi="Arabic Typesetting" w:cs="Arabic Typesetting"/>
          <w:b/>
        </w:rPr>
        <w:t xml:space="preserve">.  </w:t>
      </w:r>
      <w:r w:rsidR="00442B28" w:rsidRPr="00B05918">
        <w:rPr>
          <w:rFonts w:ascii="Arabic Typesetting" w:hAnsi="Arabic Typesetting" w:cs="Arabic Typesetting"/>
          <w:bCs/>
        </w:rPr>
        <w:t xml:space="preserve">I understand </w:t>
      </w:r>
      <w:r w:rsidR="006660A0">
        <w:rPr>
          <w:rFonts w:ascii="Arabic Typesetting" w:hAnsi="Arabic Typesetting" w:cs="Arabic Typesetting"/>
          <w:bCs/>
        </w:rPr>
        <w:t xml:space="preserve">and </w:t>
      </w:r>
      <w:r w:rsidR="00442B28" w:rsidRPr="00B05918">
        <w:rPr>
          <w:rFonts w:ascii="Arabic Typesetting" w:hAnsi="Arabic Typesetting" w:cs="Arabic Typesetting"/>
          <w:bCs/>
        </w:rPr>
        <w:t xml:space="preserve">agree to be fully responsible for payment of this fee </w:t>
      </w:r>
      <w:r w:rsidR="00442B28">
        <w:rPr>
          <w:rFonts w:ascii="Arabic Typesetting" w:hAnsi="Arabic Typesetting" w:cs="Arabic Typesetting"/>
          <w:bCs/>
        </w:rPr>
        <w:t>and will be asked to pa</w:t>
      </w:r>
      <w:r w:rsidR="00442B28" w:rsidRPr="00B05918">
        <w:rPr>
          <w:rFonts w:ascii="Arabic Typesetting" w:hAnsi="Arabic Typesetting" w:cs="Arabic Typesetting"/>
          <w:bCs/>
        </w:rPr>
        <w:t>y prior to my operation</w:t>
      </w:r>
      <w:r w:rsidR="00442B28">
        <w:rPr>
          <w:rFonts w:ascii="Arabic Typesetting" w:hAnsi="Arabic Typesetting" w:cs="Arabic Typesetting"/>
          <w:bCs/>
        </w:rPr>
        <w:t>.</w:t>
      </w:r>
      <w:r w:rsidR="00442B28" w:rsidRPr="00EE1DC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57D1B">
        <w:rPr>
          <w:rFonts w:ascii="Arabic Typesetting" w:hAnsi="Arabic Typesetting" w:cs="Arabic Typesetting"/>
          <w:bCs/>
        </w:rPr>
        <w:t xml:space="preserve"> </w:t>
      </w:r>
      <w:r w:rsidR="00E43D6B" w:rsidRPr="008C18A5">
        <w:rPr>
          <w:rFonts w:ascii="Arabic Typesetting" w:hAnsi="Arabic Typesetting" w:cs="Arabic Typesetting"/>
          <w:bCs/>
        </w:rPr>
        <w:t xml:space="preserve">I </w:t>
      </w:r>
      <w:r w:rsidR="006660A0">
        <w:rPr>
          <w:rFonts w:ascii="Arabic Typesetting" w:hAnsi="Arabic Typesetting" w:cs="Arabic Typesetting"/>
          <w:bCs/>
        </w:rPr>
        <w:t xml:space="preserve">further </w:t>
      </w:r>
      <w:r w:rsidR="00E43D6B" w:rsidRPr="008C18A5">
        <w:rPr>
          <w:rFonts w:ascii="Arabic Typesetting" w:hAnsi="Arabic Typesetting" w:cs="Arabic Typesetting"/>
          <w:bCs/>
        </w:rPr>
        <w:t xml:space="preserve">understand that by not submitting this treatment to my insurance, that I waive any rules set forth by my insurance carrier for the treatment in my contract and/or in my physician's contract.  </w:t>
      </w:r>
    </w:p>
    <w:p w14:paraId="5A132D8C" w14:textId="77777777" w:rsidR="00442B28" w:rsidRPr="003A42B2" w:rsidRDefault="00442B28" w:rsidP="00442B28">
      <w:pPr>
        <w:pStyle w:val="Table2"/>
        <w:spacing w:line="240" w:lineRule="auto"/>
        <w:jc w:val="both"/>
        <w:rPr>
          <w:rFonts w:ascii="Arabic Typesetting" w:hAnsi="Arabic Typesetting" w:cs="Arabic Typesetting"/>
          <w:bCs/>
          <w:sz w:val="10"/>
          <w:szCs w:val="10"/>
        </w:rPr>
      </w:pPr>
    </w:p>
    <w:p w14:paraId="548D841A" w14:textId="31C75F89" w:rsidR="00042915" w:rsidRDefault="007C3351" w:rsidP="0092633E">
      <w:pPr>
        <w:pStyle w:val="bodytext4"/>
        <w:ind w:left="-187" w:right="-43"/>
        <w:jc w:val="both"/>
        <w:rPr>
          <w:rFonts w:ascii="Arabic Typesetting" w:hAnsi="Arabic Typesetting" w:cs="Arabic Typesetting"/>
          <w:kern w:val="32"/>
          <w:sz w:val="28"/>
          <w:szCs w:val="28"/>
        </w:rPr>
      </w:pPr>
      <w:r w:rsidRPr="00D10E44">
        <w:rPr>
          <w:rFonts w:ascii="Arabic Typesetting" w:hAnsi="Arabic Typesetting" w:cs="Arabic Typesetting"/>
          <w:kern w:val="32"/>
          <w:sz w:val="28"/>
          <w:szCs w:val="28"/>
        </w:rPr>
        <w:t>By s</w:t>
      </w:r>
      <w:r w:rsidR="00042915" w:rsidRPr="00D10E44">
        <w:rPr>
          <w:rFonts w:ascii="Arabic Typesetting" w:hAnsi="Arabic Typesetting" w:cs="Arabic Typesetting"/>
          <w:kern w:val="32"/>
          <w:sz w:val="28"/>
          <w:szCs w:val="28"/>
        </w:rPr>
        <w:t>igning below</w:t>
      </w:r>
      <w:r w:rsidRPr="00D10E44">
        <w:rPr>
          <w:rFonts w:ascii="Arabic Typesetting" w:hAnsi="Arabic Typesetting" w:cs="Arabic Typesetting"/>
          <w:kern w:val="32"/>
          <w:sz w:val="28"/>
          <w:szCs w:val="28"/>
        </w:rPr>
        <w:t>, it</w:t>
      </w:r>
      <w:r w:rsidR="00042915" w:rsidRPr="00D10E44">
        <w:rPr>
          <w:rFonts w:ascii="Arabic Typesetting" w:hAnsi="Arabic Typesetting" w:cs="Arabic Typesetting"/>
          <w:kern w:val="32"/>
          <w:sz w:val="28"/>
          <w:szCs w:val="28"/>
        </w:rPr>
        <w:t xml:space="preserve"> means that you </w:t>
      </w:r>
      <w:r w:rsidR="00BD500A" w:rsidRPr="00D10E44">
        <w:rPr>
          <w:rFonts w:ascii="Arabic Typesetting" w:hAnsi="Arabic Typesetting" w:cs="Arabic Typesetting"/>
          <w:kern w:val="32"/>
          <w:sz w:val="28"/>
          <w:szCs w:val="28"/>
        </w:rPr>
        <w:t xml:space="preserve">agree that you </w:t>
      </w:r>
      <w:r w:rsidR="00042915" w:rsidRPr="00D10E44">
        <w:rPr>
          <w:rFonts w:ascii="Arabic Typesetting" w:hAnsi="Arabic Typesetting" w:cs="Arabic Typesetting"/>
          <w:kern w:val="32"/>
          <w:sz w:val="28"/>
          <w:szCs w:val="28"/>
        </w:rPr>
        <w:t xml:space="preserve">have received and understand </w:t>
      </w:r>
      <w:r w:rsidR="005B53C0">
        <w:rPr>
          <w:rFonts w:ascii="Arabic Typesetting" w:hAnsi="Arabic Typesetting" w:cs="Arabic Typesetting"/>
          <w:kern w:val="32"/>
          <w:sz w:val="28"/>
          <w:szCs w:val="28"/>
        </w:rPr>
        <w:t xml:space="preserve">your care options.  </w:t>
      </w:r>
      <w:r w:rsidR="003C2C0A" w:rsidRPr="00D10E44">
        <w:rPr>
          <w:rFonts w:ascii="Arabic Typesetting" w:hAnsi="Arabic Typesetting" w:cs="Arabic Typesetting"/>
          <w:kern w:val="32"/>
          <w:sz w:val="28"/>
          <w:szCs w:val="28"/>
        </w:rPr>
        <w:t xml:space="preserve">You, as the patient, </w:t>
      </w:r>
      <w:r w:rsidR="0029309A" w:rsidRPr="00D10E44">
        <w:rPr>
          <w:rFonts w:ascii="Arabic Typesetting" w:hAnsi="Arabic Typesetting" w:cs="Arabic Typesetting"/>
          <w:kern w:val="32"/>
          <w:sz w:val="28"/>
          <w:szCs w:val="28"/>
        </w:rPr>
        <w:t>fully understand the procedure</w:t>
      </w:r>
      <w:r w:rsidR="005B53C0">
        <w:rPr>
          <w:rFonts w:ascii="Arabic Typesetting" w:hAnsi="Arabic Typesetting" w:cs="Arabic Typesetting"/>
          <w:kern w:val="32"/>
          <w:sz w:val="28"/>
          <w:szCs w:val="28"/>
        </w:rPr>
        <w:t>(s)</w:t>
      </w:r>
      <w:r w:rsidR="0029309A" w:rsidRPr="00D10E44">
        <w:rPr>
          <w:rFonts w:ascii="Arabic Typesetting" w:hAnsi="Arabic Typesetting" w:cs="Arabic Typesetting"/>
          <w:kern w:val="32"/>
          <w:sz w:val="28"/>
          <w:szCs w:val="28"/>
        </w:rPr>
        <w:t xml:space="preserve"> </w:t>
      </w:r>
      <w:r w:rsidRPr="00D10E44">
        <w:rPr>
          <w:rFonts w:ascii="Arabic Typesetting" w:hAnsi="Arabic Typesetting" w:cs="Arabic Typesetting"/>
          <w:kern w:val="32"/>
          <w:sz w:val="28"/>
          <w:szCs w:val="28"/>
        </w:rPr>
        <w:t xml:space="preserve">being offered by </w:t>
      </w:r>
      <w:r w:rsidR="00A663A0">
        <w:rPr>
          <w:rFonts w:ascii="Arabic Typesetting" w:hAnsi="Arabic Typesetting" w:cs="Arabic Typesetting"/>
          <w:kern w:val="32"/>
          <w:sz w:val="28"/>
          <w:szCs w:val="28"/>
        </w:rPr>
        <w:t xml:space="preserve">your surgeon, the need for the surgical assistant, </w:t>
      </w:r>
      <w:r w:rsidRPr="00D10E44">
        <w:rPr>
          <w:rFonts w:ascii="Arabic Typesetting" w:hAnsi="Arabic Typesetting" w:cs="Arabic Typesetting"/>
          <w:kern w:val="32"/>
          <w:sz w:val="28"/>
          <w:szCs w:val="28"/>
        </w:rPr>
        <w:t xml:space="preserve">the potential determination that </w:t>
      </w:r>
      <w:r w:rsidR="0029309A" w:rsidRPr="00D10E44">
        <w:rPr>
          <w:rFonts w:ascii="Arabic Typesetting" w:hAnsi="Arabic Typesetting" w:cs="Arabic Typesetting"/>
          <w:kern w:val="32"/>
          <w:sz w:val="28"/>
          <w:szCs w:val="28"/>
        </w:rPr>
        <w:t xml:space="preserve">insurance </w:t>
      </w:r>
      <w:r w:rsidRPr="00D10E44">
        <w:rPr>
          <w:rFonts w:ascii="Arabic Typesetting" w:hAnsi="Arabic Typesetting" w:cs="Arabic Typesetting"/>
          <w:kern w:val="32"/>
          <w:sz w:val="28"/>
          <w:szCs w:val="28"/>
        </w:rPr>
        <w:t>c</w:t>
      </w:r>
      <w:r w:rsidR="0029309A" w:rsidRPr="00D10E44">
        <w:rPr>
          <w:rFonts w:ascii="Arabic Typesetting" w:hAnsi="Arabic Typesetting" w:cs="Arabic Typesetting"/>
          <w:kern w:val="32"/>
          <w:sz w:val="28"/>
          <w:szCs w:val="28"/>
        </w:rPr>
        <w:t xml:space="preserve">ould make </w:t>
      </w:r>
      <w:r w:rsidRPr="00D10E44">
        <w:rPr>
          <w:rFonts w:ascii="Arabic Typesetting" w:hAnsi="Arabic Typesetting" w:cs="Arabic Typesetting"/>
          <w:kern w:val="32"/>
          <w:sz w:val="28"/>
          <w:szCs w:val="28"/>
        </w:rPr>
        <w:t xml:space="preserve">as it relates to </w:t>
      </w:r>
      <w:r w:rsidR="005B53C0">
        <w:rPr>
          <w:rFonts w:ascii="Arabic Typesetting" w:hAnsi="Arabic Typesetting" w:cs="Arabic Typesetting"/>
          <w:kern w:val="32"/>
          <w:sz w:val="28"/>
          <w:szCs w:val="28"/>
        </w:rPr>
        <w:t>your care</w:t>
      </w:r>
      <w:r w:rsidR="0092633E">
        <w:rPr>
          <w:rFonts w:ascii="Arabic Typesetting" w:hAnsi="Arabic Typesetting" w:cs="Arabic Typesetting"/>
          <w:kern w:val="32"/>
          <w:sz w:val="28"/>
          <w:szCs w:val="28"/>
        </w:rPr>
        <w:t xml:space="preserve">, </w:t>
      </w:r>
      <w:r w:rsidR="005B53C0">
        <w:rPr>
          <w:rFonts w:ascii="Arabic Typesetting" w:hAnsi="Arabic Typesetting" w:cs="Arabic Typesetting"/>
          <w:kern w:val="32"/>
          <w:sz w:val="28"/>
          <w:szCs w:val="28"/>
        </w:rPr>
        <w:t xml:space="preserve">the </w:t>
      </w:r>
      <w:r w:rsidR="0020472F">
        <w:rPr>
          <w:rFonts w:ascii="Arabic Typesetting" w:hAnsi="Arabic Typesetting" w:cs="Arabic Typesetting"/>
          <w:kern w:val="32"/>
          <w:sz w:val="28"/>
          <w:szCs w:val="28"/>
        </w:rPr>
        <w:t xml:space="preserve">self-pay </w:t>
      </w:r>
      <w:r w:rsidR="00A663A0">
        <w:rPr>
          <w:rFonts w:ascii="Arabic Typesetting" w:hAnsi="Arabic Typesetting" w:cs="Arabic Typesetting"/>
          <w:kern w:val="32"/>
          <w:sz w:val="28"/>
          <w:szCs w:val="28"/>
        </w:rPr>
        <w:t xml:space="preserve">disclosures outlined </w:t>
      </w:r>
      <w:r w:rsidR="005B53C0">
        <w:rPr>
          <w:rFonts w:ascii="Arabic Typesetting" w:hAnsi="Arabic Typesetting" w:cs="Arabic Typesetting"/>
          <w:kern w:val="32"/>
          <w:sz w:val="28"/>
          <w:szCs w:val="28"/>
        </w:rPr>
        <w:t>on this form</w:t>
      </w:r>
      <w:r w:rsidR="0092633E">
        <w:rPr>
          <w:rFonts w:ascii="Arabic Typesetting" w:hAnsi="Arabic Typesetting" w:cs="Arabic Typesetting"/>
          <w:kern w:val="32"/>
          <w:sz w:val="28"/>
          <w:szCs w:val="28"/>
        </w:rPr>
        <w:t xml:space="preserve">, </w:t>
      </w:r>
      <w:r w:rsidR="003C2C0A" w:rsidRPr="00D10E44">
        <w:rPr>
          <w:rFonts w:ascii="Arabic Typesetting" w:hAnsi="Arabic Typesetting" w:cs="Arabic Typesetting"/>
          <w:kern w:val="32"/>
          <w:sz w:val="28"/>
          <w:szCs w:val="28"/>
        </w:rPr>
        <w:t xml:space="preserve">and </w:t>
      </w:r>
      <w:r w:rsidRPr="00D10E44">
        <w:rPr>
          <w:rFonts w:ascii="Arabic Typesetting" w:hAnsi="Arabic Typesetting" w:cs="Arabic Typesetting"/>
          <w:kern w:val="32"/>
          <w:sz w:val="28"/>
          <w:szCs w:val="28"/>
        </w:rPr>
        <w:t xml:space="preserve">your right to make your own healthcare </w:t>
      </w:r>
      <w:r w:rsidR="003C2C0A" w:rsidRPr="00D10E44">
        <w:rPr>
          <w:rFonts w:ascii="Arabic Typesetting" w:hAnsi="Arabic Typesetting" w:cs="Arabic Typesetting"/>
          <w:kern w:val="32"/>
          <w:sz w:val="28"/>
          <w:szCs w:val="28"/>
        </w:rPr>
        <w:t>decision</w:t>
      </w:r>
      <w:r w:rsidRPr="00D10E44">
        <w:rPr>
          <w:rFonts w:ascii="Arabic Typesetting" w:hAnsi="Arabic Typesetting" w:cs="Arabic Typesetting"/>
          <w:kern w:val="32"/>
          <w:sz w:val="28"/>
          <w:szCs w:val="28"/>
        </w:rPr>
        <w:t xml:space="preserve"> after information has been provided</w:t>
      </w:r>
      <w:r w:rsidRPr="005C7451">
        <w:rPr>
          <w:rFonts w:ascii="Arabic Typesetting" w:hAnsi="Arabic Typesetting" w:cs="Arabic Typesetting"/>
          <w:kern w:val="32"/>
          <w:sz w:val="28"/>
          <w:szCs w:val="28"/>
        </w:rPr>
        <w:t xml:space="preserve"> to you.  </w:t>
      </w:r>
    </w:p>
    <w:p w14:paraId="614E7F04" w14:textId="77777777" w:rsidR="00A663A0" w:rsidRPr="00D10E44" w:rsidRDefault="00A663A0" w:rsidP="0092633E">
      <w:pPr>
        <w:pStyle w:val="bodytext4"/>
        <w:ind w:left="-187" w:right="-43"/>
        <w:jc w:val="both"/>
        <w:rPr>
          <w:rFonts w:ascii="Arabic Typesetting" w:hAnsi="Arabic Typesetting" w:cs="Arabic Typesetting"/>
          <w:kern w:val="32"/>
          <w:sz w:val="28"/>
          <w:szCs w:val="28"/>
        </w:rPr>
      </w:pPr>
    </w:p>
    <w:tbl>
      <w:tblPr>
        <w:tblpPr w:leftFromText="180" w:rightFromText="180" w:vertAnchor="text" w:horzAnchor="margin" w:tblpY="119"/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6"/>
        <w:gridCol w:w="4349"/>
      </w:tblGrid>
      <w:tr w:rsidR="00D10E44" w:rsidRPr="00B05918" w14:paraId="724D41D7" w14:textId="77777777" w:rsidTr="00D10E44">
        <w:trPr>
          <w:cantSplit/>
          <w:trHeight w:val="533"/>
          <w:tblHeader/>
        </w:trPr>
        <w:tc>
          <w:tcPr>
            <w:tcW w:w="6176" w:type="dxa"/>
          </w:tcPr>
          <w:p w14:paraId="5411AE0A" w14:textId="77777777" w:rsidR="00D10E44" w:rsidRPr="00B05918" w:rsidRDefault="00D10E44" w:rsidP="00D10E44">
            <w:pPr>
              <w:pStyle w:val="Table3"/>
              <w:rPr>
                <w:rFonts w:ascii="Times New Roman" w:hAnsi="Times New Roman"/>
                <w:b w:val="0"/>
                <w:bCs/>
              </w:rPr>
            </w:pPr>
            <w:r w:rsidRPr="00B05918">
              <w:rPr>
                <w:rFonts w:ascii="Times New Roman" w:hAnsi="Times New Roman"/>
                <w:b w:val="0"/>
                <w:bCs/>
              </w:rPr>
              <w:t>Signature:</w:t>
            </w:r>
          </w:p>
        </w:tc>
        <w:tc>
          <w:tcPr>
            <w:tcW w:w="4349" w:type="dxa"/>
          </w:tcPr>
          <w:p w14:paraId="454E923F" w14:textId="77777777" w:rsidR="00D10E44" w:rsidRPr="00B05918" w:rsidRDefault="00D10E44" w:rsidP="00D10E44">
            <w:pPr>
              <w:pStyle w:val="Table3"/>
              <w:rPr>
                <w:rFonts w:ascii="Times New Roman" w:hAnsi="Times New Roman"/>
                <w:b w:val="0"/>
                <w:bCs/>
              </w:rPr>
            </w:pPr>
            <w:r w:rsidRPr="00B05918">
              <w:rPr>
                <w:rFonts w:ascii="Times New Roman" w:hAnsi="Times New Roman"/>
                <w:b w:val="0"/>
                <w:bCs/>
              </w:rPr>
              <w:t>Date:</w:t>
            </w:r>
          </w:p>
        </w:tc>
      </w:tr>
    </w:tbl>
    <w:p w14:paraId="0BF84FD3" w14:textId="77777777" w:rsidR="00A663A0" w:rsidRDefault="00A663A0" w:rsidP="00D10E44">
      <w:pPr>
        <w:tabs>
          <w:tab w:val="left" w:pos="7122"/>
        </w:tabs>
      </w:pPr>
    </w:p>
    <w:p w14:paraId="6EEE1BB7" w14:textId="1B6BA727" w:rsidR="0057598B" w:rsidRDefault="005C7451" w:rsidP="00D10E44">
      <w:pPr>
        <w:tabs>
          <w:tab w:val="left" w:pos="7122"/>
        </w:tabs>
      </w:pPr>
      <w:r>
        <w:t>Printed Patient Name:</w:t>
      </w:r>
      <w:r w:rsidR="00400038">
        <w:t xml:space="preserve"> </w:t>
      </w:r>
      <w:proofErr w:type="gramStart"/>
      <w:r>
        <w:t>______________________________________</w:t>
      </w:r>
      <w:r w:rsidR="00400038">
        <w:t xml:space="preserve"> </w:t>
      </w:r>
      <w:r>
        <w:t>DOB:</w:t>
      </w:r>
      <w:r w:rsidR="00400038">
        <w:t xml:space="preserve"> </w:t>
      </w:r>
      <w:r>
        <w:t>____/__</w:t>
      </w:r>
      <w:proofErr w:type="gramEnd"/>
      <w:r>
        <w:t>___/______</w:t>
      </w:r>
    </w:p>
    <w:p w14:paraId="42FAD0A7" w14:textId="77777777" w:rsidR="00175B62" w:rsidRDefault="00175B62" w:rsidP="00D10E44">
      <w:pPr>
        <w:tabs>
          <w:tab w:val="left" w:pos="7122"/>
        </w:tabs>
      </w:pPr>
    </w:p>
    <w:p w14:paraId="1745C548" w14:textId="77777777" w:rsidR="008C5FA7" w:rsidRDefault="008C5FA7" w:rsidP="001E7DD9">
      <w:pPr>
        <w:pStyle w:val="BodyText"/>
        <w:ind w:left="0" w:right="-90"/>
        <w:jc w:val="both"/>
        <w:rPr>
          <w:rFonts w:cs="Times New Roman"/>
          <w:b w:val="0"/>
          <w:sz w:val="24"/>
          <w:szCs w:val="24"/>
        </w:rPr>
      </w:pPr>
    </w:p>
    <w:p w14:paraId="6D94E2F0" w14:textId="06982EBD" w:rsidR="00C82F14" w:rsidRDefault="001E7DD9" w:rsidP="001E7DD9">
      <w:pPr>
        <w:pStyle w:val="BodyText"/>
        <w:ind w:left="0" w:right="-90"/>
        <w:jc w:val="both"/>
        <w:rPr>
          <w:rFonts w:cs="Times New Roman"/>
          <w:b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t>*</w:t>
      </w:r>
      <w:r w:rsidR="006C1013">
        <w:rPr>
          <w:rFonts w:cs="Times New Roman"/>
          <w:b w:val="0"/>
          <w:sz w:val="24"/>
          <w:szCs w:val="24"/>
        </w:rPr>
        <w:t xml:space="preserve">Should you have additional questions, please contact SASA at </w:t>
      </w:r>
      <w:r w:rsidR="006C1013" w:rsidRPr="001E7DD9">
        <w:rPr>
          <w:rFonts w:cs="Times New Roman"/>
          <w:bCs w:val="0"/>
          <w:sz w:val="24"/>
          <w:szCs w:val="24"/>
        </w:rPr>
        <w:t>(479) 448-64</w:t>
      </w:r>
      <w:r w:rsidR="00C04178" w:rsidRPr="001E7DD9">
        <w:rPr>
          <w:rFonts w:cs="Times New Roman"/>
          <w:bCs w:val="0"/>
          <w:sz w:val="24"/>
          <w:szCs w:val="24"/>
        </w:rPr>
        <w:t>61</w:t>
      </w:r>
      <w:r w:rsidR="006C1013">
        <w:rPr>
          <w:rFonts w:cs="Times New Roman"/>
          <w:b w:val="0"/>
          <w:sz w:val="24"/>
          <w:szCs w:val="24"/>
        </w:rPr>
        <w:t xml:space="preserve"> </w:t>
      </w:r>
      <w:r>
        <w:rPr>
          <w:rFonts w:cs="Times New Roman"/>
          <w:b w:val="0"/>
          <w:sz w:val="24"/>
          <w:szCs w:val="24"/>
        </w:rPr>
        <w:t>or</w:t>
      </w:r>
      <w:r w:rsidR="00F45F6F" w:rsidRPr="00F45F6F">
        <w:rPr>
          <w:rFonts w:cs="Times New Roman"/>
          <w:b w:val="0"/>
          <w:sz w:val="24"/>
          <w:szCs w:val="24"/>
        </w:rPr>
        <w:t xml:space="preserve"> scan the QR code to </w:t>
      </w:r>
      <w:r w:rsidR="008C5FA7">
        <w:rPr>
          <w:rFonts w:cs="Times New Roman"/>
          <w:b w:val="0"/>
          <w:sz w:val="24"/>
          <w:szCs w:val="24"/>
        </w:rPr>
        <w:t xml:space="preserve">   </w:t>
      </w:r>
      <w:r w:rsidR="00F45F6F" w:rsidRPr="00F45F6F">
        <w:rPr>
          <w:rFonts w:cs="Times New Roman"/>
          <w:b w:val="0"/>
          <w:sz w:val="24"/>
          <w:szCs w:val="24"/>
        </w:rPr>
        <w:t>visit our website</w:t>
      </w:r>
      <w:r w:rsidR="00F45F6F">
        <w:rPr>
          <w:rFonts w:cs="Times New Roman"/>
          <w:b w:val="0"/>
          <w:sz w:val="24"/>
          <w:szCs w:val="24"/>
        </w:rPr>
        <w:t xml:space="preserve"> www.surgicalassistsa.com</w:t>
      </w:r>
    </w:p>
    <w:p w14:paraId="4EA330E0" w14:textId="77777777" w:rsidR="00C82F14" w:rsidRDefault="00C82F14" w:rsidP="006C1013">
      <w:pPr>
        <w:pStyle w:val="BodyText"/>
        <w:ind w:left="0" w:right="-90"/>
        <w:jc w:val="both"/>
        <w:rPr>
          <w:rFonts w:cs="Times New Roman"/>
          <w:b w:val="0"/>
          <w:sz w:val="24"/>
          <w:szCs w:val="24"/>
        </w:rPr>
      </w:pPr>
    </w:p>
    <w:p w14:paraId="56A12A39" w14:textId="77777777" w:rsidR="00C32048" w:rsidRDefault="00C32048" w:rsidP="00C32048">
      <w:pPr>
        <w:pStyle w:val="BodyText"/>
        <w:ind w:left="2880" w:right="-90" w:firstLine="720"/>
        <w:jc w:val="both"/>
        <w:rPr>
          <w:rFonts w:cs="Times New Roman"/>
          <w:b w:val="0"/>
          <w:sz w:val="24"/>
          <w:szCs w:val="24"/>
        </w:rPr>
      </w:pPr>
    </w:p>
    <w:p w14:paraId="7564F95D" w14:textId="77777777" w:rsidR="00C32048" w:rsidRDefault="00C32048" w:rsidP="00C32048">
      <w:pPr>
        <w:pStyle w:val="BodyText"/>
        <w:ind w:left="2880" w:right="-90" w:firstLine="720"/>
        <w:jc w:val="both"/>
        <w:rPr>
          <w:rFonts w:cs="Times New Roman"/>
          <w:b w:val="0"/>
          <w:sz w:val="24"/>
          <w:szCs w:val="24"/>
        </w:rPr>
      </w:pPr>
    </w:p>
    <w:p w14:paraId="72B48E1A" w14:textId="77777777" w:rsidR="00C32048" w:rsidRDefault="00C32048" w:rsidP="00C32048">
      <w:pPr>
        <w:pStyle w:val="BodyText"/>
        <w:ind w:left="2880" w:right="-90" w:firstLine="720"/>
        <w:jc w:val="both"/>
        <w:rPr>
          <w:rFonts w:cs="Times New Roman"/>
          <w:b w:val="0"/>
          <w:sz w:val="24"/>
          <w:szCs w:val="24"/>
        </w:rPr>
      </w:pPr>
    </w:p>
    <w:p w14:paraId="0FA73DFB" w14:textId="3DBF65E3" w:rsidR="00EA0CD3" w:rsidRPr="006C1013" w:rsidRDefault="00C82F14" w:rsidP="00C32048">
      <w:pPr>
        <w:pStyle w:val="BodyText"/>
        <w:ind w:left="2880" w:right="-90" w:firstLine="720"/>
        <w:jc w:val="both"/>
        <w:rPr>
          <w:rFonts w:cs="Times New Roman"/>
          <w:b w:val="0"/>
          <w:sz w:val="24"/>
          <w:szCs w:val="24"/>
        </w:rPr>
      </w:pPr>
      <w:r>
        <w:rPr>
          <w:rFonts w:cs="Times New Roman"/>
          <w:b w:val="0"/>
          <w:noProof/>
          <w:sz w:val="24"/>
          <w:szCs w:val="24"/>
        </w:rPr>
        <w:drawing>
          <wp:inline distT="0" distB="0" distL="0" distR="0" wp14:anchorId="7D6D58B6" wp14:editId="6273ED67">
            <wp:extent cx="1584960" cy="1968588"/>
            <wp:effectExtent l="0" t="0" r="0" b="0"/>
            <wp:docPr id="11428191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819102" name="Picture 114281910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235" cy="1983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0CD3" w:rsidRPr="006C1013" w:rsidSect="00F95BEF">
      <w:headerReference w:type="default" r:id="rId11"/>
      <w:footerReference w:type="default" r:id="rId12"/>
      <w:pgSz w:w="12240" w:h="15840"/>
      <w:pgMar w:top="90" w:right="1170" w:bottom="630" w:left="1080" w:header="270" w:footer="45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DCC8A" w14:textId="77777777" w:rsidR="00DB3228" w:rsidRDefault="00DB3228" w:rsidP="00AF788C">
      <w:r>
        <w:separator/>
      </w:r>
    </w:p>
  </w:endnote>
  <w:endnote w:type="continuationSeparator" w:id="0">
    <w:p w14:paraId="0DEF2135" w14:textId="77777777" w:rsidR="00DB3228" w:rsidRDefault="00DB3228" w:rsidP="00AF788C">
      <w:r>
        <w:continuationSeparator/>
      </w:r>
    </w:p>
  </w:endnote>
  <w:endnote w:type="continuationNotice" w:id="1">
    <w:p w14:paraId="1DC7ECFA" w14:textId="77777777" w:rsidR="00DB3228" w:rsidRDefault="00DB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92AEF" w14:textId="47234B7D" w:rsidR="002271AA" w:rsidRDefault="005514FB">
    <w:pPr>
      <w:pStyle w:val="Footer"/>
    </w:pPr>
    <w:r w:rsidRPr="00141983">
      <w:rPr>
        <w:rFonts w:ascii="Times New Roman" w:eastAsia="Times New Roman" w:hAnsi="Times New Roman" w:cs="Times New Roman"/>
        <w:b/>
        <w:i/>
        <w:iCs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88D3A5B" wp14:editId="10BF8550">
              <wp:simplePos x="0" y="0"/>
              <wp:positionH relativeFrom="margin">
                <wp:posOffset>5303520</wp:posOffset>
              </wp:positionH>
              <wp:positionV relativeFrom="paragraph">
                <wp:posOffset>45112</wp:posOffset>
              </wp:positionV>
              <wp:extent cx="984250" cy="207645"/>
              <wp:effectExtent l="0" t="0" r="25400" b="20955"/>
              <wp:wrapSquare wrapText="bothSides"/>
              <wp:docPr id="120838344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4250" cy="207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71A6D5" w14:textId="77777777" w:rsidR="005514FB" w:rsidRDefault="005514FB" w:rsidP="005514FB">
                          <w:r>
                            <w:rPr>
                              <w:sz w:val="12"/>
                              <w:szCs w:val="12"/>
                            </w:rPr>
                            <w:t xml:space="preserve">Patient’s </w:t>
                          </w:r>
                          <w:r w:rsidRPr="002D5695">
                            <w:rPr>
                              <w:sz w:val="12"/>
                              <w:szCs w:val="12"/>
                            </w:rPr>
                            <w:t>initials_______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8D3A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7.6pt;margin-top:3.55pt;width:77.5pt;height:16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">
              <v:textbox>
                <w:txbxContent>
                  <w:p w14:paraId="6F71A6D5" w14:textId="77777777" w:rsidR="005514FB" w:rsidRDefault="005514FB" w:rsidP="005514FB">
                    <w:r>
                      <w:rPr>
                        <w:sz w:val="12"/>
                        <w:szCs w:val="12"/>
                      </w:rPr>
                      <w:t xml:space="preserve">Patient’s </w:t>
                    </w:r>
                    <w:r w:rsidRPr="002D5695">
                      <w:rPr>
                        <w:sz w:val="12"/>
                        <w:szCs w:val="12"/>
                      </w:rPr>
                      <w:t>initials_______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271AA">
      <w:t xml:space="preserve"> </w:t>
    </w:r>
  </w:p>
  <w:p w14:paraId="5400E16C" w14:textId="2D44E574" w:rsidR="0008054A" w:rsidRPr="009364E7" w:rsidRDefault="0008054A" w:rsidP="009364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243A8" w14:textId="77777777" w:rsidR="00DB3228" w:rsidRDefault="00DB3228" w:rsidP="00AF788C">
      <w:r>
        <w:separator/>
      </w:r>
    </w:p>
  </w:footnote>
  <w:footnote w:type="continuationSeparator" w:id="0">
    <w:p w14:paraId="56011352" w14:textId="77777777" w:rsidR="00DB3228" w:rsidRDefault="00DB3228" w:rsidP="00AF788C">
      <w:r>
        <w:continuationSeparator/>
      </w:r>
    </w:p>
  </w:footnote>
  <w:footnote w:type="continuationNotice" w:id="1">
    <w:p w14:paraId="2EEFC1CC" w14:textId="77777777" w:rsidR="00DB3228" w:rsidRDefault="00DB32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8679711"/>
      <w:docPartObj>
        <w:docPartGallery w:val="Page Numbers (Top of Page)"/>
        <w:docPartUnique/>
      </w:docPartObj>
    </w:sdtPr>
    <w:sdtContent>
      <w:p w14:paraId="419B7BCA" w14:textId="6624C6A1" w:rsidR="002271AA" w:rsidRDefault="00F95BEF">
        <w:pPr>
          <w:pStyle w:val="Header"/>
        </w:pPr>
        <w:r>
          <w:tab/>
        </w:r>
        <w:r>
          <w:tab/>
        </w:r>
        <w:r w:rsidR="002271AA">
          <w:t xml:space="preserve">Page </w:t>
        </w:r>
        <w:r w:rsidR="002271AA">
          <w:rPr>
            <w:b/>
            <w:bCs/>
            <w:sz w:val="24"/>
            <w:szCs w:val="24"/>
          </w:rPr>
          <w:fldChar w:fldCharType="begin"/>
        </w:r>
        <w:r w:rsidR="002271AA">
          <w:rPr>
            <w:b/>
            <w:bCs/>
          </w:rPr>
          <w:instrText xml:space="preserve"> PAGE </w:instrText>
        </w:r>
        <w:r w:rsidR="002271AA">
          <w:rPr>
            <w:b/>
            <w:bCs/>
            <w:sz w:val="24"/>
            <w:szCs w:val="24"/>
          </w:rPr>
          <w:fldChar w:fldCharType="separate"/>
        </w:r>
        <w:r w:rsidR="00DF000E">
          <w:rPr>
            <w:b/>
            <w:bCs/>
            <w:noProof/>
          </w:rPr>
          <w:t>1</w:t>
        </w:r>
        <w:r w:rsidR="002271AA">
          <w:rPr>
            <w:b/>
            <w:bCs/>
            <w:sz w:val="24"/>
            <w:szCs w:val="24"/>
          </w:rPr>
          <w:fldChar w:fldCharType="end"/>
        </w:r>
        <w:r w:rsidR="002271AA">
          <w:t xml:space="preserve"> of </w:t>
        </w:r>
        <w:r w:rsidR="002271AA">
          <w:rPr>
            <w:b/>
            <w:bCs/>
            <w:sz w:val="24"/>
            <w:szCs w:val="24"/>
          </w:rPr>
          <w:fldChar w:fldCharType="begin"/>
        </w:r>
        <w:r w:rsidR="002271AA">
          <w:rPr>
            <w:b/>
            <w:bCs/>
          </w:rPr>
          <w:instrText xml:space="preserve"> NUMPAGES  </w:instrText>
        </w:r>
        <w:r w:rsidR="002271AA">
          <w:rPr>
            <w:b/>
            <w:bCs/>
            <w:sz w:val="24"/>
            <w:szCs w:val="24"/>
          </w:rPr>
          <w:fldChar w:fldCharType="separate"/>
        </w:r>
        <w:r w:rsidR="00DF000E">
          <w:rPr>
            <w:b/>
            <w:bCs/>
            <w:noProof/>
          </w:rPr>
          <w:t>2</w:t>
        </w:r>
        <w:r w:rsidR="002271AA">
          <w:rPr>
            <w:b/>
            <w:bCs/>
            <w:sz w:val="24"/>
            <w:szCs w:val="24"/>
          </w:rPr>
          <w:fldChar w:fldCharType="end"/>
        </w:r>
      </w:p>
    </w:sdtContent>
  </w:sdt>
  <w:p w14:paraId="04E8BEF1" w14:textId="77777777" w:rsidR="0008054A" w:rsidRPr="002D5695" w:rsidRDefault="0008054A" w:rsidP="002D5695">
    <w:pPr>
      <w:pStyle w:val="Header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518DA"/>
    <w:multiLevelType w:val="multilevel"/>
    <w:tmpl w:val="5328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9390A"/>
    <w:multiLevelType w:val="hybridMultilevel"/>
    <w:tmpl w:val="51689D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37E3C"/>
    <w:multiLevelType w:val="hybridMultilevel"/>
    <w:tmpl w:val="547C7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F4B72"/>
    <w:multiLevelType w:val="hybridMultilevel"/>
    <w:tmpl w:val="1F08F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B6259"/>
    <w:multiLevelType w:val="multilevel"/>
    <w:tmpl w:val="5D227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6D4098"/>
    <w:multiLevelType w:val="hybridMultilevel"/>
    <w:tmpl w:val="1F08F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55F52"/>
    <w:multiLevelType w:val="hybridMultilevel"/>
    <w:tmpl w:val="94309EC0"/>
    <w:lvl w:ilvl="0" w:tplc="9400323E">
      <w:start w:val="1"/>
      <w:numFmt w:val="bullet"/>
      <w:pStyle w:val="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C16C7"/>
    <w:multiLevelType w:val="multilevel"/>
    <w:tmpl w:val="10A4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CD5948"/>
    <w:multiLevelType w:val="multilevel"/>
    <w:tmpl w:val="DDEA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1246CF"/>
    <w:multiLevelType w:val="hybridMultilevel"/>
    <w:tmpl w:val="8CE0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FE07D1"/>
    <w:multiLevelType w:val="hybridMultilevel"/>
    <w:tmpl w:val="394C6DCC"/>
    <w:lvl w:ilvl="0" w:tplc="9CDE7FC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58075">
    <w:abstractNumId w:val="5"/>
  </w:num>
  <w:num w:numId="2" w16cid:durableId="1531987720">
    <w:abstractNumId w:val="6"/>
  </w:num>
  <w:num w:numId="3" w16cid:durableId="1301839293">
    <w:abstractNumId w:val="6"/>
  </w:num>
  <w:num w:numId="4" w16cid:durableId="1441340038">
    <w:abstractNumId w:val="7"/>
  </w:num>
  <w:num w:numId="5" w16cid:durableId="1538354676">
    <w:abstractNumId w:val="0"/>
  </w:num>
  <w:num w:numId="6" w16cid:durableId="1838181617">
    <w:abstractNumId w:val="3"/>
  </w:num>
  <w:num w:numId="7" w16cid:durableId="675233415">
    <w:abstractNumId w:val="9"/>
  </w:num>
  <w:num w:numId="8" w16cid:durableId="388725482">
    <w:abstractNumId w:val="1"/>
  </w:num>
  <w:num w:numId="9" w16cid:durableId="551426858">
    <w:abstractNumId w:val="10"/>
  </w:num>
  <w:num w:numId="10" w16cid:durableId="770900073">
    <w:abstractNumId w:val="4"/>
  </w:num>
  <w:num w:numId="11" w16cid:durableId="786967473">
    <w:abstractNumId w:val="8"/>
  </w:num>
  <w:num w:numId="12" w16cid:durableId="2056924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DCF"/>
    <w:rsid w:val="000062A4"/>
    <w:rsid w:val="000154AA"/>
    <w:rsid w:val="00023445"/>
    <w:rsid w:val="00024AF9"/>
    <w:rsid w:val="00031A86"/>
    <w:rsid w:val="00042915"/>
    <w:rsid w:val="00052247"/>
    <w:rsid w:val="000603AB"/>
    <w:rsid w:val="00063502"/>
    <w:rsid w:val="00074BB6"/>
    <w:rsid w:val="0008054A"/>
    <w:rsid w:val="000A43F2"/>
    <w:rsid w:val="000A4A49"/>
    <w:rsid w:val="000B70C6"/>
    <w:rsid w:val="000C1B97"/>
    <w:rsid w:val="000C6493"/>
    <w:rsid w:val="000D3A1E"/>
    <w:rsid w:val="000D5048"/>
    <w:rsid w:val="000D562F"/>
    <w:rsid w:val="000D737C"/>
    <w:rsid w:val="000D79B0"/>
    <w:rsid w:val="000E279F"/>
    <w:rsid w:val="000E4AAC"/>
    <w:rsid w:val="000E56CC"/>
    <w:rsid w:val="000E73F3"/>
    <w:rsid w:val="000F2D6B"/>
    <w:rsid w:val="000F34EF"/>
    <w:rsid w:val="000F76CF"/>
    <w:rsid w:val="000F77B5"/>
    <w:rsid w:val="00104A17"/>
    <w:rsid w:val="00115926"/>
    <w:rsid w:val="001217CA"/>
    <w:rsid w:val="00126F9B"/>
    <w:rsid w:val="00141983"/>
    <w:rsid w:val="0014383A"/>
    <w:rsid w:val="0014533E"/>
    <w:rsid w:val="001501BA"/>
    <w:rsid w:val="0015021E"/>
    <w:rsid w:val="001507E4"/>
    <w:rsid w:val="00170696"/>
    <w:rsid w:val="0017088F"/>
    <w:rsid w:val="001735FC"/>
    <w:rsid w:val="00173C13"/>
    <w:rsid w:val="0017425B"/>
    <w:rsid w:val="00175B62"/>
    <w:rsid w:val="001762C8"/>
    <w:rsid w:val="00176519"/>
    <w:rsid w:val="00176AF6"/>
    <w:rsid w:val="00181665"/>
    <w:rsid w:val="0019206A"/>
    <w:rsid w:val="001B05A9"/>
    <w:rsid w:val="001C04C8"/>
    <w:rsid w:val="001C3BB5"/>
    <w:rsid w:val="001D0FD0"/>
    <w:rsid w:val="001D182D"/>
    <w:rsid w:val="001D2765"/>
    <w:rsid w:val="001D3FC0"/>
    <w:rsid w:val="001E4E83"/>
    <w:rsid w:val="001E7DD9"/>
    <w:rsid w:val="001F28B3"/>
    <w:rsid w:val="001F365E"/>
    <w:rsid w:val="001F46D7"/>
    <w:rsid w:val="001F5FBC"/>
    <w:rsid w:val="001F6B8F"/>
    <w:rsid w:val="0020472F"/>
    <w:rsid w:val="002119B2"/>
    <w:rsid w:val="00211AE4"/>
    <w:rsid w:val="002165FE"/>
    <w:rsid w:val="00222AF4"/>
    <w:rsid w:val="0022455C"/>
    <w:rsid w:val="002271AA"/>
    <w:rsid w:val="00227690"/>
    <w:rsid w:val="002345B2"/>
    <w:rsid w:val="002350EF"/>
    <w:rsid w:val="00240F0C"/>
    <w:rsid w:val="00242324"/>
    <w:rsid w:val="00245AE0"/>
    <w:rsid w:val="00250E57"/>
    <w:rsid w:val="00251EF8"/>
    <w:rsid w:val="002530E1"/>
    <w:rsid w:val="0025353D"/>
    <w:rsid w:val="00260935"/>
    <w:rsid w:val="002639C7"/>
    <w:rsid w:val="00263C5B"/>
    <w:rsid w:val="00264E26"/>
    <w:rsid w:val="002750AC"/>
    <w:rsid w:val="002808BD"/>
    <w:rsid w:val="00281973"/>
    <w:rsid w:val="002916A0"/>
    <w:rsid w:val="0029309A"/>
    <w:rsid w:val="00296DA2"/>
    <w:rsid w:val="00297BDE"/>
    <w:rsid w:val="002A04CD"/>
    <w:rsid w:val="002A431C"/>
    <w:rsid w:val="002A4E06"/>
    <w:rsid w:val="002A6FFB"/>
    <w:rsid w:val="002B2A9F"/>
    <w:rsid w:val="002C1ABD"/>
    <w:rsid w:val="002C42A5"/>
    <w:rsid w:val="002D5695"/>
    <w:rsid w:val="002D6644"/>
    <w:rsid w:val="002D6B03"/>
    <w:rsid w:val="002E235B"/>
    <w:rsid w:val="002E3D8C"/>
    <w:rsid w:val="002F24A0"/>
    <w:rsid w:val="002F25C8"/>
    <w:rsid w:val="002F30B4"/>
    <w:rsid w:val="002F3B5A"/>
    <w:rsid w:val="002F4E33"/>
    <w:rsid w:val="003177FA"/>
    <w:rsid w:val="003249D2"/>
    <w:rsid w:val="00337010"/>
    <w:rsid w:val="00343FB8"/>
    <w:rsid w:val="003509CC"/>
    <w:rsid w:val="00350A02"/>
    <w:rsid w:val="00351417"/>
    <w:rsid w:val="003522E4"/>
    <w:rsid w:val="003749F2"/>
    <w:rsid w:val="00376439"/>
    <w:rsid w:val="003769BE"/>
    <w:rsid w:val="003950B7"/>
    <w:rsid w:val="003A085F"/>
    <w:rsid w:val="003A0CCB"/>
    <w:rsid w:val="003A42B2"/>
    <w:rsid w:val="003A7E31"/>
    <w:rsid w:val="003B793F"/>
    <w:rsid w:val="003C1157"/>
    <w:rsid w:val="003C1E64"/>
    <w:rsid w:val="003C2C0A"/>
    <w:rsid w:val="003D078D"/>
    <w:rsid w:val="003D4F75"/>
    <w:rsid w:val="003E3784"/>
    <w:rsid w:val="003E6313"/>
    <w:rsid w:val="003F26E8"/>
    <w:rsid w:val="003F5A49"/>
    <w:rsid w:val="00400038"/>
    <w:rsid w:val="0040189E"/>
    <w:rsid w:val="00404CA8"/>
    <w:rsid w:val="00406A86"/>
    <w:rsid w:val="00406D13"/>
    <w:rsid w:val="00407F93"/>
    <w:rsid w:val="00425AA5"/>
    <w:rsid w:val="0042690F"/>
    <w:rsid w:val="00431B25"/>
    <w:rsid w:val="00433DDB"/>
    <w:rsid w:val="004429EA"/>
    <w:rsid w:val="00442B28"/>
    <w:rsid w:val="00443D04"/>
    <w:rsid w:val="00447A93"/>
    <w:rsid w:val="0045077E"/>
    <w:rsid w:val="00452C9E"/>
    <w:rsid w:val="004544AC"/>
    <w:rsid w:val="00454984"/>
    <w:rsid w:val="0046766A"/>
    <w:rsid w:val="0047041E"/>
    <w:rsid w:val="00473FE2"/>
    <w:rsid w:val="0048415C"/>
    <w:rsid w:val="00490D52"/>
    <w:rsid w:val="00493422"/>
    <w:rsid w:val="00496016"/>
    <w:rsid w:val="004966B5"/>
    <w:rsid w:val="004A1E0A"/>
    <w:rsid w:val="004A51A4"/>
    <w:rsid w:val="004B29A9"/>
    <w:rsid w:val="004B5D71"/>
    <w:rsid w:val="004C1D5E"/>
    <w:rsid w:val="004C2BA5"/>
    <w:rsid w:val="004C3AB4"/>
    <w:rsid w:val="004C6AA3"/>
    <w:rsid w:val="004D12FF"/>
    <w:rsid w:val="004D270F"/>
    <w:rsid w:val="004D314C"/>
    <w:rsid w:val="004E00FC"/>
    <w:rsid w:val="004F27A6"/>
    <w:rsid w:val="004F4F28"/>
    <w:rsid w:val="0051137A"/>
    <w:rsid w:val="00520BA0"/>
    <w:rsid w:val="005251A0"/>
    <w:rsid w:val="00527B67"/>
    <w:rsid w:val="00532A9A"/>
    <w:rsid w:val="00543BD4"/>
    <w:rsid w:val="005514FB"/>
    <w:rsid w:val="0055276B"/>
    <w:rsid w:val="0055785E"/>
    <w:rsid w:val="0056093C"/>
    <w:rsid w:val="00573816"/>
    <w:rsid w:val="0057598B"/>
    <w:rsid w:val="0058447E"/>
    <w:rsid w:val="00586A31"/>
    <w:rsid w:val="00587D36"/>
    <w:rsid w:val="005A3E68"/>
    <w:rsid w:val="005A5A0E"/>
    <w:rsid w:val="005B1809"/>
    <w:rsid w:val="005B44AC"/>
    <w:rsid w:val="005B53C0"/>
    <w:rsid w:val="005C0EAD"/>
    <w:rsid w:val="005C7451"/>
    <w:rsid w:val="005D2988"/>
    <w:rsid w:val="005D2A88"/>
    <w:rsid w:val="005D36B5"/>
    <w:rsid w:val="005E066B"/>
    <w:rsid w:val="005F12C1"/>
    <w:rsid w:val="005F2C6C"/>
    <w:rsid w:val="005F6F1B"/>
    <w:rsid w:val="005F7A16"/>
    <w:rsid w:val="00600359"/>
    <w:rsid w:val="00602D38"/>
    <w:rsid w:val="00604A5F"/>
    <w:rsid w:val="00604E3E"/>
    <w:rsid w:val="00605684"/>
    <w:rsid w:val="006111E4"/>
    <w:rsid w:val="00614497"/>
    <w:rsid w:val="006161AB"/>
    <w:rsid w:val="006330AF"/>
    <w:rsid w:val="00640144"/>
    <w:rsid w:val="00644B4D"/>
    <w:rsid w:val="00646010"/>
    <w:rsid w:val="006611F9"/>
    <w:rsid w:val="006660A0"/>
    <w:rsid w:val="00673A30"/>
    <w:rsid w:val="00675C57"/>
    <w:rsid w:val="00680749"/>
    <w:rsid w:val="00680E7C"/>
    <w:rsid w:val="00692ED1"/>
    <w:rsid w:val="00696F0D"/>
    <w:rsid w:val="006A0AC8"/>
    <w:rsid w:val="006A3BEB"/>
    <w:rsid w:val="006A3C50"/>
    <w:rsid w:val="006A73BD"/>
    <w:rsid w:val="006B0C27"/>
    <w:rsid w:val="006B3EA0"/>
    <w:rsid w:val="006C1013"/>
    <w:rsid w:val="006C289A"/>
    <w:rsid w:val="006D0BA4"/>
    <w:rsid w:val="006E07CF"/>
    <w:rsid w:val="006E081F"/>
    <w:rsid w:val="006E5AD0"/>
    <w:rsid w:val="006E5DAC"/>
    <w:rsid w:val="006F3E4F"/>
    <w:rsid w:val="006F59A1"/>
    <w:rsid w:val="006F7557"/>
    <w:rsid w:val="00700301"/>
    <w:rsid w:val="0070053B"/>
    <w:rsid w:val="007041FE"/>
    <w:rsid w:val="00705F1D"/>
    <w:rsid w:val="00711DCF"/>
    <w:rsid w:val="007217D0"/>
    <w:rsid w:val="007232BC"/>
    <w:rsid w:val="00730A4E"/>
    <w:rsid w:val="00732B3F"/>
    <w:rsid w:val="0073323E"/>
    <w:rsid w:val="007345E6"/>
    <w:rsid w:val="00734AED"/>
    <w:rsid w:val="00735180"/>
    <w:rsid w:val="00735B0D"/>
    <w:rsid w:val="00741344"/>
    <w:rsid w:val="007474D0"/>
    <w:rsid w:val="00751159"/>
    <w:rsid w:val="00754974"/>
    <w:rsid w:val="007559DE"/>
    <w:rsid w:val="00781502"/>
    <w:rsid w:val="00782A9A"/>
    <w:rsid w:val="00790974"/>
    <w:rsid w:val="00791B46"/>
    <w:rsid w:val="00793F3B"/>
    <w:rsid w:val="007A14D2"/>
    <w:rsid w:val="007A2F12"/>
    <w:rsid w:val="007A4D7E"/>
    <w:rsid w:val="007B0EA5"/>
    <w:rsid w:val="007B626F"/>
    <w:rsid w:val="007C3351"/>
    <w:rsid w:val="007C57B0"/>
    <w:rsid w:val="007D0B20"/>
    <w:rsid w:val="007F0FA5"/>
    <w:rsid w:val="008101C1"/>
    <w:rsid w:val="0081617C"/>
    <w:rsid w:val="00817CBC"/>
    <w:rsid w:val="00827F9F"/>
    <w:rsid w:val="00833900"/>
    <w:rsid w:val="00835DC0"/>
    <w:rsid w:val="00836526"/>
    <w:rsid w:val="008413D3"/>
    <w:rsid w:val="00852DFB"/>
    <w:rsid w:val="00853A0A"/>
    <w:rsid w:val="00856379"/>
    <w:rsid w:val="00856B95"/>
    <w:rsid w:val="00860195"/>
    <w:rsid w:val="00860A0A"/>
    <w:rsid w:val="0086616F"/>
    <w:rsid w:val="00870FB0"/>
    <w:rsid w:val="008814DC"/>
    <w:rsid w:val="00884152"/>
    <w:rsid w:val="00884F3C"/>
    <w:rsid w:val="00886785"/>
    <w:rsid w:val="008976CB"/>
    <w:rsid w:val="008B3057"/>
    <w:rsid w:val="008B43C4"/>
    <w:rsid w:val="008C18A5"/>
    <w:rsid w:val="008C5FA7"/>
    <w:rsid w:val="008C60DF"/>
    <w:rsid w:val="008D513B"/>
    <w:rsid w:val="008E1826"/>
    <w:rsid w:val="008E1927"/>
    <w:rsid w:val="008E48E9"/>
    <w:rsid w:val="008E53CF"/>
    <w:rsid w:val="00907E4B"/>
    <w:rsid w:val="00912E72"/>
    <w:rsid w:val="009202AD"/>
    <w:rsid w:val="00920583"/>
    <w:rsid w:val="00923A1C"/>
    <w:rsid w:val="00925BAC"/>
    <w:rsid w:val="0092633E"/>
    <w:rsid w:val="009303DB"/>
    <w:rsid w:val="009309CB"/>
    <w:rsid w:val="00933073"/>
    <w:rsid w:val="009364E7"/>
    <w:rsid w:val="0094107D"/>
    <w:rsid w:val="00945468"/>
    <w:rsid w:val="00947EC5"/>
    <w:rsid w:val="00952ED0"/>
    <w:rsid w:val="00956C99"/>
    <w:rsid w:val="00957BF6"/>
    <w:rsid w:val="009637F9"/>
    <w:rsid w:val="0096512D"/>
    <w:rsid w:val="00973350"/>
    <w:rsid w:val="00992491"/>
    <w:rsid w:val="00992E4E"/>
    <w:rsid w:val="00994688"/>
    <w:rsid w:val="00996EEC"/>
    <w:rsid w:val="009B2A35"/>
    <w:rsid w:val="009B3558"/>
    <w:rsid w:val="009D0461"/>
    <w:rsid w:val="009D3135"/>
    <w:rsid w:val="009E16A3"/>
    <w:rsid w:val="009F1DF0"/>
    <w:rsid w:val="00A04D7B"/>
    <w:rsid w:val="00A07185"/>
    <w:rsid w:val="00A20EC7"/>
    <w:rsid w:val="00A234CA"/>
    <w:rsid w:val="00A26681"/>
    <w:rsid w:val="00A31E3D"/>
    <w:rsid w:val="00A32B0E"/>
    <w:rsid w:val="00A426C2"/>
    <w:rsid w:val="00A54E38"/>
    <w:rsid w:val="00A55169"/>
    <w:rsid w:val="00A663A0"/>
    <w:rsid w:val="00A71605"/>
    <w:rsid w:val="00A75A52"/>
    <w:rsid w:val="00A80FC5"/>
    <w:rsid w:val="00A81703"/>
    <w:rsid w:val="00A84999"/>
    <w:rsid w:val="00A86C61"/>
    <w:rsid w:val="00A9729B"/>
    <w:rsid w:val="00AA1A14"/>
    <w:rsid w:val="00AA1ACE"/>
    <w:rsid w:val="00AB2AE6"/>
    <w:rsid w:val="00AB6961"/>
    <w:rsid w:val="00AB6CD5"/>
    <w:rsid w:val="00AB7102"/>
    <w:rsid w:val="00AD1FB1"/>
    <w:rsid w:val="00AD390B"/>
    <w:rsid w:val="00AD5BD5"/>
    <w:rsid w:val="00AE0192"/>
    <w:rsid w:val="00AF788C"/>
    <w:rsid w:val="00B0057F"/>
    <w:rsid w:val="00B00ED8"/>
    <w:rsid w:val="00B01D52"/>
    <w:rsid w:val="00B05918"/>
    <w:rsid w:val="00B07E1E"/>
    <w:rsid w:val="00B13B43"/>
    <w:rsid w:val="00B15E15"/>
    <w:rsid w:val="00B16F2E"/>
    <w:rsid w:val="00B23EB9"/>
    <w:rsid w:val="00B3434D"/>
    <w:rsid w:val="00B41CBC"/>
    <w:rsid w:val="00B42356"/>
    <w:rsid w:val="00B447A0"/>
    <w:rsid w:val="00B56BDA"/>
    <w:rsid w:val="00B57147"/>
    <w:rsid w:val="00B604CD"/>
    <w:rsid w:val="00B63871"/>
    <w:rsid w:val="00B9017C"/>
    <w:rsid w:val="00B93A19"/>
    <w:rsid w:val="00B9558E"/>
    <w:rsid w:val="00B96378"/>
    <w:rsid w:val="00BA286D"/>
    <w:rsid w:val="00BA5F1F"/>
    <w:rsid w:val="00BB404A"/>
    <w:rsid w:val="00BC2114"/>
    <w:rsid w:val="00BD3168"/>
    <w:rsid w:val="00BD500A"/>
    <w:rsid w:val="00BE13CE"/>
    <w:rsid w:val="00BE770C"/>
    <w:rsid w:val="00BF2BBD"/>
    <w:rsid w:val="00BF456A"/>
    <w:rsid w:val="00C00C18"/>
    <w:rsid w:val="00C021B8"/>
    <w:rsid w:val="00C02583"/>
    <w:rsid w:val="00C04178"/>
    <w:rsid w:val="00C05C14"/>
    <w:rsid w:val="00C06197"/>
    <w:rsid w:val="00C06F9D"/>
    <w:rsid w:val="00C10CDF"/>
    <w:rsid w:val="00C13906"/>
    <w:rsid w:val="00C13C6B"/>
    <w:rsid w:val="00C16259"/>
    <w:rsid w:val="00C16BAE"/>
    <w:rsid w:val="00C230D6"/>
    <w:rsid w:val="00C25D15"/>
    <w:rsid w:val="00C31770"/>
    <w:rsid w:val="00C32048"/>
    <w:rsid w:val="00C33C67"/>
    <w:rsid w:val="00C34B72"/>
    <w:rsid w:val="00C46CB9"/>
    <w:rsid w:val="00C57718"/>
    <w:rsid w:val="00C608A1"/>
    <w:rsid w:val="00C7154D"/>
    <w:rsid w:val="00C8166C"/>
    <w:rsid w:val="00C8178F"/>
    <w:rsid w:val="00C823D3"/>
    <w:rsid w:val="00C82F14"/>
    <w:rsid w:val="00C94F61"/>
    <w:rsid w:val="00CA6FBB"/>
    <w:rsid w:val="00CA769C"/>
    <w:rsid w:val="00CC35CC"/>
    <w:rsid w:val="00CC40A0"/>
    <w:rsid w:val="00CC71C2"/>
    <w:rsid w:val="00CE0E29"/>
    <w:rsid w:val="00CF1BDE"/>
    <w:rsid w:val="00CF603F"/>
    <w:rsid w:val="00D00922"/>
    <w:rsid w:val="00D10E44"/>
    <w:rsid w:val="00D11C03"/>
    <w:rsid w:val="00D15D60"/>
    <w:rsid w:val="00D320A8"/>
    <w:rsid w:val="00D33AEF"/>
    <w:rsid w:val="00D367DD"/>
    <w:rsid w:val="00D36B36"/>
    <w:rsid w:val="00D37007"/>
    <w:rsid w:val="00D435FE"/>
    <w:rsid w:val="00D455A4"/>
    <w:rsid w:val="00D536AB"/>
    <w:rsid w:val="00D55140"/>
    <w:rsid w:val="00D62659"/>
    <w:rsid w:val="00D62B94"/>
    <w:rsid w:val="00D65EA0"/>
    <w:rsid w:val="00D72967"/>
    <w:rsid w:val="00D779BD"/>
    <w:rsid w:val="00D8298B"/>
    <w:rsid w:val="00D97324"/>
    <w:rsid w:val="00DB3228"/>
    <w:rsid w:val="00DB3530"/>
    <w:rsid w:val="00DB4357"/>
    <w:rsid w:val="00DC59EC"/>
    <w:rsid w:val="00DC65C9"/>
    <w:rsid w:val="00DD25A8"/>
    <w:rsid w:val="00DD392C"/>
    <w:rsid w:val="00DD3A5D"/>
    <w:rsid w:val="00DD4208"/>
    <w:rsid w:val="00DE0E51"/>
    <w:rsid w:val="00DE709C"/>
    <w:rsid w:val="00DF000E"/>
    <w:rsid w:val="00DF1653"/>
    <w:rsid w:val="00DF33E2"/>
    <w:rsid w:val="00DF5F27"/>
    <w:rsid w:val="00E02890"/>
    <w:rsid w:val="00E04AD1"/>
    <w:rsid w:val="00E050D1"/>
    <w:rsid w:val="00E070FA"/>
    <w:rsid w:val="00E13A60"/>
    <w:rsid w:val="00E15BAE"/>
    <w:rsid w:val="00E266F9"/>
    <w:rsid w:val="00E26CE3"/>
    <w:rsid w:val="00E30653"/>
    <w:rsid w:val="00E32C22"/>
    <w:rsid w:val="00E36B09"/>
    <w:rsid w:val="00E40CD7"/>
    <w:rsid w:val="00E43D6B"/>
    <w:rsid w:val="00E46C6B"/>
    <w:rsid w:val="00E5164A"/>
    <w:rsid w:val="00E52132"/>
    <w:rsid w:val="00E52470"/>
    <w:rsid w:val="00E57823"/>
    <w:rsid w:val="00E6111B"/>
    <w:rsid w:val="00E62772"/>
    <w:rsid w:val="00E85CBB"/>
    <w:rsid w:val="00E92E07"/>
    <w:rsid w:val="00E94273"/>
    <w:rsid w:val="00EA0CD3"/>
    <w:rsid w:val="00EA6C60"/>
    <w:rsid w:val="00EB1458"/>
    <w:rsid w:val="00EB17BE"/>
    <w:rsid w:val="00EC08F3"/>
    <w:rsid w:val="00EC3715"/>
    <w:rsid w:val="00EC799D"/>
    <w:rsid w:val="00EC7C6D"/>
    <w:rsid w:val="00EC7F3B"/>
    <w:rsid w:val="00ED5932"/>
    <w:rsid w:val="00ED6AB6"/>
    <w:rsid w:val="00ED79B9"/>
    <w:rsid w:val="00EE27E3"/>
    <w:rsid w:val="00EE52CF"/>
    <w:rsid w:val="00EE7395"/>
    <w:rsid w:val="00EF386D"/>
    <w:rsid w:val="00EF5617"/>
    <w:rsid w:val="00F01E20"/>
    <w:rsid w:val="00F0415D"/>
    <w:rsid w:val="00F23EAE"/>
    <w:rsid w:val="00F27B44"/>
    <w:rsid w:val="00F33782"/>
    <w:rsid w:val="00F34CF6"/>
    <w:rsid w:val="00F45F6F"/>
    <w:rsid w:val="00F511C9"/>
    <w:rsid w:val="00F52CEA"/>
    <w:rsid w:val="00F54093"/>
    <w:rsid w:val="00F57D1B"/>
    <w:rsid w:val="00F60B6D"/>
    <w:rsid w:val="00F63F4C"/>
    <w:rsid w:val="00F654FB"/>
    <w:rsid w:val="00F765C6"/>
    <w:rsid w:val="00F80ADA"/>
    <w:rsid w:val="00F8136B"/>
    <w:rsid w:val="00F95BEF"/>
    <w:rsid w:val="00FA090D"/>
    <w:rsid w:val="00FA4008"/>
    <w:rsid w:val="00FA790C"/>
    <w:rsid w:val="00FB6087"/>
    <w:rsid w:val="00FC0D78"/>
    <w:rsid w:val="00FC18E0"/>
    <w:rsid w:val="00FC7AD0"/>
    <w:rsid w:val="00FD1531"/>
    <w:rsid w:val="00FD35BE"/>
    <w:rsid w:val="00FE0082"/>
    <w:rsid w:val="00FE1290"/>
    <w:rsid w:val="00FE30A2"/>
    <w:rsid w:val="00FF4A64"/>
    <w:rsid w:val="00FF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DCBAE3"/>
  <w15:docId w15:val="{D741E18F-AB39-4ED7-A517-7C18142E1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link w:val="Heading1Char"/>
    <w:qFormat/>
    <w:rsid w:val="00042915"/>
    <w:pPr>
      <w:keepNext/>
      <w:widowControl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42915"/>
    <w:pPr>
      <w:keepNext/>
      <w:widowControl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2"/>
    </w:pPr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F78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788C"/>
  </w:style>
  <w:style w:type="paragraph" w:styleId="Footer">
    <w:name w:val="footer"/>
    <w:basedOn w:val="Normal"/>
    <w:link w:val="FooterChar"/>
    <w:uiPriority w:val="99"/>
    <w:unhideWhenUsed/>
    <w:rsid w:val="00AF78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788C"/>
  </w:style>
  <w:style w:type="paragraph" w:styleId="BalloonText">
    <w:name w:val="Balloon Text"/>
    <w:basedOn w:val="Normal"/>
    <w:link w:val="BalloonTextChar"/>
    <w:uiPriority w:val="99"/>
    <w:semiHidden/>
    <w:unhideWhenUsed/>
    <w:rsid w:val="009946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68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3652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4291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4291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odyText2">
    <w:name w:val="Body Text 2"/>
    <w:basedOn w:val="Normal"/>
    <w:link w:val="BodyText2Char"/>
    <w:rsid w:val="00042915"/>
    <w:pPr>
      <w:widowControl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042915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042915"/>
    <w:pPr>
      <w:widowControl/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42915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4">
    <w:name w:val="body text 4"/>
    <w:basedOn w:val="BodyText"/>
    <w:rsid w:val="00042915"/>
    <w:pPr>
      <w:widowControl/>
      <w:tabs>
        <w:tab w:val="left" w:pos="10080"/>
      </w:tabs>
      <w:spacing w:line="280" w:lineRule="exact"/>
      <w:ind w:left="-576" w:right="-576"/>
    </w:pPr>
    <w:rPr>
      <w:rFonts w:ascii="Arial" w:hAnsi="Arial" w:cs="Arial"/>
      <w:sz w:val="24"/>
      <w:szCs w:val="24"/>
    </w:rPr>
  </w:style>
  <w:style w:type="paragraph" w:customStyle="1" w:styleId="Bullets">
    <w:name w:val="B ullets"/>
    <w:basedOn w:val="Normal"/>
    <w:qFormat/>
    <w:rsid w:val="00042915"/>
    <w:pPr>
      <w:widowControl/>
      <w:numPr>
        <w:numId w:val="2"/>
      </w:numPr>
    </w:pPr>
    <w:rPr>
      <w:rFonts w:ascii="Arial" w:eastAsia="Times New Roman" w:hAnsi="Arial" w:cs="Arial"/>
      <w:sz w:val="24"/>
      <w:szCs w:val="24"/>
    </w:rPr>
  </w:style>
  <w:style w:type="paragraph" w:customStyle="1" w:styleId="Table1">
    <w:name w:val="Table1"/>
    <w:basedOn w:val="Normal"/>
    <w:qFormat/>
    <w:rsid w:val="00042915"/>
    <w:pPr>
      <w:widowControl/>
    </w:pPr>
    <w:rPr>
      <w:rFonts w:ascii="Times New Roman" w:eastAsia="Times New Roman" w:hAnsi="Times New Roman" w:cs="Times New Roman"/>
      <w:b/>
      <w:noProof/>
      <w:sz w:val="24"/>
      <w:szCs w:val="24"/>
    </w:rPr>
  </w:style>
  <w:style w:type="paragraph" w:customStyle="1" w:styleId="Table2">
    <w:name w:val="Table2"/>
    <w:basedOn w:val="BodyText3"/>
    <w:qFormat/>
    <w:rsid w:val="00042915"/>
    <w:pPr>
      <w:spacing w:after="0" w:line="240" w:lineRule="atLeast"/>
    </w:pPr>
    <w:rPr>
      <w:rFonts w:ascii="Arial" w:hAnsi="Arial" w:cs="Arial"/>
      <w:sz w:val="28"/>
      <w:szCs w:val="28"/>
    </w:rPr>
  </w:style>
  <w:style w:type="paragraph" w:customStyle="1" w:styleId="Table3">
    <w:name w:val="Table3"/>
    <w:basedOn w:val="bodytext4"/>
    <w:qFormat/>
    <w:rsid w:val="00042915"/>
    <w:pPr>
      <w:tabs>
        <w:tab w:val="clear" w:pos="10080"/>
      </w:tabs>
      <w:spacing w:after="120" w:line="240" w:lineRule="atLeast"/>
      <w:ind w:left="0" w:right="0"/>
    </w:pPr>
    <w:rPr>
      <w:rFonts w:cs="Times New Roman"/>
      <w:bCs w:val="0"/>
    </w:rPr>
  </w:style>
  <w:style w:type="paragraph" w:customStyle="1" w:styleId="BodyText6">
    <w:name w:val="Body Text 6"/>
    <w:basedOn w:val="Normal"/>
    <w:qFormat/>
    <w:rsid w:val="00042915"/>
    <w:pPr>
      <w:widowControl/>
      <w:spacing w:line="200" w:lineRule="atLeast"/>
      <w:jc w:val="both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E1826"/>
    <w:rPr>
      <w:rFonts w:ascii="Times New Roman" w:eastAsia="Times New Roman" w:hAnsi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6B0C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2B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8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5759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5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6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6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5694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8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02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26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1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0b0753-6e76-4a72-8621-cf6807b3df3a">
      <Terms xmlns="http://schemas.microsoft.com/office/infopath/2007/PartnerControls"/>
    </lcf76f155ced4ddcb4097134ff3c332f>
    <TaxCatchAll xmlns="1e7cad3b-d890-4d40-b29b-82fb3488a33f" xsi:nil="true"/>
    <order0 xmlns="830b0753-6e76-4a72-8621-cf6807b3df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F1BB215FA3894492B4223315DB9EF4" ma:contentTypeVersion="19" ma:contentTypeDescription="Create a new document." ma:contentTypeScope="" ma:versionID="829eea4341a9505f81341cba4b62acd3">
  <xsd:schema xmlns:xsd="http://www.w3.org/2001/XMLSchema" xmlns:xs="http://www.w3.org/2001/XMLSchema" xmlns:p="http://schemas.microsoft.com/office/2006/metadata/properties" xmlns:ns2="1e7cad3b-d890-4d40-b29b-82fb3488a33f" xmlns:ns3="830b0753-6e76-4a72-8621-cf6807b3df3a" targetNamespace="http://schemas.microsoft.com/office/2006/metadata/properties" ma:root="true" ma:fieldsID="ab7f1715d43fa1987846e0049d092b41" ns2:_="" ns3:_="">
    <xsd:import namespace="1e7cad3b-d890-4d40-b29b-82fb3488a33f"/>
    <xsd:import namespace="830b0753-6e76-4a72-8621-cf6807b3df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order0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cad3b-d890-4d40-b29b-82fb3488a3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564e9a-161d-4969-9fd6-eedd2435bb48}" ma:internalName="TaxCatchAll" ma:showField="CatchAllData" ma:web="1e7cad3b-d890-4d40-b29b-82fb3488a3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b0753-6e76-4a72-8621-cf6807b3df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730b83-ba1a-41bf-828e-000fcf0e79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rder0" ma:index="24" nillable="true" ma:displayName="order" ma:format="Dropdown" ma:internalName="order0" ma:percentage="FALSE">
      <xsd:simpleType>
        <xsd:restriction base="dms:Number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04DC6E-B105-4E47-8A94-FD8C258253C3}">
  <ds:schemaRefs>
    <ds:schemaRef ds:uri="http://schemas.microsoft.com/office/2006/metadata/properties"/>
    <ds:schemaRef ds:uri="http://schemas.microsoft.com/office/infopath/2007/PartnerControls"/>
    <ds:schemaRef ds:uri="830b0753-6e76-4a72-8621-cf6807b3df3a"/>
    <ds:schemaRef ds:uri="1e7cad3b-d890-4d40-b29b-82fb3488a33f"/>
  </ds:schemaRefs>
</ds:datastoreItem>
</file>

<file path=customXml/itemProps2.xml><?xml version="1.0" encoding="utf-8"?>
<ds:datastoreItem xmlns:ds="http://schemas.openxmlformats.org/officeDocument/2006/customXml" ds:itemID="{92FEF4DB-C8EE-4A12-958B-E88F2D6FE0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F7589F-3A1B-4604-931F-EB99C72AA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7cad3b-d890-4d40-b29b-82fb3488a33f"/>
    <ds:schemaRef ds:uri="830b0753-6e76-4a72-8621-cf6807b3df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1537</TotalTime>
  <Pages>2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Links>
    <vt:vector size="12" baseType="variant">
      <vt:variant>
        <vt:i4>7798880</vt:i4>
      </vt:variant>
      <vt:variant>
        <vt:i4>3</vt:i4>
      </vt:variant>
      <vt:variant>
        <vt:i4>0</vt:i4>
      </vt:variant>
      <vt:variant>
        <vt:i4>5</vt:i4>
      </vt:variant>
      <vt:variant>
        <vt:lpwstr>https://www.zimmerbiomet.com/en/products-and-solutions/specialties/knee/persona-iq.html</vt:lpwstr>
      </vt:variant>
      <vt:variant>
        <vt:lpwstr/>
      </vt:variant>
      <vt:variant>
        <vt:i4>6553661</vt:i4>
      </vt:variant>
      <vt:variant>
        <vt:i4>0</vt:i4>
      </vt:variant>
      <vt:variant>
        <vt:i4>0</vt:i4>
      </vt:variant>
      <vt:variant>
        <vt:i4>5</vt:i4>
      </vt:variant>
      <vt:variant>
        <vt:lpwstr>https://www.zimmerbiomet.com/en/products-and-solutions/zb-edge/mymobility.html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SAOS Billing Computer</dc:creator>
  <cp:lastModifiedBy>Kelly Sells</cp:lastModifiedBy>
  <cp:revision>54</cp:revision>
  <cp:lastPrinted>2024-11-27T19:01:00Z</cp:lastPrinted>
  <dcterms:created xsi:type="dcterms:W3CDTF">2026-05-07T18:58:00Z</dcterms:created>
  <dcterms:modified xsi:type="dcterms:W3CDTF">2026-06-24T13:49:00Z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2014-12-11T00:00:00Z</vt:filetime>
  </property>
  <property fmtid="{D5CDD505-2E9C-101B-9397-08002B2CF9AE}" pid="3" name="LastSaved">
    <vt:filetime>2015-01-02T00:00:00Z</vt:filetime>
  </property>
  <property fmtid="{D5CDD505-2E9C-101B-9397-08002B2CF9AE}" pid="4" name="ContentTypeId">
    <vt:lpwstr>0x010100DCF1BB215FA3894492B4223315DB9EF4</vt:lpwstr>
  </property>
  <property fmtid="{D5CDD505-2E9C-101B-9397-08002B2CF9AE}" pid="5" name="MediaServiceImageTags">
    <vt:lpwstr/>
  </property>
</Properties>
</file>