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4C7B" w14:textId="622F1313" w:rsidR="00742E4A" w:rsidRDefault="00E17E26" w:rsidP="002E18AE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292F8275" wp14:editId="53BC118E">
            <wp:simplePos x="0" y="0"/>
            <wp:positionH relativeFrom="margin">
              <wp:posOffset>28575</wp:posOffset>
            </wp:positionH>
            <wp:positionV relativeFrom="paragraph">
              <wp:posOffset>9525</wp:posOffset>
            </wp:positionV>
            <wp:extent cx="3152425" cy="1637159"/>
            <wp:effectExtent l="9525" t="9525" r="9525" b="9525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425" cy="1637159"/>
                    </a:xfrm>
                    <a:prstGeom prst="rect">
                      <a:avLst/>
                    </a:prstGeom>
                    <a:ln w="9525">
                      <a:solidFill>
                        <a:srgbClr val="7E786C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Helvetica Neue" w:hAnsi="Helvetica Neue"/>
          <w:b/>
          <w:bCs/>
          <w:sz w:val="28"/>
          <w:szCs w:val="28"/>
        </w:rPr>
        <w:tab/>
      </w:r>
      <w:r>
        <w:rPr>
          <w:rFonts w:ascii="Helvetica Neue" w:hAnsi="Helvetica Neue"/>
          <w:b/>
          <w:bCs/>
          <w:sz w:val="28"/>
          <w:szCs w:val="28"/>
        </w:rPr>
        <w:tab/>
      </w:r>
      <w:r w:rsidR="002E18AE">
        <w:rPr>
          <w:rFonts w:ascii="Helvetica Neue" w:hAnsi="Helvetica Neue"/>
          <w:b/>
          <w:bCs/>
          <w:sz w:val="28"/>
          <w:szCs w:val="28"/>
        </w:rPr>
        <w:t>RISK</w:t>
      </w:r>
      <w:r w:rsidR="00D67D65">
        <w:rPr>
          <w:rFonts w:ascii="Helvetica Neue" w:hAnsi="Helvetica Neue"/>
          <w:b/>
          <w:bCs/>
          <w:sz w:val="28"/>
          <w:szCs w:val="28"/>
        </w:rPr>
        <w:t xml:space="preserve"> MANAGEMENT SCHEDULE</w:t>
      </w:r>
      <w:r w:rsidR="002E18AE">
        <w:rPr>
          <w:rFonts w:ascii="Helvetica Neue" w:hAnsi="Helvetica Neue"/>
          <w:b/>
          <w:bCs/>
          <w:sz w:val="28"/>
          <w:szCs w:val="28"/>
        </w:rPr>
        <w:t xml:space="preserve">: </w:t>
      </w:r>
      <w:r w:rsidR="00D67D65">
        <w:rPr>
          <w:rFonts w:ascii="Helvetica Neue" w:hAnsi="Helvetica Neue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</w:p>
    <w:p w14:paraId="5AFCECFE" w14:textId="70FA4415" w:rsidR="00742E4A" w:rsidRDefault="00D67D65" w:rsidP="00E17E26">
      <w:pPr>
        <w:pStyle w:val="Body"/>
        <w:ind w:firstLine="720"/>
        <w:rPr>
          <w:rFonts w:ascii="Helvetica Neue" w:hAnsi="Helvetica Neue"/>
          <w:b/>
          <w:bCs/>
          <w:sz w:val="28"/>
          <w:szCs w:val="28"/>
        </w:rPr>
      </w:pPr>
      <w:r>
        <w:rPr>
          <w:rFonts w:ascii="Helvetica Neue" w:hAnsi="Helvetica Neue"/>
          <w:b/>
          <w:bCs/>
          <w:sz w:val="28"/>
          <w:szCs w:val="28"/>
        </w:rPr>
        <w:t>OPERATIONAL RISKS</w:t>
      </w:r>
    </w:p>
    <w:p w14:paraId="4C12CF1E" w14:textId="1D6852DD" w:rsidR="00E17E26" w:rsidRDefault="006404EE" w:rsidP="00E17E26">
      <w:pPr>
        <w:pStyle w:val="Body"/>
        <w:ind w:firstLine="72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eastAsia="Helvetica Neue" w:hAnsi="Helvetica Neue" w:cs="Helvetica Neue"/>
          <w:b/>
          <w:bCs/>
        </w:rPr>
        <w:t>Approved by Full Council – 3</w:t>
      </w:r>
      <w:r w:rsidRPr="006404EE">
        <w:rPr>
          <w:rFonts w:ascii="Helvetica Neue" w:eastAsia="Helvetica Neue" w:hAnsi="Helvetica Neue" w:cs="Helvetica Neue"/>
          <w:b/>
          <w:bCs/>
          <w:vertAlign w:val="superscript"/>
        </w:rPr>
        <w:t>rd</w:t>
      </w:r>
      <w:r>
        <w:rPr>
          <w:rFonts w:ascii="Helvetica Neue" w:eastAsia="Helvetica Neue" w:hAnsi="Helvetica Neue" w:cs="Helvetica Neue"/>
          <w:b/>
          <w:bCs/>
        </w:rPr>
        <w:t xml:space="preserve"> May 2018</w:t>
      </w:r>
      <w:bookmarkStart w:id="0" w:name="_GoBack"/>
      <w:bookmarkEnd w:id="0"/>
    </w:p>
    <w:p w14:paraId="5A32E9A6" w14:textId="62431526" w:rsidR="009340F9" w:rsidRPr="00FC33F7" w:rsidRDefault="009340F9" w:rsidP="00E17E26">
      <w:pPr>
        <w:pStyle w:val="Body"/>
        <w:ind w:firstLine="72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eastAsia="Helvetica Neue" w:hAnsi="Helvetica Neue" w:cs="Helvetica Neue"/>
          <w:b/>
          <w:bCs/>
        </w:rPr>
        <w:t>To be reviewed annually</w:t>
      </w:r>
    </w:p>
    <w:p w14:paraId="4D818EF0" w14:textId="77777777" w:rsidR="002E18AE" w:rsidRDefault="002E18AE" w:rsidP="00E17E26">
      <w:pPr>
        <w:pStyle w:val="Body"/>
        <w:ind w:firstLine="720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1109AFC0" w14:textId="77777777" w:rsidR="00E17E26" w:rsidRDefault="00E17E26" w:rsidP="00E17E26">
      <w:pPr>
        <w:pStyle w:val="Body"/>
        <w:ind w:firstLine="720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tbl>
      <w:tblPr>
        <w:tblW w:w="143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1418"/>
        <w:gridCol w:w="992"/>
        <w:gridCol w:w="1701"/>
        <w:gridCol w:w="4394"/>
        <w:gridCol w:w="1843"/>
      </w:tblGrid>
      <w:tr w:rsidR="00742E4A" w14:paraId="32F7C966" w14:textId="77777777" w:rsidTr="002F4238">
        <w:trPr>
          <w:trHeight w:val="68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A391" w14:textId="77777777" w:rsidR="00742E4A" w:rsidRPr="00E17E26" w:rsidRDefault="00D67D65">
            <w:pPr>
              <w:pStyle w:val="Body"/>
              <w:rPr>
                <w:rFonts w:ascii="Arial" w:hAnsi="Arial" w:cs="Arial"/>
              </w:rPr>
            </w:pPr>
            <w:r w:rsidRPr="00E17E26">
              <w:rPr>
                <w:rFonts w:ascii="Arial" w:hAnsi="Arial" w:cs="Arial"/>
                <w:b/>
                <w:bCs/>
                <w:lang w:val="en-US"/>
              </w:rPr>
              <w:t>Category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BC9B" w14:textId="77777777" w:rsidR="00742E4A" w:rsidRPr="00E17E26" w:rsidRDefault="00D67D6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17E26">
              <w:rPr>
                <w:rFonts w:ascii="Arial" w:hAnsi="Arial" w:cs="Arial"/>
                <w:b/>
                <w:bCs/>
                <w:lang w:val="en-US"/>
              </w:rPr>
              <w:t>Description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C8C1" w14:textId="00F03982" w:rsidR="00742E4A" w:rsidRDefault="00D67D6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17E26">
              <w:rPr>
                <w:rFonts w:ascii="Arial" w:hAnsi="Arial" w:cs="Arial"/>
                <w:b/>
                <w:bCs/>
                <w:lang w:val="en-US"/>
              </w:rPr>
              <w:t xml:space="preserve">Likelihood 1 </w:t>
            </w:r>
            <w:r w:rsidR="002E18AE">
              <w:rPr>
                <w:rFonts w:ascii="Arial" w:hAnsi="Arial" w:cs="Arial"/>
                <w:b/>
                <w:bCs/>
                <w:lang w:val="en-US"/>
              </w:rPr>
              <w:t>–</w:t>
            </w:r>
            <w:r w:rsidRPr="00E17E26">
              <w:rPr>
                <w:rFonts w:ascii="Arial" w:hAnsi="Arial" w:cs="Arial"/>
                <w:b/>
                <w:bCs/>
                <w:lang w:val="en-US"/>
              </w:rPr>
              <w:t xml:space="preserve"> 3</w:t>
            </w:r>
          </w:p>
          <w:p w14:paraId="7CC4566A" w14:textId="77777777" w:rsid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1D9508F" w14:textId="408656FF" w:rsidR="002E18AE" w:rsidRP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1 = unlikely</w:t>
            </w:r>
          </w:p>
          <w:p w14:paraId="646D6FC8" w14:textId="77777777" w:rsidR="002E18AE" w:rsidRP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2 = possible</w:t>
            </w:r>
          </w:p>
          <w:p w14:paraId="423F525C" w14:textId="7816F10E" w:rsidR="002E18AE" w:rsidRPr="00E17E26" w:rsidRDefault="002E18AE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3 = highly likely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A0DE3" w14:textId="7BE98DCD" w:rsidR="00742E4A" w:rsidRDefault="00D67D6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17E26">
              <w:rPr>
                <w:rFonts w:ascii="Arial" w:hAnsi="Arial" w:cs="Arial"/>
                <w:b/>
                <w:bCs/>
                <w:lang w:val="en-US"/>
              </w:rPr>
              <w:t xml:space="preserve">Impact 1 </w:t>
            </w:r>
            <w:r w:rsidR="002E18AE">
              <w:rPr>
                <w:rFonts w:ascii="Arial" w:hAnsi="Arial" w:cs="Arial"/>
                <w:b/>
                <w:bCs/>
                <w:lang w:val="en-US"/>
              </w:rPr>
              <w:t>–</w:t>
            </w:r>
            <w:r w:rsidRPr="00E17E26">
              <w:rPr>
                <w:rFonts w:ascii="Arial" w:hAnsi="Arial" w:cs="Arial"/>
                <w:b/>
                <w:bCs/>
                <w:lang w:val="en-US"/>
              </w:rPr>
              <w:t xml:space="preserve"> 3</w:t>
            </w:r>
          </w:p>
          <w:p w14:paraId="52141513" w14:textId="77777777" w:rsid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61C7DA6" w14:textId="13342249" w:rsidR="002E18AE" w:rsidRP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1 = negligible</w:t>
            </w:r>
          </w:p>
          <w:p w14:paraId="451B022C" w14:textId="77777777" w:rsidR="002E18AE" w:rsidRP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2 = moderate</w:t>
            </w:r>
          </w:p>
          <w:p w14:paraId="12477B47" w14:textId="070DF6F0" w:rsidR="002E18AE" w:rsidRPr="00E17E26" w:rsidRDefault="002E18AE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3 = severe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9BF04" w14:textId="77777777" w:rsidR="00742E4A" w:rsidRDefault="00D67D65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E17E26">
              <w:rPr>
                <w:rFonts w:ascii="Arial" w:hAnsi="Arial" w:cs="Arial"/>
                <w:b/>
                <w:bCs/>
                <w:lang w:val="en-US"/>
              </w:rPr>
              <w:t>Risk Rating</w:t>
            </w:r>
          </w:p>
          <w:p w14:paraId="3304A36A" w14:textId="77777777" w:rsid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3FEABD" w14:textId="67794979" w:rsidR="002E18AE" w:rsidRP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Green = low</w:t>
            </w:r>
          </w:p>
          <w:p w14:paraId="48DC7BDB" w14:textId="77777777" w:rsidR="002E18AE" w:rsidRPr="002E18AE" w:rsidRDefault="002E18AE">
            <w:pPr>
              <w:pStyle w:val="Body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Yellow = medium</w:t>
            </w:r>
          </w:p>
          <w:p w14:paraId="5B50FCD4" w14:textId="7A898298" w:rsidR="002E18AE" w:rsidRPr="00E17E26" w:rsidRDefault="002E18AE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2E18AE">
              <w:rPr>
                <w:rFonts w:ascii="Arial" w:hAnsi="Arial" w:cs="Arial"/>
                <w:sz w:val="18"/>
                <w:szCs w:val="18"/>
              </w:rPr>
              <w:t>Red = 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02708" w14:textId="77777777" w:rsidR="00742E4A" w:rsidRPr="00E17E26" w:rsidRDefault="00D67D6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17E26">
              <w:rPr>
                <w:rFonts w:ascii="Arial" w:hAnsi="Arial" w:cs="Arial"/>
                <w:b/>
                <w:bCs/>
                <w:lang w:val="en-US"/>
              </w:rPr>
              <w:t>Response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4BD4" w14:textId="77777777" w:rsidR="00742E4A" w:rsidRPr="00E17E26" w:rsidRDefault="00D67D65">
            <w:pPr>
              <w:pStyle w:val="Body"/>
              <w:spacing w:after="0" w:line="240" w:lineRule="auto"/>
              <w:rPr>
                <w:rFonts w:ascii="Arial" w:hAnsi="Arial" w:cs="Arial"/>
              </w:rPr>
            </w:pPr>
            <w:r w:rsidRPr="00E17E26">
              <w:rPr>
                <w:rFonts w:ascii="Arial" w:hAnsi="Arial" w:cs="Arial"/>
                <w:b/>
                <w:bCs/>
                <w:lang w:val="en-US"/>
              </w:rPr>
              <w:t>Responsibility</w:t>
            </w:r>
          </w:p>
        </w:tc>
      </w:tr>
      <w:tr w:rsidR="002D1CAF" w:rsidRPr="00E17E26" w14:paraId="663957D6" w14:textId="77777777" w:rsidTr="002D1CAF">
        <w:trPr>
          <w:trHeight w:val="113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C95BE" w14:textId="7F401BDC" w:rsidR="002D1CAF" w:rsidRPr="002E18AE" w:rsidRDefault="002D1CAF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  <w:r>
              <w:rPr>
                <w:rFonts w:ascii="Helvetica Neue" w:hAnsi="Helvetica Neue"/>
                <w:b/>
                <w:sz w:val="24"/>
                <w:szCs w:val="24"/>
                <w:lang w:val="en-US"/>
              </w:rPr>
              <w:t>General: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6B9E" w14:textId="07275377" w:rsidR="002D1CAF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All risks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8530" w14:textId="77777777" w:rsidR="002D1CAF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2E6B" w14:textId="77777777" w:rsidR="002D1CAF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DB09C" w14:textId="77777777" w:rsidR="002D1CAF" w:rsidRDefault="002D1CAF" w:rsidP="00FC3189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4689" w14:textId="6CD7A62E" w:rsidR="002D1CAF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The Council holds a comprehensive insurance policy with Public &amp; Products Liability cover of £10 million and Employers Liability of £10 million.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7C4E5" w14:textId="77777777" w:rsidR="002D1CAF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</w:tr>
      <w:tr w:rsidR="002E18AE" w:rsidRPr="00E17E26" w14:paraId="5956D927" w14:textId="77777777" w:rsidTr="002D1CAF">
        <w:trPr>
          <w:trHeight w:val="359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3CF6" w14:textId="479A92D8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  <w:r w:rsidRPr="002E18AE">
              <w:rPr>
                <w:rFonts w:ascii="Helvetica Neue" w:hAnsi="Helvetica Neue"/>
                <w:b/>
                <w:sz w:val="24"/>
                <w:szCs w:val="24"/>
                <w:lang w:val="en-US"/>
              </w:rPr>
              <w:lastRenderedPageBreak/>
              <w:t>Street spaces:</w:t>
            </w:r>
          </w:p>
          <w:p w14:paraId="100049CE" w14:textId="77777777" w:rsidR="002D1CAF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A408E29" w14:textId="502A3691" w:rsidR="002E18AE" w:rsidRPr="00E17E26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Grass cutting &amp; strimming, hedge cutting and tree works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7317" w14:textId="77777777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657D349" w14:textId="77777777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DADACD5" w14:textId="77777777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D299AF3" w14:textId="77777777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2BED71E" w14:textId="61AD3726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Risk to contractors to injury from machinery etc.</w:t>
            </w:r>
          </w:p>
          <w:p w14:paraId="799A8E83" w14:textId="59B72257" w:rsidR="002E18AE" w:rsidRPr="00E17E26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Risk to public from works taking place in public spaces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D29A" w14:textId="77777777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30F28A67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86198BC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23B97B52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395A2CB4" w14:textId="1DBCB5B5" w:rsidR="00C0512B" w:rsidRPr="00E17E26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A207E" w14:textId="77777777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E592E94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260DFE8D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38CFD8A0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371CBA2" w14:textId="18B635F1" w:rsidR="00C0512B" w:rsidRPr="00E17E26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5DAE" w14:textId="77777777" w:rsidR="00C0512B" w:rsidRDefault="00C0512B" w:rsidP="00FC3189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07A91747" w14:textId="77777777" w:rsidR="00C0512B" w:rsidRDefault="00C0512B" w:rsidP="00FC3189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AC9E34A" w14:textId="77777777" w:rsidR="00C0512B" w:rsidRDefault="00C0512B" w:rsidP="00FC3189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6D944CF" w14:textId="77777777" w:rsidR="00C0512B" w:rsidRDefault="00C0512B" w:rsidP="00FC3189">
            <w:pPr>
              <w:pStyle w:val="Body"/>
              <w:shd w:val="clear" w:color="auto" w:fill="FFFFFF" w:themeFill="background1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F9DE250" w14:textId="661A7FB9" w:rsidR="002E18AE" w:rsidRPr="00FC3189" w:rsidRDefault="00FC3189" w:rsidP="00FC3189">
            <w:pPr>
              <w:pStyle w:val="Body"/>
              <w:shd w:val="clear" w:color="auto" w:fill="FF0000"/>
              <w:spacing w:after="0" w:line="240" w:lineRule="auto"/>
              <w:rPr>
                <w:rFonts w:ascii="Helvetica Neue" w:hAnsi="Helvetica Neue"/>
                <w:color w:val="FF0000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FF18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58C1563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25B58E1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4413B97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B6C7732" w14:textId="06978E6F" w:rsidR="002E18AE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Qualified contractors appointed using the (draft) Procurement Policy under the jurisdiction of the Finance committee.  This process incorporates health &amp; safety considerations.  Working with suppliers on a long-term basis to ensure high level of health &amp; safety.  Have appointed grass cutting contractor for 3 years.  Looking to appoint tree surgeon – on contracts register.</w:t>
            </w:r>
          </w:p>
          <w:p w14:paraId="3BA5F798" w14:textId="77777777" w:rsidR="00C0512B" w:rsidRPr="00FC3189" w:rsidRDefault="00C0512B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 w:rsidRPr="00FC318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ACTION: Finalize and publish Procurement policy at committee.</w:t>
            </w:r>
          </w:p>
          <w:p w14:paraId="76FFF671" w14:textId="0C3A3A03" w:rsidR="00C0512B" w:rsidRPr="00E17E26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sz w:val="20"/>
                <w:szCs w:val="20"/>
                <w:lang w:val="en-US"/>
              </w:rPr>
              <w:t>Procure</w:t>
            </w:r>
            <w:r w:rsidR="00C0512B" w:rsidRPr="00FC318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 xml:space="preserve"> tree surgeon.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6BD8" w14:textId="77777777" w:rsidR="002E18AE" w:rsidRDefault="002E18A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7D10B4A0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62A1F55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2AFC25F" w14:textId="77777777" w:rsidR="00C0512B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49E5605" w14:textId="5D9224CD" w:rsidR="00C0512B" w:rsidRPr="00E17E26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C0512B" w:rsidRPr="00E17E26" w14:paraId="7F4E671A" w14:textId="77777777" w:rsidTr="002F4238">
        <w:trPr>
          <w:trHeight w:val="13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C1C0" w14:textId="3751ABA4" w:rsidR="00C0512B" w:rsidRPr="00E17E26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Litter bins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A3C9" w14:textId="0E020442" w:rsidR="00C0512B" w:rsidRPr="00E17E26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Bins overflowing, catching fire, danger to public health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4956" w14:textId="7E6A0A8D" w:rsidR="00C0512B" w:rsidRPr="00E17E26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30B2" w14:textId="4523B45D" w:rsidR="00C0512B" w:rsidRPr="00E17E26" w:rsidRDefault="00C051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0F4D" w14:textId="15060FC2" w:rsidR="00C0512B" w:rsidRPr="00E17E26" w:rsidRDefault="00C0512B" w:rsidP="00C0512B">
            <w:pPr>
              <w:pStyle w:val="Body"/>
              <w:shd w:val="clear" w:color="auto" w:fill="00B05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97D88" w14:textId="259AE580" w:rsidR="00C0512B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Biggest issue is the change in the season.  Contract with BDC needs to be updated to consider seasonal usage.</w:t>
            </w:r>
          </w:p>
          <w:p w14:paraId="170AF9BB" w14:textId="7EE746C9" w:rsidR="00FC3189" w:rsidRPr="00E17E26" w:rsidRDefault="00FC3189" w:rsidP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FC318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ACTION: Agree regularity required.  Liaise with BDC on contract.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B3F0C" w14:textId="0BA1E042" w:rsidR="00C0512B" w:rsidRPr="00E17E26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</w:t>
            </w:r>
            <w:r w:rsidR="009D3330">
              <w:rPr>
                <w:rFonts w:ascii="Helvetica Neue" w:hAnsi="Helvetica Neue"/>
                <w:sz w:val="20"/>
                <w:szCs w:val="20"/>
                <w:lang w:val="en-US"/>
              </w:rPr>
              <w:t>M</w:t>
            </w:r>
          </w:p>
        </w:tc>
      </w:tr>
      <w:tr w:rsidR="00FC3189" w:rsidRPr="00E17E26" w14:paraId="5DE1F48E" w14:textId="77777777" w:rsidTr="002F4238">
        <w:trPr>
          <w:trHeight w:val="13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18EE3" w14:textId="318AC5B3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Litter picking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6505" w14:textId="1CAC0854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Safety of contractors.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4063" w14:textId="0EC84E78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126C" w14:textId="3576FDCD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87D5" w14:textId="01D8159B" w:rsidR="00FC3189" w:rsidRDefault="00FC3189" w:rsidP="00FC3189">
            <w:pPr>
              <w:pStyle w:val="Body"/>
              <w:shd w:val="clear" w:color="auto" w:fill="FF00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E4F9" w14:textId="66FDB556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Appointed Community Payback to deliver this service FOC.  SLA in place.  They are responsible for risk assessment, H&amp;S and supervision.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0232" w14:textId="6BFF4AA9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9340F9" w:rsidRPr="00E17E26" w14:paraId="0DC35681" w14:textId="77777777" w:rsidTr="002F4238">
        <w:trPr>
          <w:trHeight w:val="13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D367" w14:textId="379615FA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Street furniture - benches, bus shelters, noticeboards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0B75" w14:textId="0C3241B2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Faulty items risk public safety or threat to property.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56B4" w14:textId="7F0EFBF0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1101" w14:textId="7CE421D1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367D" w14:textId="6C6CB2D6" w:rsidR="009340F9" w:rsidRDefault="009340F9" w:rsidP="009340F9">
            <w:pPr>
              <w:pStyle w:val="Body"/>
              <w:shd w:val="clear" w:color="auto" w:fill="00B05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42E2" w14:textId="77777777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Asset register has been created in 2017-18.  </w:t>
            </w:r>
          </w:p>
          <w:p w14:paraId="629FE40E" w14:textId="77777777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7436586" w14:textId="10D871FF" w:rsidR="009340F9" w:rsidRP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 w:rsidRPr="009340F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 xml:space="preserve">ACTION: Ongoing work to </w:t>
            </w:r>
            <w:proofErr w:type="gramStart"/>
            <w:r w:rsidRPr="009340F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asses</w:t>
            </w:r>
            <w:proofErr w:type="gramEnd"/>
            <w:r w:rsidRPr="009340F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 xml:space="preserve"> condition and maintenance requirements of these items.  See Action Plan.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B94C" w14:textId="5CD651D6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FC3189" w:rsidRPr="00E17E26" w14:paraId="00C3DF1A" w14:textId="77777777" w:rsidTr="002F4238">
        <w:trPr>
          <w:trHeight w:val="13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367D" w14:textId="1FAB9661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lastRenderedPageBreak/>
              <w:t>Street Furniture Cleaning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4874" w14:textId="4B57B8BE" w:rsidR="00FC3189" w:rsidRDefault="00FC318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Safety of contractors and members of the public.  Damage to Council assets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D6B53" w14:textId="222E8D4A" w:rsidR="00FC3189" w:rsidRDefault="00F769B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192E" w14:textId="0A4CF332" w:rsidR="00FC3189" w:rsidRDefault="00F769B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E53C" w14:textId="5965AC6F" w:rsidR="00FC3189" w:rsidRDefault="00F769BB" w:rsidP="00FC3189">
            <w:pPr>
              <w:pStyle w:val="Body"/>
              <w:shd w:val="clear" w:color="auto" w:fill="FF00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0FCF0" w14:textId="51515AA0" w:rsidR="00FC3189" w:rsidRDefault="00F769B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Street furniture cleaning currently takes place.  However, there is no specification or evidence of H&amp;S processes or procedures from the contractor.</w:t>
            </w:r>
          </w:p>
          <w:p w14:paraId="4D049601" w14:textId="77777777" w:rsidR="00F769BB" w:rsidRDefault="00F769BB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 w:rsidRPr="00F769BB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ACTION: Write specification and go out to tender for new contractor.</w:t>
            </w:r>
          </w:p>
          <w:p w14:paraId="4BB3FB73" w14:textId="78E3D5D6" w:rsidR="00FC33F7" w:rsidRPr="00F769BB" w:rsidRDefault="00FC33F7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sz w:val="20"/>
                <w:szCs w:val="20"/>
                <w:lang w:val="en-US"/>
              </w:rPr>
              <w:t>Contact current contractor re: H &amp; S policies.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3DA6" w14:textId="3C06B3C7" w:rsidR="00FC3189" w:rsidRDefault="00F769B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FC33F7" w:rsidRPr="00E17E26" w14:paraId="46605ED2" w14:textId="77777777" w:rsidTr="002F4238">
        <w:trPr>
          <w:trHeight w:val="2037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0CF3" w14:textId="21284F12" w:rsidR="00FC33F7" w:rsidRPr="00E17E26" w:rsidRDefault="00FC33F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Defibrillator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9672" w14:textId="1D1D9E56" w:rsidR="00FC33F7" w:rsidRPr="00E17E26" w:rsidRDefault="00FC33F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Doesn’t work when used due to fault, lack of maintenance or vandalism.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A140" w14:textId="2AD95270" w:rsidR="00FC33F7" w:rsidRPr="00E17E26" w:rsidRDefault="00FC33F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0E9C" w14:textId="600CED7F" w:rsidR="00FC33F7" w:rsidRPr="00E17E26" w:rsidRDefault="00FC33F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41FA" w14:textId="48041CF6" w:rsidR="00FC33F7" w:rsidRPr="00E17E26" w:rsidRDefault="009340F9" w:rsidP="009340F9">
            <w:pPr>
              <w:pStyle w:val="Body"/>
              <w:shd w:val="clear" w:color="auto" w:fill="FFFF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05AB" w14:textId="0A3ADD15" w:rsidR="00FC33F7" w:rsidRDefault="00FC33F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Maintenance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programme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currently up to date.  Details of maintenance requirements need to be added to the asset register.  Contract for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Heartsafe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tag in place and recorded on the Contracts register.  Light fitted in Church Hall area to ensure safe nighttime usage.</w:t>
            </w:r>
          </w:p>
          <w:p w14:paraId="545EDC5A" w14:textId="40208F13" w:rsidR="00FC33F7" w:rsidRPr="00FC33F7" w:rsidRDefault="00FC33F7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 w:rsidRPr="00FC33F7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ACTION: Update asset register with maintenance requirements.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3BF1" w14:textId="2D9F9127" w:rsidR="00FC33F7" w:rsidRPr="00E17E26" w:rsidRDefault="00FC33F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</w:t>
            </w:r>
            <w:r w:rsidR="009D3330">
              <w:rPr>
                <w:rFonts w:ascii="Helvetica Neue" w:hAnsi="Helvetica Neue"/>
                <w:sz w:val="20"/>
                <w:szCs w:val="20"/>
                <w:lang w:val="en-US"/>
              </w:rPr>
              <w:t>J</w:t>
            </w:r>
          </w:p>
        </w:tc>
      </w:tr>
      <w:tr w:rsidR="00FC33F7" w:rsidRPr="00E17E26" w14:paraId="20EECA49" w14:textId="77777777" w:rsidTr="005C75F9">
        <w:trPr>
          <w:trHeight w:val="10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BA8C" w14:textId="0AD937D2" w:rsidR="00FC33F7" w:rsidRPr="00E17E26" w:rsidRDefault="00FC33F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SAM2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54CC7" w14:textId="73E92AB7" w:rsidR="00FC33F7" w:rsidRPr="00E17E26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Councillor removes and installs unit at height next to busy roads on his own.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1F73" w14:textId="4DCD11FB" w:rsidR="00FC33F7" w:rsidRPr="00E17E26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383F" w14:textId="4F37AE83" w:rsidR="00FC33F7" w:rsidRPr="00E17E26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AEF1" w14:textId="0AE7D04B" w:rsidR="00FC33F7" w:rsidRPr="00E17E26" w:rsidRDefault="009340F9" w:rsidP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6DF8" w14:textId="77777777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Councillor should be working with others. </w:t>
            </w:r>
          </w:p>
          <w:p w14:paraId="3185A7A5" w14:textId="77777777" w:rsid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363C162A" w14:textId="46568963" w:rsidR="00FC33F7" w:rsidRPr="009340F9" w:rsidRDefault="009340F9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 w:rsidRPr="009340F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ACTION: Risk assessment needs to be undertaken.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0F17" w14:textId="7188EED6" w:rsidR="00FC33F7" w:rsidRPr="00E17E26" w:rsidRDefault="009340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IJ</w:t>
            </w:r>
          </w:p>
        </w:tc>
      </w:tr>
      <w:tr w:rsidR="009340F9" w:rsidRPr="00E17E26" w14:paraId="63C83DB1" w14:textId="77777777" w:rsidTr="005C75F9">
        <w:trPr>
          <w:trHeight w:val="152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ABE1" w14:textId="145BB5E9" w:rsidR="002F4238" w:rsidRDefault="002F4238" w:rsidP="002F4238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  <w:r>
              <w:rPr>
                <w:rFonts w:ascii="Helvetica Neue" w:hAnsi="Helvetica Neue"/>
                <w:b/>
                <w:sz w:val="24"/>
                <w:szCs w:val="24"/>
                <w:lang w:val="en-US"/>
              </w:rPr>
              <w:t>Recreational</w:t>
            </w:r>
            <w:r w:rsidRPr="002E18AE">
              <w:rPr>
                <w:rFonts w:ascii="Helvetica Neue" w:hAnsi="Helvetica Neue"/>
                <w:b/>
                <w:sz w:val="24"/>
                <w:szCs w:val="24"/>
                <w:lang w:val="en-US"/>
              </w:rPr>
              <w:t xml:space="preserve"> spaces:</w:t>
            </w:r>
          </w:p>
          <w:p w14:paraId="1D5E6A10" w14:textId="4A17A70D" w:rsidR="002F4238" w:rsidRDefault="002F4238" w:rsidP="002F4238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</w:p>
          <w:p w14:paraId="08A0C16D" w14:textId="7CB85C4E" w:rsidR="009340F9" w:rsidRPr="00E17E26" w:rsidRDefault="002F4238" w:rsidP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5B0DB8">
              <w:rPr>
                <w:rFonts w:ascii="Helvetica Neue" w:hAnsi="Helvetica Neue"/>
                <w:sz w:val="20"/>
                <w:szCs w:val="20"/>
                <w:lang w:val="en-US"/>
              </w:rPr>
              <w:t>Caen Meadow and Trafford Memorial Ground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92CAB" w14:textId="1635294F" w:rsidR="009340F9" w:rsidRPr="00E17E26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Risk of personal injury or damage to craft at boat launching ramp.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36D32" w14:textId="66F2B023" w:rsidR="009340F9" w:rsidRPr="00E17E26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DF2B" w14:textId="075C1AB1" w:rsidR="009340F9" w:rsidRPr="00E17E26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63D0" w14:textId="16B6E3DF" w:rsidR="009340F9" w:rsidRPr="00E17E26" w:rsidRDefault="005C75F9" w:rsidP="005C75F9">
            <w:pPr>
              <w:pStyle w:val="Body"/>
              <w:shd w:val="clear" w:color="auto" w:fill="FF00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D395" w14:textId="77777777" w:rsidR="009340F9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Unclear is the Parish Council is responsible for the ramp.  Locked gate at the top of Malthouse Lane restricts access.</w:t>
            </w:r>
          </w:p>
          <w:p w14:paraId="4A569A26" w14:textId="77777777" w:rsid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56811AE" w14:textId="0BEF059B" w:rsidR="005C75F9" w:rsidRP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 w:rsidRPr="005C75F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ACTION: land registry deeds need further investigation.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285C" w14:textId="3E981676" w:rsidR="009340F9" w:rsidRPr="00E17E26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CH</w:t>
            </w:r>
          </w:p>
        </w:tc>
      </w:tr>
      <w:tr w:rsidR="005C75F9" w:rsidRPr="00E17E26" w14:paraId="025FC8B2" w14:textId="77777777" w:rsidTr="009D3330">
        <w:trPr>
          <w:trHeight w:val="97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FAEC6" w14:textId="77777777" w:rsidR="005C75F9" w:rsidRDefault="005C75F9" w:rsidP="002F4238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D1CD" w14:textId="2CF4232F" w:rsid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Risk of injury to users mooring at the staithe.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604A" w14:textId="64092075" w:rsid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E746" w14:textId="4D2F1141" w:rsid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53F4" w14:textId="6BAE0AF8" w:rsidR="005C75F9" w:rsidRDefault="005C75F9" w:rsidP="005C75F9">
            <w:pPr>
              <w:pStyle w:val="Body"/>
              <w:shd w:val="clear" w:color="auto" w:fill="FF00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BEC4" w14:textId="77777777" w:rsid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Unclear is the Parish Council is responsible for the ramp.  </w:t>
            </w:r>
          </w:p>
          <w:p w14:paraId="439FD2E9" w14:textId="77777777" w:rsid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2B2D844B" w14:textId="526BFE59" w:rsidR="005C75F9" w:rsidRPr="005C75F9" w:rsidRDefault="005C75F9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0"/>
                <w:szCs w:val="20"/>
                <w:lang w:val="en-US"/>
              </w:rPr>
            </w:pPr>
            <w:r w:rsidRPr="005C75F9">
              <w:rPr>
                <w:rFonts w:ascii="Helvetica Neue" w:hAnsi="Helvetica Neue"/>
                <w:b/>
                <w:sz w:val="20"/>
                <w:szCs w:val="20"/>
                <w:lang w:val="en-US"/>
              </w:rPr>
              <w:t>ACTION: as above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9041F" w14:textId="71455757" w:rsidR="005C75F9" w:rsidRPr="00E17E26" w:rsidRDefault="005C75F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CH</w:t>
            </w:r>
          </w:p>
        </w:tc>
      </w:tr>
      <w:tr w:rsidR="001E73FD" w:rsidRPr="00E17E26" w14:paraId="2DEC6FEA" w14:textId="77777777" w:rsidTr="009D3330">
        <w:trPr>
          <w:trHeight w:val="136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7D4D" w14:textId="77777777" w:rsidR="001E73FD" w:rsidRDefault="001E73FD" w:rsidP="002F4238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D02F" w14:textId="5B3C3D93" w:rsidR="001E73FD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Risk of injury to individuals using life rings.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7369" w14:textId="0C783B2D" w:rsidR="001E73FD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8944" w14:textId="7B82E1F2" w:rsidR="001E73FD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D4F1" w14:textId="27F0481E" w:rsidR="001E73FD" w:rsidRDefault="009D3330" w:rsidP="009D3330">
            <w:pPr>
              <w:pStyle w:val="Body"/>
              <w:shd w:val="clear" w:color="auto" w:fill="FFFF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03BD" w14:textId="521EFB1A" w:rsidR="001E73FD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Unclear if the Parish Council is responsible for the life rings.</w:t>
            </w:r>
          </w:p>
          <w:p w14:paraId="16162152" w14:textId="77777777" w:rsidR="009D3330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68CCFDB" w14:textId="7EF85679" w:rsidR="009D3330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ACTION: make further investigations.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EE823" w14:textId="4811BD2A" w:rsidR="001E73FD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CH</w:t>
            </w:r>
          </w:p>
        </w:tc>
      </w:tr>
      <w:tr w:rsidR="005C75F9" w:rsidRPr="00E17E26" w14:paraId="2367221D" w14:textId="77777777" w:rsidTr="009D3330">
        <w:trPr>
          <w:trHeight w:val="118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9A24" w14:textId="77777777" w:rsidR="005C75F9" w:rsidRDefault="005C75F9" w:rsidP="002F4238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33843" w14:textId="478A2BAD" w:rsidR="005C75F9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Anti-social behavior leads to damage to the area.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22C5F" w14:textId="1ABA77AD" w:rsidR="005C75F9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FDAB" w14:textId="7E8DDA92" w:rsidR="005C75F9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C7C10" w14:textId="0F89C1A6" w:rsidR="005C75F9" w:rsidRDefault="009D3330" w:rsidP="009D3330">
            <w:pPr>
              <w:pStyle w:val="Body"/>
              <w:shd w:val="clear" w:color="auto" w:fill="FFFF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3DDD" w14:textId="4BD17119" w:rsidR="005C75F9" w:rsidRDefault="009D3330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liaison with police and residents.  Good signage to make people aware of the Parish Councils involvement in the area.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2F23" w14:textId="12112DE4" w:rsidR="005C75F9" w:rsidRDefault="008D149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CH</w:t>
            </w:r>
          </w:p>
        </w:tc>
      </w:tr>
      <w:tr w:rsidR="009340F9" w:rsidRPr="00E17E26" w14:paraId="50197E55" w14:textId="77777777" w:rsidTr="009D3330">
        <w:trPr>
          <w:trHeight w:val="10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039D" w14:textId="25A2A394" w:rsidR="009340F9" w:rsidRPr="00E17E26" w:rsidRDefault="008D149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Keys Hill Wood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8330" w14:textId="44A9B02C" w:rsidR="009340F9" w:rsidRPr="00E17E26" w:rsidRDefault="008D149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 xml:space="preserve">Safety for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the public using the wood and for</w:t>
            </w:r>
            <w:r w:rsidRPr="00965481">
              <w:rPr>
                <w:rFonts w:ascii="Helvetica Neue" w:hAnsi="Helvetica Neue"/>
                <w:sz w:val="20"/>
                <w:szCs w:val="20"/>
              </w:rPr>
              <w:t xml:space="preserve"> neighbours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of adjoining properties.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AA84" w14:textId="3CD85443" w:rsidR="009340F9" w:rsidRPr="00E17E26" w:rsidRDefault="008D149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C813C" w14:textId="522564BB" w:rsidR="009340F9" w:rsidRPr="00E17E26" w:rsidRDefault="008D149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6E198" w14:textId="187FCB40" w:rsidR="009340F9" w:rsidRPr="00E17E26" w:rsidRDefault="008D149C" w:rsidP="008D149C">
            <w:pPr>
              <w:pStyle w:val="Body"/>
              <w:shd w:val="clear" w:color="auto" w:fill="FFFF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BBA05" w14:textId="574CAC66" w:rsidR="00965481" w:rsidRPr="00E17E26" w:rsidRDefault="00965481" w:rsidP="00965481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Full </w:t>
            </w: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 xml:space="preserve">tree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survey completed January 2018.  Recommendations for priority 1 trees completed.  Priority 2 trees</w:t>
            </w:r>
            <w:r w:rsidRPr="00965481">
              <w:rPr>
                <w:rFonts w:ascii="Helvetica Neue" w:hAnsi="Helvetica Neue"/>
                <w:sz w:val="20"/>
                <w:szCs w:val="20"/>
              </w:rPr>
              <w:t xml:space="preserve"> wip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.</w:t>
            </w:r>
          </w:p>
          <w:p w14:paraId="3964F6C8" w14:textId="7590DFD8" w:rsidR="00965481" w:rsidRDefault="00965481" w:rsidP="00965481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Management Plan being formul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ated with BDC.</w:t>
            </w:r>
          </w:p>
          <w:p w14:paraId="1EB9555E" w14:textId="48E80AA6" w:rsidR="009340F9" w:rsidRPr="00E17E26" w:rsidRDefault="00965481" w:rsidP="00965481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Budget in place for regeneration works using CIL funding.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C61F" w14:textId="168CF6C0" w:rsidR="009340F9" w:rsidRPr="00E17E26" w:rsidRDefault="00965481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IJ</w:t>
            </w:r>
          </w:p>
        </w:tc>
      </w:tr>
      <w:tr w:rsidR="00EB49BF" w:rsidRPr="00E17E26" w14:paraId="5D19ECFB" w14:textId="77777777" w:rsidTr="009D3330">
        <w:trPr>
          <w:trHeight w:val="10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7B80" w14:textId="77777777" w:rsidR="00EB49BF" w:rsidRDefault="00EB49B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D7FAB" w14:textId="4B04D92B" w:rsidR="00EB49BF" w:rsidRPr="00E17E26" w:rsidRDefault="00EB49B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Fly tipping of waste causes fungi and rot.  One incident leads to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copy cat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incidents.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965F" w14:textId="140C1B71" w:rsidR="00EB49BF" w:rsidRDefault="00EB49B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0666C" w14:textId="2F858935" w:rsidR="00EB49BF" w:rsidRDefault="00EB49B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01A5" w14:textId="21FCCB0C" w:rsidR="00EB49BF" w:rsidRDefault="00EB49BF" w:rsidP="008D149C">
            <w:pPr>
              <w:pStyle w:val="Body"/>
              <w:shd w:val="clear" w:color="auto" w:fill="FFFF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4932" w14:textId="77777777" w:rsidR="00EB49BF" w:rsidRDefault="00EB49BF" w:rsidP="00965481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Clearing away waste quickly.</w:t>
            </w:r>
          </w:p>
          <w:p w14:paraId="61D9EA8F" w14:textId="2AA92339" w:rsidR="00EB49BF" w:rsidRDefault="00EB49BF" w:rsidP="00965481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Signage.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6511" w14:textId="19799A80" w:rsidR="00EB49BF" w:rsidRDefault="00EB49B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IJ</w:t>
            </w:r>
          </w:p>
        </w:tc>
      </w:tr>
      <w:tr w:rsidR="009340F9" w:rsidRPr="00E17E26" w14:paraId="6A99F83B" w14:textId="77777777" w:rsidTr="0075632B">
        <w:trPr>
          <w:trHeight w:val="2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444B" w14:textId="32208CEE" w:rsidR="009340F9" w:rsidRPr="00E17E26" w:rsidRDefault="007563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Agnes Gardner playground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DC78" w14:textId="449E05E6" w:rsidR="009340F9" w:rsidRPr="00E17E26" w:rsidRDefault="007563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Accident to visitors, contractor or employee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BEA9" w14:textId="10D50F79" w:rsidR="009340F9" w:rsidRPr="00E17E26" w:rsidRDefault="007563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35C8" w14:textId="58BF4F66" w:rsidR="009340F9" w:rsidRPr="00E17E26" w:rsidRDefault="007563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61213" w14:textId="207157A4" w:rsidR="009340F9" w:rsidRPr="00E17E26" w:rsidRDefault="0075632B" w:rsidP="0075632B">
            <w:pPr>
              <w:pStyle w:val="Body"/>
              <w:shd w:val="clear" w:color="auto" w:fill="FF00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1CA7" w14:textId="18990DD2" w:rsidR="0075632B" w:rsidRDefault="0075632B" w:rsidP="0075632B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</w:t>
            </w: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egular site inspection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undertaken</w:t>
            </w:r>
            <w:r w:rsidR="002D1CAF">
              <w:rPr>
                <w:rFonts w:ascii="Helvetica Neue" w:hAnsi="Helvetica Neue"/>
                <w:sz w:val="20"/>
                <w:szCs w:val="20"/>
                <w:lang w:val="en-US"/>
              </w:rPr>
              <w:t xml:space="preserve"> and documented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by Councillors.</w:t>
            </w:r>
          </w:p>
          <w:p w14:paraId="2ECA732D" w14:textId="44DFDC01" w:rsidR="0075632B" w:rsidRPr="00E17E26" w:rsidRDefault="0075632B" w:rsidP="0075632B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</w:t>
            </w: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nnual professional inspection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undertaken by ROSPA</w:t>
            </w:r>
          </w:p>
          <w:p w14:paraId="69802343" w14:textId="2C04FB77" w:rsidR="009340F9" w:rsidRPr="00E17E26" w:rsidRDefault="009340F9" w:rsidP="0075632B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C2AA" w14:textId="09732F5B" w:rsidR="009340F9" w:rsidRPr="00E17E26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IJ</w:t>
            </w:r>
          </w:p>
        </w:tc>
      </w:tr>
      <w:tr w:rsidR="0075632B" w:rsidRPr="00E17E26" w14:paraId="7C35983B" w14:textId="77777777" w:rsidTr="0075632B">
        <w:trPr>
          <w:trHeight w:val="2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12AF5" w14:textId="17C2EB33" w:rsidR="0075632B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Wherry Gardens playground &amp; recreational spaces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CF65" w14:textId="3D6D6CA4" w:rsidR="0075632B" w:rsidRPr="00E17E26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S106 agreement gives the Council a large amount of additional liability and cost.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4017" w14:textId="29ED9F9A" w:rsidR="0075632B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8980" w14:textId="1C10B07D" w:rsidR="0075632B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8B07E" w14:textId="6B7CA6CE" w:rsidR="0075632B" w:rsidRDefault="002D1CAF" w:rsidP="002D1CAF">
            <w:pPr>
              <w:pStyle w:val="Body"/>
              <w:shd w:val="clear" w:color="auto" w:fill="FFFF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7A611" w14:textId="77798FC1" w:rsidR="0075632B" w:rsidRPr="00E17E26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Discussions underway with Hopkins Homes.  Council will not proceed </w:t>
            </w:r>
            <w:r w:rsidR="00C228C9">
              <w:rPr>
                <w:rFonts w:ascii="Helvetica Neue" w:hAnsi="Helvetica Neue"/>
                <w:sz w:val="20"/>
                <w:szCs w:val="20"/>
                <w:lang w:val="en-US"/>
              </w:rPr>
              <w:t xml:space="preserve">with adoption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until appropriate site drawings are agreed.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C146" w14:textId="169892A0" w:rsidR="0075632B" w:rsidRPr="00E17E26" w:rsidRDefault="002D1CAF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PH</w:t>
            </w:r>
          </w:p>
        </w:tc>
      </w:tr>
      <w:tr w:rsidR="00742E4A" w:rsidRPr="00E17E26" w14:paraId="45465AF0" w14:textId="77777777" w:rsidTr="00C228C9">
        <w:trPr>
          <w:trHeight w:val="2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7C05B" w14:textId="6146BE34" w:rsidR="00C228C9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  <w:r w:rsidRPr="00C228C9">
              <w:rPr>
                <w:rFonts w:ascii="Helvetica Neue" w:hAnsi="Helvetica Neue"/>
                <w:b/>
                <w:sz w:val="24"/>
                <w:szCs w:val="24"/>
                <w:lang w:val="en-US"/>
              </w:rPr>
              <w:t>Historic &amp; burial spaces</w:t>
            </w:r>
          </w:p>
          <w:p w14:paraId="3A9493E2" w14:textId="77777777" w:rsidR="00C228C9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b/>
                <w:sz w:val="24"/>
                <w:szCs w:val="24"/>
                <w:lang w:val="en-US"/>
              </w:rPr>
            </w:pPr>
          </w:p>
          <w:p w14:paraId="66F62F89" w14:textId="4B8B504E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Cemetery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1464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250A7D50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3FBFF12E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FA20339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205DE243" w14:textId="16A6ED9C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Accident caused by gravestones falling.</w:t>
            </w:r>
          </w:p>
          <w:p w14:paraId="2AB6D6F8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5772186" w14:textId="3D88FB04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E9DF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7E258E9C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79099164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294401D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64DDFC2" w14:textId="7F1BA4F5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DB6C7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711C9F16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CA2628B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D1D954C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48DD34B" w14:textId="1CAB27AB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BEC5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265E7E7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3EF23CF3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0FEFB878" w14:textId="2EAC44C4" w:rsidR="00742E4A" w:rsidRPr="00E17E26" w:rsidRDefault="00BA00B4" w:rsidP="00BA00B4">
            <w:pPr>
              <w:pStyle w:val="Body"/>
              <w:shd w:val="clear" w:color="auto" w:fill="00B05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lastRenderedPageBreak/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AACC3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71035279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694EE88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64A26A43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70BB2C3B" w14:textId="5829F0BD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Formal 5 yearly inspections by a qualified inspector (last inspection April 2017)</w:t>
            </w:r>
          </w:p>
          <w:p w14:paraId="5C0565A4" w14:textId="6A365F13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Annual visual inspection by the Council.</w:t>
            </w:r>
          </w:p>
          <w:p w14:paraId="32EF0E50" w14:textId="77777777" w:rsid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44ED94B7" w14:textId="45096909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BD82" w14:textId="77777777" w:rsidR="00742E4A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74C94EF3" w14:textId="77777777" w:rsidR="00C228C9" w:rsidRDefault="00C228C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54C09D03" w14:textId="77777777" w:rsidR="00C228C9" w:rsidRDefault="00C228C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4D095F42" w14:textId="77777777" w:rsidR="00C228C9" w:rsidRDefault="00C228C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  <w:p w14:paraId="7384B5FB" w14:textId="1BFE17F6" w:rsidR="00C228C9" w:rsidRPr="00E17E26" w:rsidRDefault="00C228C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</w:tr>
      <w:tr w:rsidR="00742E4A" w:rsidRPr="00E17E26" w14:paraId="6967BAEB" w14:textId="77777777" w:rsidTr="00C228C9">
        <w:trPr>
          <w:trHeight w:val="95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93A9" w14:textId="702C119B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9881" w14:textId="20A3FF93" w:rsidR="00742E4A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C228C9">
              <w:rPr>
                <w:rFonts w:ascii="Helvetica Neue" w:hAnsi="Helvetica Neue"/>
                <w:sz w:val="20"/>
                <w:szCs w:val="20"/>
                <w:lang w:val="en-US"/>
              </w:rPr>
              <w:t>Accident caused by poor condition of the access road to the Cemetery.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36C18" w14:textId="5DF94DBA" w:rsidR="00742E4A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C228C9"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CFC1" w14:textId="4027BE66" w:rsidR="00742E4A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C228C9"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DC7A" w14:textId="19A8040C" w:rsidR="00742E4A" w:rsidRPr="00C228C9" w:rsidRDefault="00C228C9" w:rsidP="00C228C9">
            <w:pPr>
              <w:pStyle w:val="Body"/>
              <w:shd w:val="clear" w:color="auto" w:fill="FFFF0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C228C9"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F8ED9" w14:textId="77777777" w:rsidR="00C228C9" w:rsidRPr="00C228C9" w:rsidRDefault="00C228C9" w:rsidP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Ensure regular site inspection</w:t>
            </w:r>
          </w:p>
          <w:p w14:paraId="63660C1E" w14:textId="4BA7FD0F" w:rsidR="00742E4A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C228C9">
              <w:rPr>
                <w:rFonts w:ascii="Helvetica Neue" w:hAnsi="Helvetica Neue"/>
                <w:sz w:val="20"/>
                <w:szCs w:val="20"/>
                <w:lang w:val="en-US"/>
              </w:rPr>
              <w:t>Improvement works are underway as part of the CIL funding programme.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4E5A" w14:textId="13E0F9EF" w:rsidR="00742E4A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C228C9"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742E4A" w:rsidRPr="00E17E26" w14:paraId="6BA7BB55" w14:textId="77777777" w:rsidTr="00CE55B7">
        <w:trPr>
          <w:trHeight w:val="83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29473" w14:textId="4E96073A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19E3" w14:textId="3C7D51C9" w:rsidR="00C228C9" w:rsidRPr="00C228C9" w:rsidRDefault="00C228C9" w:rsidP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Accident to visitor, contracto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r or </w:t>
            </w: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employee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, visiting the cemetery</w:t>
            </w:r>
            <w:r w:rsidR="00CE55B7">
              <w:rPr>
                <w:rFonts w:ascii="Helvetica Neue" w:hAnsi="Helvetica Neue"/>
                <w:sz w:val="20"/>
                <w:szCs w:val="20"/>
                <w:lang w:val="en-US"/>
              </w:rPr>
              <w:t>.</w:t>
            </w:r>
          </w:p>
          <w:p w14:paraId="7E25C934" w14:textId="2C04C8BF" w:rsidR="00742E4A" w:rsidRPr="00C228C9" w:rsidRDefault="00742E4A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D065" w14:textId="1B0EDA32" w:rsidR="00742E4A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B79F2" w14:textId="4E36A6E9" w:rsidR="00742E4A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2F26" w14:textId="7C2B425C" w:rsidR="00742E4A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B1DB" w14:textId="77777777" w:rsidR="00FC27D2" w:rsidRPr="00C228C9" w:rsidRDefault="00FC27D2" w:rsidP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Ensure regular site inspection</w:t>
            </w:r>
          </w:p>
          <w:p w14:paraId="33864DDA" w14:textId="64371B9B" w:rsidR="00742E4A" w:rsidRPr="00C228C9" w:rsidRDefault="00742E4A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50AAE" w14:textId="4272639F" w:rsidR="00742E4A" w:rsidRPr="00C228C9" w:rsidRDefault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C228C9" w:rsidRPr="00E17E26" w14:paraId="73D30744" w14:textId="77777777" w:rsidTr="00CE55B7">
        <w:trPr>
          <w:trHeight w:val="11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475D" w14:textId="77777777" w:rsidR="00C228C9" w:rsidRPr="00E17E26" w:rsidRDefault="00C228C9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CFD8" w14:textId="2E464877" w:rsidR="00CE55B7" w:rsidRPr="00C228C9" w:rsidRDefault="00CE55B7" w:rsidP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Accident to contracto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r or </w:t>
            </w: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employee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, working in the cemetery.</w:t>
            </w:r>
          </w:p>
          <w:p w14:paraId="2CD08DA8" w14:textId="77777777" w:rsidR="00C228C9" w:rsidRPr="00E17E26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73BD3" w14:textId="21AE1C9A" w:rsidR="00C228C9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E6AA" w14:textId="2F8BFF43" w:rsidR="00C228C9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FFDD" w14:textId="34FB9C8F" w:rsidR="00C228C9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DE8B" w14:textId="54A1C6E5" w:rsidR="00C228C9" w:rsidRDefault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Rules &amp; regulations in place to reduce risk to contractors.</w:t>
            </w:r>
          </w:p>
          <w:p w14:paraId="5D5810A3" w14:textId="77777777" w:rsidR="00FC27D2" w:rsidRDefault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1DFBC815" w14:textId="713D3832" w:rsidR="00FC27D2" w:rsidRPr="00C228C9" w:rsidRDefault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ACTION: to update.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9EC6" w14:textId="657B9492" w:rsidR="00C228C9" w:rsidRPr="00C228C9" w:rsidRDefault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742E4A" w:rsidRPr="00E17E26" w14:paraId="46C175C6" w14:textId="77777777" w:rsidTr="002F4238">
        <w:trPr>
          <w:trHeight w:val="11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FCA8" w14:textId="6F687142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971E2" w14:textId="45800B14" w:rsidR="00742E4A" w:rsidRPr="00C228C9" w:rsidRDefault="00C228C9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Mistake in use of burial plot</w:t>
            </w:r>
            <w:r w:rsidR="00CE55B7">
              <w:rPr>
                <w:rFonts w:ascii="Helvetica Neue" w:hAnsi="Helvetica Neue"/>
                <w:sz w:val="20"/>
                <w:szCs w:val="20"/>
                <w:lang w:val="en-US"/>
              </w:rPr>
              <w:t xml:space="preserve"> and/or incorrect records.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C79E" w14:textId="28CC7379" w:rsidR="00742E4A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0E69E" w14:textId="4676C365" w:rsidR="00742E4A" w:rsidRPr="00C228C9" w:rsidRDefault="00CE55B7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1CA7" w14:textId="19F5A181" w:rsidR="00742E4A" w:rsidRPr="00C228C9" w:rsidRDefault="00CE55B7" w:rsidP="00CE55B7">
            <w:pPr>
              <w:pStyle w:val="Body"/>
              <w:shd w:val="clear" w:color="auto" w:fill="00B05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03CE" w14:textId="77777777" w:rsidR="00742E4A" w:rsidRDefault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Paper burial records kept up to date by Clerk.  </w:t>
            </w:r>
          </w:p>
          <w:p w14:paraId="201F0A4C" w14:textId="77777777" w:rsidR="00FC27D2" w:rsidRDefault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F1B51DD" w14:textId="35BB6E7A" w:rsidR="00FC27D2" w:rsidRPr="00C228C9" w:rsidRDefault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ACTION: digitize these records.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9DCD" w14:textId="794AFA83" w:rsidR="00742E4A" w:rsidRPr="00C228C9" w:rsidRDefault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742E4A" w:rsidRPr="00E17E26" w14:paraId="19614BEC" w14:textId="77777777" w:rsidTr="002F4238">
        <w:trPr>
          <w:trHeight w:val="112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0A08" w14:textId="77777777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War memorial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8FA6" w14:textId="77777777" w:rsidR="00742E4A" w:rsidRPr="00E17E26" w:rsidRDefault="00D67D65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Safety for visitors</w:t>
            </w:r>
          </w:p>
          <w:p w14:paraId="671CBCBA" w14:textId="77777777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Stability of memorial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1B4A" w14:textId="77777777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0B90D" w14:textId="3B3CF846" w:rsidR="00742E4A" w:rsidRPr="00E17E26" w:rsidRDefault="00BA00B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1963" w14:textId="77777777" w:rsidR="00742E4A" w:rsidRPr="00E17E26" w:rsidRDefault="00D67D65" w:rsidP="00BA00B4">
            <w:pPr>
              <w:pStyle w:val="Body"/>
              <w:shd w:val="clear" w:color="auto" w:fill="00B050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D9EE" w14:textId="2D0D7B4C" w:rsidR="00742E4A" w:rsidRPr="00E17E26" w:rsidRDefault="00D67D65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Annual inspection</w:t>
            </w:r>
          </w:p>
          <w:p w14:paraId="4FEF800A" w14:textId="77777777" w:rsidR="00742E4A" w:rsidRPr="00E17E26" w:rsidRDefault="00742E4A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320FCDC9" w14:textId="77777777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Professional inspection every 10 years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2356" w14:textId="6AA9A113" w:rsidR="00742E4A" w:rsidRPr="00E17E26" w:rsidRDefault="00BA00B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</w:t>
            </w:r>
          </w:p>
        </w:tc>
      </w:tr>
      <w:tr w:rsidR="00742E4A" w:rsidRPr="00E17E26" w14:paraId="42F94BBF" w14:textId="77777777" w:rsidTr="00BA00B4">
        <w:trPr>
          <w:trHeight w:val="104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ABBA" w14:textId="77777777" w:rsidR="00742E4A" w:rsidRPr="00E17E26" w:rsidRDefault="00D67D65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 w:rsidRPr="00E17E26"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Closed Churchyard (St</w:t>
            </w:r>
            <w:r w:rsidRPr="0075632B">
              <w:rPr>
                <w:rFonts w:ascii="Helvetica Neue" w:hAnsi="Helvetica Neue"/>
                <w:b/>
                <w:bCs/>
                <w:sz w:val="20"/>
                <w:szCs w:val="20"/>
              </w:rPr>
              <w:t xml:space="preserve"> Marys</w:t>
            </w:r>
            <w:r w:rsidRPr="00E17E26"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)</w:t>
            </w:r>
          </w:p>
          <w:p w14:paraId="5013DD3E" w14:textId="77777777" w:rsidR="00742E4A" w:rsidRPr="00E17E26" w:rsidRDefault="00742E4A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</w:rPr>
            </w:pPr>
          </w:p>
          <w:p w14:paraId="251B6D70" w14:textId="77777777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265F" w14:textId="77777777" w:rsidR="00BA00B4" w:rsidRPr="00C228C9" w:rsidRDefault="00BA00B4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Accident to visitor, contracto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r or </w:t>
            </w: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employee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, visiting the cemetery.</w:t>
            </w:r>
          </w:p>
          <w:p w14:paraId="28423A54" w14:textId="659E9ABD" w:rsidR="00742E4A" w:rsidRPr="00E17E26" w:rsidRDefault="00742E4A">
            <w:pPr>
              <w:pStyle w:val="Body"/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  <w:p w14:paraId="0FC47DCA" w14:textId="77777777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A56A0" w14:textId="77777777" w:rsidR="00742E4A" w:rsidRPr="00E17E26" w:rsidRDefault="00D67D65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D9FF" w14:textId="4FCD6DE5" w:rsidR="00742E4A" w:rsidRPr="00E17E26" w:rsidRDefault="00BA00B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CC303" w14:textId="77777777" w:rsidR="00742E4A" w:rsidRPr="00E17E26" w:rsidRDefault="00D67D65" w:rsidP="00BA00B4">
            <w:pPr>
              <w:pStyle w:val="Body"/>
              <w:shd w:val="clear" w:color="auto" w:fill="00B050"/>
              <w:spacing w:after="0" w:line="240" w:lineRule="auto"/>
              <w:rPr>
                <w:sz w:val="20"/>
                <w:szCs w:val="20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F70C" w14:textId="77777777" w:rsidR="00FC27D2" w:rsidRPr="00C228C9" w:rsidRDefault="00FC27D2" w:rsidP="00FC27D2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E17E26">
              <w:rPr>
                <w:rFonts w:ascii="Helvetica Neue" w:hAnsi="Helvetica Neue"/>
                <w:sz w:val="20"/>
                <w:szCs w:val="20"/>
                <w:lang w:val="en-US"/>
              </w:rPr>
              <w:t>Ensure regular site inspection</w:t>
            </w:r>
          </w:p>
          <w:p w14:paraId="6280BA56" w14:textId="1CC3AB23" w:rsidR="00742E4A" w:rsidRPr="00E17E26" w:rsidRDefault="00742E4A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F1B5A" w14:textId="0D81DBCD" w:rsidR="00742E4A" w:rsidRPr="00E17E26" w:rsidRDefault="00BA00B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BA00B4" w:rsidRPr="00E17E26" w14:paraId="14A2BFD2" w14:textId="77777777" w:rsidTr="00BA00B4">
        <w:trPr>
          <w:trHeight w:val="132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F413" w14:textId="77777777" w:rsidR="00BA00B4" w:rsidRPr="00E17E26" w:rsidRDefault="00BA00B4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0AF2" w14:textId="77777777" w:rsidR="00BA00B4" w:rsidRDefault="00BA00B4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Accident caused by gravestones falling.</w:t>
            </w:r>
          </w:p>
          <w:p w14:paraId="31F06461" w14:textId="77777777" w:rsidR="00BA00B4" w:rsidRPr="00E17E26" w:rsidRDefault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7B13B" w14:textId="65A569A4" w:rsidR="00BA00B4" w:rsidRPr="00E17E26" w:rsidRDefault="00BA00B4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1606" w14:textId="4704671F" w:rsidR="00BA00B4" w:rsidRPr="00E17E26" w:rsidRDefault="00BA00B4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CC1B" w14:textId="516FBE15" w:rsidR="00BA00B4" w:rsidRPr="00E17E26" w:rsidRDefault="00BA00B4" w:rsidP="00BA00B4">
            <w:pPr>
              <w:pStyle w:val="Body"/>
              <w:shd w:val="clear" w:color="auto" w:fill="00B050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CEAD" w14:textId="77777777" w:rsidR="00BA00B4" w:rsidRDefault="00BA00B4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Formal 5 yearly inspections by a qualified inspector (last inspection April 2017)</w:t>
            </w:r>
          </w:p>
          <w:p w14:paraId="7F4AA227" w14:textId="77777777" w:rsidR="00BA00B4" w:rsidRDefault="00BA00B4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Annual visual inspection by the Council.</w:t>
            </w:r>
          </w:p>
          <w:p w14:paraId="6D3BB42B" w14:textId="77777777" w:rsidR="00BA00B4" w:rsidRDefault="00BA00B4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58D6FF2C" w14:textId="77777777" w:rsidR="00BA00B4" w:rsidRPr="00E17E26" w:rsidRDefault="00BA00B4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333E" w14:textId="03B90807" w:rsidR="00BA00B4" w:rsidRDefault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PM</w:t>
            </w:r>
          </w:p>
        </w:tc>
      </w:tr>
      <w:tr w:rsidR="00BA00B4" w:rsidRPr="00E17E26" w14:paraId="08DFE429" w14:textId="77777777" w:rsidTr="00167600">
        <w:trPr>
          <w:trHeight w:val="153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17BC" w14:textId="3532DD14" w:rsidR="00BA00B4" w:rsidRDefault="00167600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  <w:t>HR</w:t>
            </w:r>
          </w:p>
          <w:p w14:paraId="2112D841" w14:textId="77777777" w:rsidR="00EB49BF" w:rsidRDefault="00EB49BF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</w:pPr>
          </w:p>
          <w:p w14:paraId="7BA4E6E2" w14:textId="340D6DD5" w:rsidR="00EB49BF" w:rsidRPr="00EB49BF" w:rsidRDefault="00EB49BF">
            <w:pPr>
              <w:pStyle w:val="Body"/>
              <w:spacing w:after="0" w:line="240" w:lineRule="auto"/>
              <w:rPr>
                <w:rFonts w:ascii="Helvetica Neue" w:hAnsi="Helvetica Neue"/>
                <w:bCs/>
                <w:sz w:val="20"/>
                <w:szCs w:val="20"/>
                <w:lang w:val="en-US"/>
              </w:rPr>
            </w:pPr>
            <w:r w:rsidRPr="00EB49BF">
              <w:rPr>
                <w:rFonts w:ascii="Helvetica Neue" w:hAnsi="Helvetica Neue"/>
                <w:bCs/>
                <w:sz w:val="20"/>
                <w:szCs w:val="20"/>
                <w:lang w:val="en-US"/>
              </w:rPr>
              <w:t>Lone working by Clerk &amp; Councillors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6B8F" w14:textId="3218E15E" w:rsidR="00BA00B4" w:rsidRDefault="00212A33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Risk of accidents whilst working or out alone.  Particular risk when meeting unknown members of the public one to one.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CFF60" w14:textId="7F8AAC16" w:rsidR="00BA00B4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E915" w14:textId="05F8B923" w:rsidR="00BA00B4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9F60" w14:textId="3A8B64D5" w:rsidR="00BA00B4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red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EA10" w14:textId="67ABF338" w:rsidR="00BA00B4" w:rsidRPr="00E17E26" w:rsidRDefault="00274EBE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274EBE">
              <w:rPr>
                <w:rFonts w:ascii="Helvetica Neue" w:hAnsi="Helvetica Neue"/>
                <w:sz w:val="20"/>
                <w:szCs w:val="20"/>
                <w:lang w:val="en-US"/>
              </w:rPr>
              <w:t>Regular review of arrangements by responsible Councillor.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12687" w14:textId="611F3A8E" w:rsidR="00BA00B4" w:rsidRDefault="00EC1C4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  <w:tr w:rsidR="00167600" w:rsidRPr="00E17E26" w14:paraId="2AE0EF82" w14:textId="77777777" w:rsidTr="00167600">
        <w:trPr>
          <w:trHeight w:val="9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1856" w14:textId="14F43EE2" w:rsidR="00167600" w:rsidRDefault="00167600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</w:pPr>
            <w:r w:rsidRPr="00167600">
              <w:rPr>
                <w:rFonts w:ascii="Helvetica Neue" w:hAnsi="Helvetica Neue"/>
                <w:bCs/>
                <w:sz w:val="20"/>
                <w:szCs w:val="20"/>
                <w:lang w:val="en-US"/>
              </w:rPr>
              <w:t>Health &amp; Safety for the Clerk working from home.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7921" w14:textId="77777777" w:rsidR="00167600" w:rsidRDefault="00167600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B152" w14:textId="10A809C9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5175" w14:textId="2EC0F64B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D7F5" w14:textId="6EAFB1B4" w:rsidR="00167600" w:rsidRPr="00212A33" w:rsidRDefault="00212A33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highlight w:val="green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green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9C5C4" w14:textId="1CD410F8" w:rsidR="00167600" w:rsidRPr="00E17E26" w:rsidRDefault="00274EBE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274EBE">
              <w:rPr>
                <w:rFonts w:ascii="Helvetica Neue" w:hAnsi="Helvetica Neue"/>
                <w:sz w:val="20"/>
                <w:szCs w:val="20"/>
                <w:lang w:val="en-US"/>
              </w:rPr>
              <w:t>Regular review of arrangements by responsible Councillor.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E277" w14:textId="1E047FA8" w:rsidR="00167600" w:rsidRDefault="00EC1C4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  <w:tr w:rsidR="00167600" w:rsidRPr="00E17E26" w14:paraId="371B34A3" w14:textId="77777777" w:rsidTr="00167600">
        <w:trPr>
          <w:trHeight w:val="9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B816" w14:textId="4DAB7C87" w:rsidR="00167600" w:rsidRPr="00167600" w:rsidRDefault="00167600">
            <w:pPr>
              <w:pStyle w:val="Body"/>
              <w:spacing w:after="0" w:line="240" w:lineRule="auto"/>
              <w:rPr>
                <w:rFonts w:ascii="Helvetica Neue" w:hAnsi="Helvetica Neue"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lang w:val="en-US"/>
              </w:rPr>
              <w:t>Clerk sickness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E7CE" w14:textId="77777777" w:rsidR="00167600" w:rsidRDefault="00167600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8C12" w14:textId="198C25A9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D7E43" w14:textId="3BB55B16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7D26" w14:textId="21365D4C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yellow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AE61B" w14:textId="0E9BC4A7" w:rsidR="00167600" w:rsidRPr="00E17E26" w:rsidRDefault="00274EBE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274EBE">
              <w:rPr>
                <w:rFonts w:ascii="Helvetica Neue" w:hAnsi="Helvetica Neue"/>
                <w:sz w:val="20"/>
                <w:szCs w:val="20"/>
                <w:lang w:val="en-US"/>
              </w:rPr>
              <w:t>Regular review of arrangements by responsible Councillor.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88B4" w14:textId="404FCBA4" w:rsidR="00167600" w:rsidRDefault="00EC1C4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  <w:tr w:rsidR="00167600" w:rsidRPr="00E17E26" w14:paraId="6B41973C" w14:textId="77777777" w:rsidTr="00167600">
        <w:trPr>
          <w:trHeight w:val="9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2044A" w14:textId="42E16706" w:rsidR="00167600" w:rsidRDefault="00167600">
            <w:pPr>
              <w:pStyle w:val="Body"/>
              <w:spacing w:after="0" w:line="240" w:lineRule="auto"/>
              <w:rPr>
                <w:rFonts w:ascii="Helvetica Neue" w:hAnsi="Helvetica Neue"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Cs/>
                <w:sz w:val="20"/>
                <w:szCs w:val="20"/>
                <w:lang w:val="en-US"/>
              </w:rPr>
              <w:t>Clerk well being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42DA" w14:textId="77777777" w:rsidR="00167600" w:rsidRDefault="00167600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9956" w14:textId="09491F68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40B4" w14:textId="37742B8A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DF4D" w14:textId="4DDCDF60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yellow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89BB" w14:textId="08D3E3E2" w:rsidR="00167600" w:rsidRPr="00E17E26" w:rsidRDefault="00274EBE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274EBE">
              <w:rPr>
                <w:rFonts w:ascii="Helvetica Neue" w:hAnsi="Helvetica Neue"/>
                <w:sz w:val="20"/>
                <w:szCs w:val="20"/>
                <w:lang w:val="en-US"/>
              </w:rPr>
              <w:t>Regular review of arrangements by responsible Councillor.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8EF7" w14:textId="63E72557" w:rsidR="00167600" w:rsidRDefault="00EC1C4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  <w:tr w:rsidR="00167600" w:rsidRPr="00E17E26" w14:paraId="7E3064F0" w14:textId="77777777" w:rsidTr="00167600">
        <w:trPr>
          <w:trHeight w:val="76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B983" w14:textId="4DE70D5D" w:rsidR="00167600" w:rsidRDefault="00167600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</w:pPr>
            <w:r w:rsidRPr="00167600">
              <w:rPr>
                <w:rFonts w:ascii="Helvetica Neue" w:hAnsi="Helvetica Neue"/>
                <w:bCs/>
                <w:sz w:val="20"/>
                <w:szCs w:val="20"/>
                <w:lang w:val="en-US"/>
              </w:rPr>
              <w:t>Councillor conduct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86FE" w14:textId="77777777" w:rsidR="00167600" w:rsidRDefault="00167600" w:rsidP="00BA00B4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2A526" w14:textId="5546971F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8BC7" w14:textId="7EB73115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3D7E" w14:textId="44161F46" w:rsidR="00167600" w:rsidRPr="00E17E26" w:rsidRDefault="00212A33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red"/>
                <w:lang w:val="en-US"/>
              </w:rPr>
              <w:t>High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CC957" w14:textId="00285A62" w:rsidR="00167600" w:rsidRPr="00E17E26" w:rsidRDefault="00212A33">
            <w:pPr>
              <w:pStyle w:val="Body"/>
              <w:spacing w:after="0" w:line="240" w:lineRule="auto"/>
              <w:rPr>
                <w:sz w:val="20"/>
                <w:szCs w:val="20"/>
              </w:rPr>
            </w:pPr>
            <w:r w:rsidRPr="00212A33">
              <w:rPr>
                <w:rFonts w:ascii="Helvetica Neue" w:hAnsi="Helvetica Neue"/>
                <w:bCs/>
                <w:sz w:val="20"/>
                <w:szCs w:val="20"/>
                <w:lang w:val="en-US"/>
              </w:rPr>
              <w:t>Councillors must sign up the Code of Conduct and Disclose their interest.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DBC8" w14:textId="524B8321" w:rsidR="00167600" w:rsidRDefault="00EC1C4C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All</w:t>
            </w:r>
          </w:p>
        </w:tc>
      </w:tr>
      <w:tr w:rsidR="00274EBE" w:rsidRPr="00E17E26" w14:paraId="207D2115" w14:textId="77777777" w:rsidTr="002F4238">
        <w:trPr>
          <w:trHeight w:val="238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82BF" w14:textId="77777777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  <w:lastRenderedPageBreak/>
              <w:t>Meetings &amp; administration</w:t>
            </w:r>
          </w:p>
          <w:p w14:paraId="73483A7B" w14:textId="77777777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06414647" w14:textId="465984CB" w:rsidR="00274EBE" w:rsidRPr="00EB49BF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Invite public to attend meetings and are responsible for their safety.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C7BF" w14:textId="7637F40F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9579" w14:textId="52997A2B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0771" w14:textId="64F0A819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954A3" w14:textId="56DEC2BA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green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E235" w14:textId="4918FE8E" w:rsidR="00274EBE" w:rsidRP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The Council uses a new, modern venue with good facilities and access.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E1CC" w14:textId="7A1CD886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  <w:tr w:rsidR="00274EBE" w:rsidRPr="00E17E26" w14:paraId="1C3CD822" w14:textId="77777777" w:rsidTr="00167600">
        <w:trPr>
          <w:trHeight w:val="909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FB3F" w14:textId="1949E3E5" w:rsidR="00274EBE" w:rsidRPr="00167600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167600">
              <w:rPr>
                <w:rFonts w:ascii="Helvetica Neue" w:hAnsi="Helvetica Neue"/>
                <w:sz w:val="20"/>
                <w:szCs w:val="20"/>
                <w:lang w:val="en-US"/>
              </w:rPr>
              <w:t>Freedom of information &amp; Data Protection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60DA" w14:textId="77777777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512E" w14:textId="43DA04D5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51E37" w14:textId="1DF82DE8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E8EA" w14:textId="6E85F0EC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green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370B" w14:textId="0489B33E" w:rsidR="00274EBE" w:rsidRP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Council has reviewed the impact and deems the risk to be low.  The only records that apply are Exclusive Right of Burial records and general correspondence.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7943" w14:textId="341A6255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  <w:tr w:rsidR="00274EBE" w:rsidRPr="00E17E26" w14:paraId="0A8ADFC7" w14:textId="77777777" w:rsidTr="00167600">
        <w:trPr>
          <w:trHeight w:val="6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992F" w14:textId="0F3FFE09" w:rsidR="00274EBE" w:rsidRPr="00167600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167600">
              <w:rPr>
                <w:rFonts w:ascii="Helvetica Neue" w:hAnsi="Helvetica Neue"/>
                <w:sz w:val="20"/>
                <w:szCs w:val="20"/>
                <w:lang w:val="en-US"/>
              </w:rPr>
              <w:t>Records management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817C" w14:textId="77777777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2A9E" w14:textId="5505DE8B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CE90" w14:textId="5D375C5A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411A6" w14:textId="46BBA579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yellow"/>
                <w:lang w:val="en-US"/>
              </w:rPr>
              <w:t>Moderate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A738" w14:textId="77777777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Many files are in hard copy only.  </w:t>
            </w:r>
          </w:p>
          <w:p w14:paraId="1C34D07E" w14:textId="77777777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</w:p>
          <w:p w14:paraId="7E75F501" w14:textId="01247DC4" w:rsidR="00274EBE" w:rsidRP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ACTION: Need to finalize records management policy before archiving can begin.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1031" w14:textId="41A06AD1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  <w:tr w:rsidR="00274EBE" w:rsidRPr="00E17E26" w14:paraId="2925C8D7" w14:textId="77777777" w:rsidTr="00167600">
        <w:trPr>
          <w:trHeight w:val="82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24BF" w14:textId="216A1DBF" w:rsidR="00274EBE" w:rsidRPr="00167600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Electrical equipment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5B19" w14:textId="1BB5CF4D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PAT testing required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BDC3" w14:textId="2FDECB14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496BE" w14:textId="112184B4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B3A4" w14:textId="78B89CDC" w:rsidR="00274EBE" w:rsidRPr="00E17E26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12A33">
              <w:rPr>
                <w:rFonts w:ascii="Helvetica Neue" w:hAnsi="Helvetica Neue"/>
                <w:sz w:val="20"/>
                <w:szCs w:val="20"/>
                <w:highlight w:val="green"/>
                <w:lang w:val="en-US"/>
              </w:rPr>
              <w:t>Low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7266" w14:textId="67ECE731" w:rsidR="00274EBE" w:rsidRP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 w:rsidRPr="00274EBE">
              <w:rPr>
                <w:rFonts w:ascii="Helvetica Neue" w:hAnsi="Helvetica Neue"/>
                <w:sz w:val="20"/>
                <w:szCs w:val="20"/>
                <w:lang w:val="en-US"/>
              </w:rPr>
              <w:t>ACTION: agree PAT testing regime.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6209" w14:textId="136B4E46" w:rsidR="00274EBE" w:rsidRDefault="00274EBE" w:rsidP="00274EBE">
            <w:pPr>
              <w:pStyle w:val="Body"/>
              <w:spacing w:after="0" w:line="240" w:lineRule="auto"/>
              <w:rPr>
                <w:rFonts w:ascii="Helvetica Neue" w:hAnsi="Helvetica Neue"/>
                <w:sz w:val="20"/>
                <w:szCs w:val="20"/>
                <w:lang w:val="en-US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PE</w:t>
            </w:r>
          </w:p>
        </w:tc>
      </w:tr>
    </w:tbl>
    <w:p w14:paraId="1052DF05" w14:textId="77777777" w:rsidR="00742E4A" w:rsidRDefault="00742E4A">
      <w:pPr>
        <w:pStyle w:val="Body"/>
        <w:widowControl w:val="0"/>
        <w:spacing w:line="240" w:lineRule="auto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56426BA7" w14:textId="77777777" w:rsidR="00742E4A" w:rsidRDefault="00742E4A">
      <w:pPr>
        <w:pStyle w:val="Body"/>
        <w:rPr>
          <w:rFonts w:ascii="Helvetica Neue" w:eastAsia="Helvetica Neue" w:hAnsi="Helvetica Neue" w:cs="Helvetica Neue"/>
          <w:b/>
          <w:bCs/>
          <w:sz w:val="28"/>
          <w:szCs w:val="28"/>
        </w:rPr>
      </w:pPr>
    </w:p>
    <w:p w14:paraId="4D28BF48" w14:textId="77777777" w:rsidR="00742E4A" w:rsidRDefault="00742E4A">
      <w:pPr>
        <w:pStyle w:val="Body"/>
      </w:pPr>
    </w:p>
    <w:p w14:paraId="2F3F104A" w14:textId="77777777" w:rsidR="00742E4A" w:rsidRDefault="00742E4A">
      <w:pPr>
        <w:pStyle w:val="Body"/>
      </w:pPr>
    </w:p>
    <w:sectPr w:rsidR="00742E4A">
      <w:headerReference w:type="default" r:id="rId8"/>
      <w:footerReference w:type="default" r:id="rId9"/>
      <w:pgSz w:w="16840" w:h="11900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703A3" w14:textId="77777777" w:rsidR="00D33ACD" w:rsidRDefault="00D33ACD">
      <w:r>
        <w:separator/>
      </w:r>
    </w:p>
  </w:endnote>
  <w:endnote w:type="continuationSeparator" w:id="0">
    <w:p w14:paraId="67F61F6E" w14:textId="77777777" w:rsidR="00D33ACD" w:rsidRDefault="00D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95E1F" w14:textId="77777777" w:rsidR="00742E4A" w:rsidRDefault="00D67D6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BE5B" w14:textId="77777777" w:rsidR="00D33ACD" w:rsidRDefault="00D33ACD">
      <w:r>
        <w:separator/>
      </w:r>
    </w:p>
  </w:footnote>
  <w:footnote w:type="continuationSeparator" w:id="0">
    <w:p w14:paraId="3FC7A330" w14:textId="77777777" w:rsidR="00D33ACD" w:rsidRDefault="00D3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7BE6" w14:textId="77777777" w:rsidR="00742E4A" w:rsidRDefault="00742E4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4A"/>
    <w:rsid w:val="00167600"/>
    <w:rsid w:val="001E73FD"/>
    <w:rsid w:val="00212A33"/>
    <w:rsid w:val="00274EBE"/>
    <w:rsid w:val="002D1CAF"/>
    <w:rsid w:val="002E18AE"/>
    <w:rsid w:val="002F4238"/>
    <w:rsid w:val="005B0DB8"/>
    <w:rsid w:val="005C75F9"/>
    <w:rsid w:val="006404EE"/>
    <w:rsid w:val="00742E4A"/>
    <w:rsid w:val="0075632B"/>
    <w:rsid w:val="008D149C"/>
    <w:rsid w:val="009340F9"/>
    <w:rsid w:val="00965481"/>
    <w:rsid w:val="009D3330"/>
    <w:rsid w:val="00B731B1"/>
    <w:rsid w:val="00BA00B4"/>
    <w:rsid w:val="00C0512B"/>
    <w:rsid w:val="00C228C9"/>
    <w:rsid w:val="00CE55B7"/>
    <w:rsid w:val="00D33ACD"/>
    <w:rsid w:val="00D67D65"/>
    <w:rsid w:val="00DA61D2"/>
    <w:rsid w:val="00E17E26"/>
    <w:rsid w:val="00EB49BF"/>
    <w:rsid w:val="00EC1C4C"/>
    <w:rsid w:val="00F769BB"/>
    <w:rsid w:val="00FC27D2"/>
    <w:rsid w:val="00FC3189"/>
    <w:rsid w:val="00FC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ED28F"/>
  <w15:docId w15:val="{522AA148-0C74-42AB-B9DD-4C28A11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3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DF8D-C074-40B9-9CBB-116B185F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Clare Male</cp:lastModifiedBy>
  <cp:revision>13</cp:revision>
  <cp:lastPrinted>2018-05-03T16:02:00Z</cp:lastPrinted>
  <dcterms:created xsi:type="dcterms:W3CDTF">2018-04-23T12:10:00Z</dcterms:created>
  <dcterms:modified xsi:type="dcterms:W3CDTF">2018-05-08T13:09:00Z</dcterms:modified>
</cp:coreProperties>
</file>