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C6389EF" w14:textId="28271ED6" w:rsidR="00670168" w:rsidRDefault="002A1602">
      <w:pPr>
        <w:pStyle w:val="Body"/>
        <w:jc w:val="center"/>
        <w:rPr>
          <w:sz w:val="28"/>
          <w:szCs w:val="28"/>
        </w:rPr>
      </w:pPr>
      <w:r>
        <w:rPr>
          <w:noProof/>
        </w:rPr>
        <w:drawing>
          <wp:anchor distT="0" distB="0" distL="0" distR="0" simplePos="0" relativeHeight="251659264" behindDoc="0" locked="0" layoutInCell="1" hidden="0" allowOverlap="1" wp14:anchorId="7FD6C930" wp14:editId="6DF12148">
            <wp:simplePos x="0" y="0"/>
            <wp:positionH relativeFrom="margin">
              <wp:posOffset>0</wp:posOffset>
            </wp:positionH>
            <wp:positionV relativeFrom="paragraph">
              <wp:posOffset>214630</wp:posOffset>
            </wp:positionV>
            <wp:extent cx="2924471" cy="1281113"/>
            <wp:effectExtent l="9525" t="9525" r="9525" b="9525"/>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924471" cy="1281113"/>
                    </a:xfrm>
                    <a:prstGeom prst="rect">
                      <a:avLst/>
                    </a:prstGeom>
                    <a:ln w="9525">
                      <a:solidFill>
                        <a:srgbClr val="7E786C"/>
                      </a:solidFill>
                      <a:prstDash val="solid"/>
                    </a:ln>
                  </pic:spPr>
                </pic:pic>
              </a:graphicData>
            </a:graphic>
          </wp:anchor>
        </w:drawing>
      </w:r>
    </w:p>
    <w:p w14:paraId="51AF6D6A" w14:textId="77777777" w:rsidR="00670168" w:rsidRDefault="00670168">
      <w:pPr>
        <w:pStyle w:val="Body"/>
      </w:pPr>
    </w:p>
    <w:p w14:paraId="5205624F" w14:textId="77777777" w:rsidR="00670168" w:rsidRDefault="00C57F0A">
      <w:pPr>
        <w:pStyle w:val="Body"/>
        <w:jc w:val="center"/>
        <w:rPr>
          <w:b/>
          <w:bCs/>
          <w:sz w:val="24"/>
          <w:szCs w:val="24"/>
        </w:rPr>
      </w:pPr>
      <w:r>
        <w:rPr>
          <w:b/>
          <w:bCs/>
          <w:sz w:val="24"/>
          <w:szCs w:val="24"/>
        </w:rPr>
        <w:t>TRAINING &amp; DEVELOPMENT POLICY</w:t>
      </w:r>
    </w:p>
    <w:p w14:paraId="339952A2" w14:textId="77777777" w:rsidR="00670168" w:rsidRDefault="00670168">
      <w:pPr>
        <w:pStyle w:val="Body"/>
      </w:pPr>
    </w:p>
    <w:p w14:paraId="098D2CE0" w14:textId="77777777" w:rsidR="002A1602" w:rsidRDefault="002A1602">
      <w:pPr>
        <w:pStyle w:val="Body"/>
        <w:rPr>
          <w:b/>
          <w:bCs/>
          <w:sz w:val="24"/>
          <w:szCs w:val="24"/>
        </w:rPr>
      </w:pPr>
    </w:p>
    <w:p w14:paraId="65DAE334" w14:textId="77777777" w:rsidR="002A1602" w:rsidRDefault="002A1602">
      <w:pPr>
        <w:pStyle w:val="Body"/>
        <w:rPr>
          <w:b/>
          <w:bCs/>
          <w:sz w:val="24"/>
          <w:szCs w:val="24"/>
        </w:rPr>
      </w:pPr>
    </w:p>
    <w:p w14:paraId="72E675EB" w14:textId="77777777" w:rsidR="002A1602" w:rsidRDefault="002A1602">
      <w:pPr>
        <w:pStyle w:val="Body"/>
        <w:rPr>
          <w:b/>
          <w:bCs/>
          <w:sz w:val="24"/>
          <w:szCs w:val="24"/>
        </w:rPr>
      </w:pPr>
    </w:p>
    <w:p w14:paraId="4AE4488F" w14:textId="77777777" w:rsidR="002A1602" w:rsidRDefault="002A1602">
      <w:pPr>
        <w:pStyle w:val="Body"/>
        <w:rPr>
          <w:b/>
          <w:bCs/>
          <w:sz w:val="24"/>
          <w:szCs w:val="24"/>
        </w:rPr>
      </w:pPr>
    </w:p>
    <w:p w14:paraId="1C707FD7" w14:textId="77777777" w:rsidR="002A1602" w:rsidRDefault="002A1602">
      <w:pPr>
        <w:pStyle w:val="Body"/>
        <w:rPr>
          <w:b/>
          <w:bCs/>
          <w:sz w:val="24"/>
          <w:szCs w:val="24"/>
        </w:rPr>
      </w:pPr>
    </w:p>
    <w:p w14:paraId="4B4FFA90" w14:textId="77777777" w:rsidR="002A1602" w:rsidRDefault="002A1602">
      <w:pPr>
        <w:pStyle w:val="Body"/>
        <w:rPr>
          <w:b/>
          <w:bCs/>
          <w:sz w:val="24"/>
          <w:szCs w:val="24"/>
        </w:rPr>
      </w:pPr>
    </w:p>
    <w:p w14:paraId="1C03D3D7" w14:textId="22E521D7" w:rsidR="00670168" w:rsidRDefault="00C57F0A">
      <w:pPr>
        <w:pStyle w:val="Body"/>
        <w:rPr>
          <w:b/>
          <w:bCs/>
          <w:sz w:val="24"/>
          <w:szCs w:val="24"/>
        </w:rPr>
      </w:pPr>
      <w:r>
        <w:rPr>
          <w:b/>
          <w:bCs/>
          <w:sz w:val="24"/>
          <w:szCs w:val="24"/>
        </w:rPr>
        <w:t>POLICY STATEMENT</w:t>
      </w:r>
    </w:p>
    <w:p w14:paraId="59E2A16A" w14:textId="77777777" w:rsidR="00670168" w:rsidRDefault="00C57F0A">
      <w:pPr>
        <w:pStyle w:val="Body"/>
        <w:rPr>
          <w:sz w:val="24"/>
          <w:szCs w:val="24"/>
        </w:rPr>
      </w:pPr>
      <w:r>
        <w:rPr>
          <w:sz w:val="24"/>
          <w:szCs w:val="24"/>
        </w:rPr>
        <w:t>Wroxham Parish Council is</w:t>
      </w:r>
      <w:r>
        <w:rPr>
          <w:sz w:val="24"/>
          <w:szCs w:val="24"/>
        </w:rPr>
        <w:t xml:space="preserve"> committed to ensuring that all its </w:t>
      </w:r>
      <w:proofErr w:type="spellStart"/>
      <w:r>
        <w:rPr>
          <w:sz w:val="24"/>
          <w:szCs w:val="24"/>
        </w:rPr>
        <w:t>councillors</w:t>
      </w:r>
      <w:proofErr w:type="spellEnd"/>
      <w:r>
        <w:rPr>
          <w:sz w:val="24"/>
          <w:szCs w:val="24"/>
        </w:rPr>
        <w:t xml:space="preserve"> and staff are properly trained to enable the council to deliver services to the public in order to make Wroxham a better place to live, work and visit. A commitment to training and development greatly assists</w:t>
      </w:r>
      <w:r>
        <w:rPr>
          <w:sz w:val="24"/>
          <w:szCs w:val="24"/>
        </w:rPr>
        <w:t xml:space="preserve"> in achieving good governance and an effective system of risk management. Ongoing training and development </w:t>
      </w:r>
      <w:proofErr w:type="gramStart"/>
      <w:r>
        <w:rPr>
          <w:sz w:val="24"/>
          <w:szCs w:val="24"/>
        </w:rPr>
        <w:t>is</w:t>
      </w:r>
      <w:proofErr w:type="gramEnd"/>
      <w:r>
        <w:rPr>
          <w:sz w:val="24"/>
          <w:szCs w:val="24"/>
        </w:rPr>
        <w:t xml:space="preserve"> key to ensuring a positive approach to health and safety is embedded throughout the council. It is also acknowledged that undertaking training and</w:t>
      </w:r>
      <w:r>
        <w:rPr>
          <w:sz w:val="24"/>
          <w:szCs w:val="24"/>
        </w:rPr>
        <w:t xml:space="preserve"> development is a clear indication of continuing professional development.</w:t>
      </w:r>
    </w:p>
    <w:p w14:paraId="66575631" w14:textId="77777777" w:rsidR="00670168" w:rsidRDefault="00670168">
      <w:pPr>
        <w:pStyle w:val="Body"/>
      </w:pPr>
    </w:p>
    <w:p w14:paraId="3F928B37" w14:textId="77777777" w:rsidR="00670168" w:rsidRDefault="00C57F0A">
      <w:pPr>
        <w:pStyle w:val="Body"/>
        <w:rPr>
          <w:b/>
          <w:bCs/>
          <w:sz w:val="24"/>
          <w:szCs w:val="24"/>
        </w:rPr>
      </w:pPr>
      <w:r>
        <w:rPr>
          <w:b/>
          <w:bCs/>
          <w:sz w:val="24"/>
          <w:szCs w:val="24"/>
        </w:rPr>
        <w:t>OBJECTIVES</w:t>
      </w:r>
    </w:p>
    <w:p w14:paraId="73F388A8" w14:textId="77777777" w:rsidR="00670168" w:rsidRDefault="00C57F0A">
      <w:pPr>
        <w:pStyle w:val="Body"/>
        <w:rPr>
          <w:sz w:val="24"/>
          <w:szCs w:val="24"/>
        </w:rPr>
      </w:pPr>
      <w:r>
        <w:rPr>
          <w:sz w:val="24"/>
          <w:szCs w:val="24"/>
        </w:rPr>
        <w:t xml:space="preserve">To enable WPC to provide the highest quality of representation and services to its electorate the following objectives will be met by; </w:t>
      </w:r>
    </w:p>
    <w:p w14:paraId="60CE8067" w14:textId="77777777" w:rsidR="00670168" w:rsidRDefault="00670168">
      <w:pPr>
        <w:pStyle w:val="Body"/>
        <w:rPr>
          <w:sz w:val="24"/>
          <w:szCs w:val="24"/>
        </w:rPr>
      </w:pPr>
    </w:p>
    <w:p w14:paraId="6D20D47E" w14:textId="77777777" w:rsidR="00670168" w:rsidRDefault="00C57F0A">
      <w:pPr>
        <w:pStyle w:val="Body"/>
        <w:numPr>
          <w:ilvl w:val="0"/>
          <w:numId w:val="2"/>
        </w:numPr>
        <w:rPr>
          <w:sz w:val="24"/>
          <w:szCs w:val="24"/>
          <w:lang w:val="fr-FR"/>
        </w:rPr>
      </w:pPr>
      <w:proofErr w:type="spellStart"/>
      <w:r>
        <w:rPr>
          <w:sz w:val="24"/>
          <w:szCs w:val="24"/>
          <w:lang w:val="fr-FR"/>
        </w:rPr>
        <w:t>Encourag</w:t>
      </w:r>
      <w:r>
        <w:rPr>
          <w:sz w:val="24"/>
          <w:szCs w:val="24"/>
        </w:rPr>
        <w:t>ing</w:t>
      </w:r>
      <w:proofErr w:type="spellEnd"/>
      <w:r>
        <w:rPr>
          <w:sz w:val="24"/>
          <w:szCs w:val="24"/>
        </w:rPr>
        <w:t xml:space="preserve"> Councillors and staf</w:t>
      </w:r>
      <w:r>
        <w:rPr>
          <w:sz w:val="24"/>
          <w:szCs w:val="24"/>
        </w:rPr>
        <w:t>f to undertake appropriate training and development through in-house and external training.</w:t>
      </w:r>
    </w:p>
    <w:p w14:paraId="1F84E740" w14:textId="77777777" w:rsidR="00670168" w:rsidRDefault="00C57F0A">
      <w:pPr>
        <w:pStyle w:val="Body"/>
        <w:numPr>
          <w:ilvl w:val="0"/>
          <w:numId w:val="2"/>
        </w:numPr>
        <w:rPr>
          <w:sz w:val="24"/>
          <w:szCs w:val="24"/>
          <w:lang w:val="it-IT"/>
        </w:rPr>
      </w:pPr>
      <w:r>
        <w:rPr>
          <w:sz w:val="24"/>
          <w:szCs w:val="24"/>
          <w:lang w:val="it-IT"/>
        </w:rPr>
        <w:t>Allocat</w:t>
      </w:r>
      <w:proofErr w:type="spellStart"/>
      <w:r>
        <w:rPr>
          <w:sz w:val="24"/>
          <w:szCs w:val="24"/>
        </w:rPr>
        <w:t>ing</w:t>
      </w:r>
      <w:proofErr w:type="spellEnd"/>
      <w:r>
        <w:rPr>
          <w:sz w:val="24"/>
          <w:szCs w:val="24"/>
        </w:rPr>
        <w:t xml:space="preserve"> training in a fair manner</w:t>
      </w:r>
    </w:p>
    <w:p w14:paraId="48A8574B" w14:textId="77777777" w:rsidR="00670168" w:rsidRDefault="00C57F0A">
      <w:pPr>
        <w:pStyle w:val="Body"/>
        <w:numPr>
          <w:ilvl w:val="0"/>
          <w:numId w:val="2"/>
        </w:numPr>
        <w:rPr>
          <w:sz w:val="24"/>
          <w:szCs w:val="24"/>
          <w:lang w:val="fr-FR"/>
        </w:rPr>
      </w:pPr>
      <w:proofErr w:type="spellStart"/>
      <w:r>
        <w:rPr>
          <w:sz w:val="24"/>
          <w:szCs w:val="24"/>
          <w:lang w:val="fr-FR"/>
        </w:rPr>
        <w:t>Ensur</w:t>
      </w:r>
      <w:r>
        <w:rPr>
          <w:sz w:val="24"/>
          <w:szCs w:val="24"/>
        </w:rPr>
        <w:t>ing</w:t>
      </w:r>
      <w:proofErr w:type="spellEnd"/>
      <w:r>
        <w:rPr>
          <w:sz w:val="24"/>
          <w:szCs w:val="24"/>
        </w:rPr>
        <w:t xml:space="preserve"> that all training is evaluated to assess its value</w:t>
      </w:r>
    </w:p>
    <w:p w14:paraId="7D29B84D" w14:textId="77777777" w:rsidR="00670168" w:rsidRDefault="00C57F0A">
      <w:pPr>
        <w:pStyle w:val="Body"/>
        <w:numPr>
          <w:ilvl w:val="0"/>
          <w:numId w:val="2"/>
        </w:numPr>
        <w:rPr>
          <w:sz w:val="24"/>
          <w:szCs w:val="24"/>
        </w:rPr>
      </w:pPr>
      <w:r>
        <w:rPr>
          <w:sz w:val="24"/>
          <w:szCs w:val="24"/>
        </w:rPr>
        <w:t>Providing financial support to attend training</w:t>
      </w:r>
    </w:p>
    <w:p w14:paraId="44905CEE" w14:textId="77777777" w:rsidR="00670168" w:rsidRDefault="00670168">
      <w:pPr>
        <w:pStyle w:val="Body"/>
        <w:rPr>
          <w:sz w:val="24"/>
          <w:szCs w:val="24"/>
        </w:rPr>
      </w:pPr>
    </w:p>
    <w:p w14:paraId="7149F325" w14:textId="77777777" w:rsidR="00670168" w:rsidRDefault="00C57F0A">
      <w:pPr>
        <w:pStyle w:val="Body"/>
        <w:rPr>
          <w:sz w:val="24"/>
          <w:szCs w:val="24"/>
        </w:rPr>
      </w:pPr>
      <w:r>
        <w:rPr>
          <w:sz w:val="24"/>
          <w:szCs w:val="24"/>
        </w:rPr>
        <w:t>In addition, the Co</w:t>
      </w:r>
      <w:r>
        <w:rPr>
          <w:sz w:val="24"/>
          <w:szCs w:val="24"/>
        </w:rPr>
        <w:t>uncil expects the Clerk to undertake a programme of continuing professional development (CPD) in line with the requirements of their requisite professional body.</w:t>
      </w:r>
    </w:p>
    <w:p w14:paraId="3D01C6BB" w14:textId="77777777" w:rsidR="00670168" w:rsidRDefault="00670168">
      <w:pPr>
        <w:pStyle w:val="Body"/>
        <w:rPr>
          <w:sz w:val="24"/>
          <w:szCs w:val="24"/>
        </w:rPr>
      </w:pPr>
    </w:p>
    <w:p w14:paraId="0831CA2E" w14:textId="77777777" w:rsidR="00670168" w:rsidRDefault="00C57F0A">
      <w:pPr>
        <w:pStyle w:val="Body"/>
        <w:rPr>
          <w:b/>
          <w:bCs/>
          <w:sz w:val="24"/>
          <w:szCs w:val="24"/>
        </w:rPr>
      </w:pPr>
      <w:r>
        <w:rPr>
          <w:b/>
          <w:bCs/>
          <w:sz w:val="24"/>
          <w:szCs w:val="24"/>
        </w:rPr>
        <w:t>BENEFITS</w:t>
      </w:r>
    </w:p>
    <w:p w14:paraId="7925FCCE" w14:textId="77777777" w:rsidR="00670168" w:rsidRDefault="00C57F0A">
      <w:pPr>
        <w:pStyle w:val="Body"/>
        <w:rPr>
          <w:sz w:val="24"/>
          <w:szCs w:val="24"/>
        </w:rPr>
      </w:pPr>
      <w:r>
        <w:rPr>
          <w:sz w:val="24"/>
          <w:szCs w:val="24"/>
        </w:rPr>
        <w:t>The provision of training yields a number of benefits, notably it;</w:t>
      </w:r>
    </w:p>
    <w:p w14:paraId="41607095" w14:textId="77777777" w:rsidR="00670168" w:rsidRDefault="00670168">
      <w:pPr>
        <w:pStyle w:val="Body"/>
        <w:rPr>
          <w:sz w:val="24"/>
          <w:szCs w:val="24"/>
        </w:rPr>
      </w:pPr>
    </w:p>
    <w:p w14:paraId="2BCBE6D0" w14:textId="77777777" w:rsidR="00670168" w:rsidRDefault="00C57F0A">
      <w:pPr>
        <w:pStyle w:val="Body"/>
        <w:numPr>
          <w:ilvl w:val="0"/>
          <w:numId w:val="4"/>
        </w:numPr>
        <w:rPr>
          <w:sz w:val="24"/>
          <w:szCs w:val="24"/>
        </w:rPr>
      </w:pPr>
      <w:r>
        <w:rPr>
          <w:sz w:val="24"/>
          <w:szCs w:val="24"/>
        </w:rPr>
        <w:t>Improves the qua</w:t>
      </w:r>
      <w:r>
        <w:rPr>
          <w:sz w:val="24"/>
          <w:szCs w:val="24"/>
        </w:rPr>
        <w:t>lity of the services and facilities that Wroxham Parish Council provides</w:t>
      </w:r>
    </w:p>
    <w:p w14:paraId="48627581" w14:textId="77777777" w:rsidR="00670168" w:rsidRDefault="00C57F0A">
      <w:pPr>
        <w:pStyle w:val="Body"/>
        <w:numPr>
          <w:ilvl w:val="0"/>
          <w:numId w:val="4"/>
        </w:numPr>
        <w:rPr>
          <w:sz w:val="24"/>
          <w:szCs w:val="24"/>
        </w:rPr>
      </w:pPr>
      <w:r>
        <w:rPr>
          <w:sz w:val="24"/>
          <w:szCs w:val="24"/>
        </w:rPr>
        <w:t xml:space="preserve">Enables the </w:t>
      </w:r>
      <w:proofErr w:type="spellStart"/>
      <w:r>
        <w:rPr>
          <w:sz w:val="24"/>
          <w:szCs w:val="24"/>
        </w:rPr>
        <w:t>organisation</w:t>
      </w:r>
      <w:proofErr w:type="spellEnd"/>
      <w:r>
        <w:rPr>
          <w:sz w:val="24"/>
          <w:szCs w:val="24"/>
        </w:rPr>
        <w:t xml:space="preserve"> to achieve its corporate aims and objectives</w:t>
      </w:r>
    </w:p>
    <w:p w14:paraId="0442BBB2" w14:textId="77777777" w:rsidR="00670168" w:rsidRDefault="00C57F0A">
      <w:pPr>
        <w:pStyle w:val="Body"/>
        <w:numPr>
          <w:ilvl w:val="0"/>
          <w:numId w:val="4"/>
        </w:numPr>
        <w:rPr>
          <w:sz w:val="24"/>
          <w:szCs w:val="24"/>
        </w:rPr>
      </w:pPr>
      <w:r>
        <w:rPr>
          <w:sz w:val="24"/>
          <w:szCs w:val="24"/>
        </w:rPr>
        <w:t>Improves the skills base of the employees and Councillors</w:t>
      </w:r>
    </w:p>
    <w:p w14:paraId="0F274960" w14:textId="77777777" w:rsidR="00670168" w:rsidRDefault="00C57F0A">
      <w:pPr>
        <w:pStyle w:val="Body"/>
        <w:numPr>
          <w:ilvl w:val="0"/>
          <w:numId w:val="4"/>
        </w:numPr>
        <w:rPr>
          <w:sz w:val="24"/>
          <w:szCs w:val="24"/>
        </w:rPr>
      </w:pPr>
      <w:r>
        <w:rPr>
          <w:sz w:val="24"/>
          <w:szCs w:val="24"/>
        </w:rPr>
        <w:t>Produces confident, highly qualified staff working as p</w:t>
      </w:r>
      <w:r>
        <w:rPr>
          <w:sz w:val="24"/>
          <w:szCs w:val="24"/>
        </w:rPr>
        <w:t>art of an effective and efficient team; and</w:t>
      </w:r>
    </w:p>
    <w:p w14:paraId="713693B5" w14:textId="77777777" w:rsidR="00670168" w:rsidRDefault="00C57F0A">
      <w:pPr>
        <w:pStyle w:val="Body"/>
        <w:numPr>
          <w:ilvl w:val="0"/>
          <w:numId w:val="4"/>
        </w:numPr>
        <w:rPr>
          <w:sz w:val="24"/>
          <w:szCs w:val="24"/>
        </w:rPr>
      </w:pPr>
      <w:r>
        <w:rPr>
          <w:sz w:val="24"/>
          <w:szCs w:val="24"/>
        </w:rPr>
        <w:t>Demonstrates that the employees are valued</w:t>
      </w:r>
    </w:p>
    <w:p w14:paraId="55CD6A8F" w14:textId="77777777" w:rsidR="00670168" w:rsidRDefault="00670168">
      <w:pPr>
        <w:pStyle w:val="Body"/>
        <w:rPr>
          <w:sz w:val="24"/>
          <w:szCs w:val="24"/>
        </w:rPr>
      </w:pPr>
    </w:p>
    <w:p w14:paraId="447DC7B1" w14:textId="77777777" w:rsidR="00670168" w:rsidRDefault="00C57F0A">
      <w:pPr>
        <w:pStyle w:val="Body"/>
        <w:rPr>
          <w:b/>
          <w:bCs/>
          <w:sz w:val="24"/>
          <w:szCs w:val="24"/>
        </w:rPr>
      </w:pPr>
      <w:r>
        <w:rPr>
          <w:b/>
          <w:bCs/>
          <w:sz w:val="24"/>
          <w:szCs w:val="24"/>
        </w:rPr>
        <w:t>IDENTIFYING TRAINING AND DEVELOPMENT NEEDS</w:t>
      </w:r>
    </w:p>
    <w:p w14:paraId="28629FAD" w14:textId="77777777" w:rsidR="00670168" w:rsidRDefault="00C57F0A">
      <w:pPr>
        <w:pStyle w:val="Body"/>
        <w:rPr>
          <w:sz w:val="24"/>
          <w:szCs w:val="24"/>
        </w:rPr>
      </w:pPr>
      <w:r>
        <w:rPr>
          <w:sz w:val="24"/>
          <w:szCs w:val="24"/>
        </w:rPr>
        <w:t>The need for training and development can be identified in a number of ways. These include;</w:t>
      </w:r>
    </w:p>
    <w:p w14:paraId="6A948989" w14:textId="77777777" w:rsidR="00670168" w:rsidRDefault="00670168">
      <w:pPr>
        <w:pStyle w:val="Body"/>
        <w:rPr>
          <w:sz w:val="24"/>
          <w:szCs w:val="24"/>
        </w:rPr>
      </w:pPr>
    </w:p>
    <w:p w14:paraId="5F6D36DE" w14:textId="77777777" w:rsidR="00670168" w:rsidRDefault="00C57F0A">
      <w:pPr>
        <w:pStyle w:val="Body"/>
        <w:numPr>
          <w:ilvl w:val="0"/>
          <w:numId w:val="4"/>
        </w:numPr>
        <w:rPr>
          <w:sz w:val="24"/>
          <w:szCs w:val="24"/>
        </w:rPr>
      </w:pPr>
      <w:r>
        <w:rPr>
          <w:sz w:val="24"/>
          <w:szCs w:val="24"/>
        </w:rPr>
        <w:t xml:space="preserve">Proposals from </w:t>
      </w:r>
      <w:proofErr w:type="spellStart"/>
      <w:r>
        <w:rPr>
          <w:sz w:val="24"/>
          <w:szCs w:val="24"/>
        </w:rPr>
        <w:t>councillors</w:t>
      </w:r>
      <w:proofErr w:type="spellEnd"/>
      <w:r>
        <w:rPr>
          <w:sz w:val="24"/>
          <w:szCs w:val="24"/>
        </w:rPr>
        <w:t>, the C</w:t>
      </w:r>
      <w:r>
        <w:rPr>
          <w:sz w:val="24"/>
          <w:szCs w:val="24"/>
        </w:rPr>
        <w:t>lerk</w:t>
      </w:r>
      <w:r>
        <w:rPr>
          <w:sz w:val="24"/>
          <w:szCs w:val="24"/>
        </w:rPr>
        <w:t xml:space="preserve"> or Parish Ranger</w:t>
      </w:r>
    </w:p>
    <w:p w14:paraId="7BDEC447" w14:textId="77777777" w:rsidR="00670168" w:rsidRDefault="00C57F0A">
      <w:pPr>
        <w:pStyle w:val="Body"/>
        <w:numPr>
          <w:ilvl w:val="0"/>
          <w:numId w:val="4"/>
        </w:numPr>
        <w:rPr>
          <w:sz w:val="24"/>
          <w:szCs w:val="24"/>
        </w:rPr>
      </w:pPr>
      <w:r>
        <w:rPr>
          <w:sz w:val="24"/>
          <w:szCs w:val="24"/>
        </w:rPr>
        <w:t>Changes in legislation</w:t>
      </w:r>
    </w:p>
    <w:p w14:paraId="2C1CCBA2" w14:textId="77777777" w:rsidR="00670168" w:rsidRDefault="00C57F0A">
      <w:pPr>
        <w:pStyle w:val="Body"/>
        <w:numPr>
          <w:ilvl w:val="0"/>
          <w:numId w:val="4"/>
        </w:numPr>
        <w:rPr>
          <w:sz w:val="24"/>
          <w:szCs w:val="24"/>
        </w:rPr>
      </w:pPr>
      <w:r>
        <w:rPr>
          <w:sz w:val="24"/>
          <w:szCs w:val="24"/>
        </w:rPr>
        <w:t>The C</w:t>
      </w:r>
      <w:r>
        <w:rPr>
          <w:sz w:val="24"/>
          <w:szCs w:val="24"/>
        </w:rPr>
        <w:t xml:space="preserve">lerk’s </w:t>
      </w:r>
      <w:r>
        <w:rPr>
          <w:sz w:val="24"/>
          <w:szCs w:val="24"/>
        </w:rPr>
        <w:t>or Parish Ranger’s appraisal</w:t>
      </w:r>
    </w:p>
    <w:p w14:paraId="67BCD8CC" w14:textId="77777777" w:rsidR="00670168" w:rsidRDefault="00C57F0A">
      <w:pPr>
        <w:pStyle w:val="Body"/>
        <w:numPr>
          <w:ilvl w:val="0"/>
          <w:numId w:val="4"/>
        </w:numPr>
        <w:rPr>
          <w:sz w:val="24"/>
          <w:szCs w:val="24"/>
          <w:lang w:val="fr-FR"/>
        </w:rPr>
      </w:pPr>
      <w:r>
        <w:rPr>
          <w:sz w:val="24"/>
          <w:szCs w:val="24"/>
          <w:lang w:val="fr-FR"/>
        </w:rPr>
        <w:t>Questionnaires</w:t>
      </w:r>
    </w:p>
    <w:p w14:paraId="52D5E6DF" w14:textId="77777777" w:rsidR="00670168" w:rsidRDefault="00C57F0A">
      <w:pPr>
        <w:pStyle w:val="Body"/>
        <w:numPr>
          <w:ilvl w:val="0"/>
          <w:numId w:val="4"/>
        </w:numPr>
        <w:rPr>
          <w:sz w:val="24"/>
          <w:szCs w:val="24"/>
        </w:rPr>
      </w:pPr>
      <w:r>
        <w:rPr>
          <w:sz w:val="24"/>
          <w:szCs w:val="24"/>
        </w:rPr>
        <w:lastRenderedPageBreak/>
        <w:t>Professional errors or omissions</w:t>
      </w:r>
    </w:p>
    <w:p w14:paraId="7306CDE7" w14:textId="77777777" w:rsidR="00670168" w:rsidRDefault="00C57F0A">
      <w:pPr>
        <w:pStyle w:val="Body"/>
        <w:numPr>
          <w:ilvl w:val="0"/>
          <w:numId w:val="4"/>
        </w:numPr>
        <w:rPr>
          <w:sz w:val="24"/>
          <w:szCs w:val="24"/>
        </w:rPr>
      </w:pPr>
      <w:r>
        <w:rPr>
          <w:sz w:val="24"/>
          <w:szCs w:val="24"/>
        </w:rPr>
        <w:t>The introduction of new processes, working methods or IT</w:t>
      </w:r>
    </w:p>
    <w:p w14:paraId="67160F67" w14:textId="77777777" w:rsidR="00670168" w:rsidRDefault="00C57F0A">
      <w:pPr>
        <w:pStyle w:val="Body"/>
        <w:numPr>
          <w:ilvl w:val="0"/>
          <w:numId w:val="4"/>
        </w:numPr>
        <w:rPr>
          <w:sz w:val="24"/>
          <w:szCs w:val="24"/>
        </w:rPr>
      </w:pPr>
      <w:r>
        <w:rPr>
          <w:sz w:val="24"/>
          <w:szCs w:val="24"/>
        </w:rPr>
        <w:t>Council resolutions</w:t>
      </w:r>
    </w:p>
    <w:p w14:paraId="5459BF41" w14:textId="77777777" w:rsidR="00670168" w:rsidRDefault="00C57F0A">
      <w:pPr>
        <w:pStyle w:val="Body"/>
        <w:numPr>
          <w:ilvl w:val="0"/>
          <w:numId w:val="4"/>
        </w:numPr>
        <w:rPr>
          <w:sz w:val="24"/>
          <w:szCs w:val="24"/>
        </w:rPr>
      </w:pPr>
      <w:r>
        <w:rPr>
          <w:sz w:val="24"/>
          <w:szCs w:val="24"/>
        </w:rPr>
        <w:t>Community consultation</w:t>
      </w:r>
    </w:p>
    <w:p w14:paraId="120AFC7A" w14:textId="77777777" w:rsidR="00670168" w:rsidRDefault="00C57F0A">
      <w:pPr>
        <w:pStyle w:val="Body"/>
        <w:numPr>
          <w:ilvl w:val="0"/>
          <w:numId w:val="4"/>
        </w:numPr>
        <w:rPr>
          <w:sz w:val="24"/>
          <w:szCs w:val="24"/>
        </w:rPr>
      </w:pPr>
      <w:r>
        <w:rPr>
          <w:sz w:val="24"/>
          <w:szCs w:val="24"/>
        </w:rPr>
        <w:t>Complaints to the council</w:t>
      </w:r>
    </w:p>
    <w:p w14:paraId="4A84A252" w14:textId="77777777" w:rsidR="00670168" w:rsidRDefault="00C57F0A">
      <w:pPr>
        <w:pStyle w:val="Body"/>
        <w:numPr>
          <w:ilvl w:val="0"/>
          <w:numId w:val="4"/>
        </w:numPr>
        <w:rPr>
          <w:sz w:val="24"/>
          <w:szCs w:val="24"/>
        </w:rPr>
      </w:pPr>
      <w:r>
        <w:rPr>
          <w:sz w:val="24"/>
          <w:szCs w:val="24"/>
        </w:rPr>
        <w:t>Delivery of new services</w:t>
      </w:r>
    </w:p>
    <w:p w14:paraId="5D540100" w14:textId="77777777" w:rsidR="00670168" w:rsidRDefault="00670168">
      <w:pPr>
        <w:pStyle w:val="Body"/>
        <w:rPr>
          <w:sz w:val="24"/>
          <w:szCs w:val="24"/>
        </w:rPr>
      </w:pPr>
    </w:p>
    <w:p w14:paraId="7AB73556" w14:textId="77777777" w:rsidR="00670168" w:rsidRDefault="00C57F0A">
      <w:pPr>
        <w:pStyle w:val="Body"/>
        <w:rPr>
          <w:b/>
          <w:bCs/>
          <w:sz w:val="24"/>
          <w:szCs w:val="24"/>
        </w:rPr>
      </w:pPr>
      <w:r>
        <w:rPr>
          <w:b/>
          <w:bCs/>
          <w:sz w:val="24"/>
          <w:szCs w:val="24"/>
        </w:rPr>
        <w:t>IMPLEMENTATION</w:t>
      </w:r>
    </w:p>
    <w:p w14:paraId="61862A5D" w14:textId="77777777" w:rsidR="00670168" w:rsidRDefault="00C57F0A">
      <w:pPr>
        <w:pStyle w:val="Body"/>
        <w:rPr>
          <w:sz w:val="24"/>
          <w:szCs w:val="24"/>
        </w:rPr>
      </w:pPr>
      <w:r>
        <w:rPr>
          <w:sz w:val="24"/>
          <w:szCs w:val="24"/>
        </w:rPr>
        <w:t>The council</w:t>
      </w:r>
      <w:r>
        <w:rPr>
          <w:sz w:val="24"/>
          <w:szCs w:val="24"/>
        </w:rPr>
        <w:t>’</w:t>
      </w:r>
      <w:r>
        <w:rPr>
          <w:sz w:val="24"/>
          <w:szCs w:val="24"/>
        </w:rPr>
        <w:t xml:space="preserve">s Training and Development Policy covers both </w:t>
      </w:r>
      <w:proofErr w:type="spellStart"/>
      <w:r>
        <w:rPr>
          <w:sz w:val="24"/>
          <w:szCs w:val="24"/>
        </w:rPr>
        <w:t>councillors</w:t>
      </w:r>
      <w:proofErr w:type="spellEnd"/>
      <w:r>
        <w:rPr>
          <w:sz w:val="24"/>
          <w:szCs w:val="24"/>
        </w:rPr>
        <w:t xml:space="preserve"> and staff:</w:t>
      </w:r>
    </w:p>
    <w:p w14:paraId="73141104" w14:textId="77777777" w:rsidR="00670168" w:rsidRDefault="00670168">
      <w:pPr>
        <w:pStyle w:val="Body"/>
        <w:rPr>
          <w:sz w:val="24"/>
          <w:szCs w:val="24"/>
        </w:rPr>
      </w:pPr>
    </w:p>
    <w:p w14:paraId="63DDC17C" w14:textId="77777777" w:rsidR="00670168" w:rsidRDefault="00C57F0A">
      <w:pPr>
        <w:pStyle w:val="Body"/>
        <w:rPr>
          <w:b/>
          <w:bCs/>
          <w:sz w:val="24"/>
          <w:szCs w:val="24"/>
        </w:rPr>
      </w:pPr>
      <w:proofErr w:type="spellStart"/>
      <w:r>
        <w:rPr>
          <w:b/>
          <w:bCs/>
          <w:sz w:val="24"/>
          <w:szCs w:val="24"/>
        </w:rPr>
        <w:t>Councillors’</w:t>
      </w:r>
      <w:proofErr w:type="spellEnd"/>
      <w:r>
        <w:rPr>
          <w:b/>
          <w:bCs/>
          <w:sz w:val="24"/>
          <w:szCs w:val="24"/>
        </w:rPr>
        <w:t xml:space="preserve"> Training</w:t>
      </w:r>
    </w:p>
    <w:p w14:paraId="4D5495C7" w14:textId="77777777" w:rsidR="00670168" w:rsidRDefault="00C57F0A">
      <w:pPr>
        <w:pStyle w:val="Body"/>
        <w:rPr>
          <w:sz w:val="24"/>
          <w:szCs w:val="24"/>
        </w:rPr>
      </w:pPr>
      <w:r>
        <w:rPr>
          <w:sz w:val="24"/>
          <w:szCs w:val="24"/>
        </w:rPr>
        <w:t>The policies of the Parish Council are set by the Council as a</w:t>
      </w:r>
      <w:r>
        <w:rPr>
          <w:sz w:val="24"/>
          <w:szCs w:val="24"/>
        </w:rPr>
        <w:t xml:space="preserve"> corporate body and much of what it achieves is done so through its contacts and relationships with partner bodies working in the community. It is essential, therefore, that all Councillors are afforded appropriate training on the role and remit not only o</w:t>
      </w:r>
      <w:r>
        <w:rPr>
          <w:sz w:val="24"/>
          <w:szCs w:val="24"/>
        </w:rPr>
        <w:t xml:space="preserve">f parish </w:t>
      </w:r>
      <w:proofErr w:type="spellStart"/>
      <w:r>
        <w:rPr>
          <w:sz w:val="24"/>
          <w:szCs w:val="24"/>
        </w:rPr>
        <w:t>councillors</w:t>
      </w:r>
      <w:proofErr w:type="spellEnd"/>
      <w:r>
        <w:rPr>
          <w:sz w:val="24"/>
          <w:szCs w:val="24"/>
        </w:rPr>
        <w:t xml:space="preserve"> but also on the role and responsibilities of the other tiers of local government and public bodies providing services on behalf of local residents. A training budget will be maintained for </w:t>
      </w:r>
      <w:proofErr w:type="spellStart"/>
      <w:r>
        <w:rPr>
          <w:sz w:val="24"/>
          <w:szCs w:val="24"/>
        </w:rPr>
        <w:t>Councillors</w:t>
      </w:r>
      <w:r>
        <w:rPr>
          <w:sz w:val="24"/>
          <w:szCs w:val="24"/>
        </w:rPr>
        <w:t>’</w:t>
      </w:r>
      <w:proofErr w:type="spellEnd"/>
      <w:r>
        <w:rPr>
          <w:sz w:val="24"/>
          <w:szCs w:val="24"/>
        </w:rPr>
        <w:t xml:space="preserve"> training.</w:t>
      </w:r>
    </w:p>
    <w:p w14:paraId="4102C411" w14:textId="77777777" w:rsidR="00670168" w:rsidRDefault="00670168">
      <w:pPr>
        <w:pStyle w:val="Body"/>
        <w:rPr>
          <w:sz w:val="24"/>
          <w:szCs w:val="24"/>
        </w:rPr>
      </w:pPr>
    </w:p>
    <w:p w14:paraId="222892AD" w14:textId="77777777" w:rsidR="00670168" w:rsidRDefault="00C57F0A">
      <w:pPr>
        <w:pStyle w:val="Body"/>
        <w:rPr>
          <w:sz w:val="24"/>
          <w:szCs w:val="24"/>
        </w:rPr>
      </w:pPr>
      <w:r>
        <w:rPr>
          <w:sz w:val="24"/>
          <w:szCs w:val="24"/>
        </w:rPr>
        <w:t>All Councillors will b</w:t>
      </w:r>
      <w:r>
        <w:rPr>
          <w:sz w:val="24"/>
          <w:szCs w:val="24"/>
        </w:rPr>
        <w:t xml:space="preserve">e offered the opportunity to attend relevant training courses provided by various service providers where a need is established. This will be addressed through Agendas and ascertaining from Members, in discussion with the Chairman and Vice Chairman, which </w:t>
      </w:r>
      <w:r>
        <w:rPr>
          <w:sz w:val="24"/>
          <w:szCs w:val="24"/>
        </w:rPr>
        <w:t xml:space="preserve">courses would be appropriate for them to attend. Training will be particularly relevant for new </w:t>
      </w:r>
      <w:proofErr w:type="spellStart"/>
      <w:r>
        <w:rPr>
          <w:sz w:val="24"/>
          <w:szCs w:val="24"/>
        </w:rPr>
        <w:t>councillors</w:t>
      </w:r>
      <w:proofErr w:type="spellEnd"/>
      <w:r>
        <w:rPr>
          <w:sz w:val="24"/>
          <w:szCs w:val="24"/>
        </w:rPr>
        <w:t xml:space="preserve"> whenever they are elected or co-opted onto the Council. This should be appropriate to their needs and timely and should cover not only the operation</w:t>
      </w:r>
      <w:r>
        <w:rPr>
          <w:sz w:val="24"/>
          <w:szCs w:val="24"/>
        </w:rPr>
        <w:t xml:space="preserve">al activities of the council but also the various roles and responsibilities of </w:t>
      </w:r>
      <w:proofErr w:type="spellStart"/>
      <w:r>
        <w:rPr>
          <w:sz w:val="24"/>
          <w:szCs w:val="24"/>
        </w:rPr>
        <w:t>councillors</w:t>
      </w:r>
      <w:proofErr w:type="spellEnd"/>
      <w:r>
        <w:rPr>
          <w:sz w:val="24"/>
          <w:szCs w:val="24"/>
        </w:rPr>
        <w:t xml:space="preserve"> and staff working for the </w:t>
      </w:r>
      <w:proofErr w:type="spellStart"/>
      <w:proofErr w:type="gramStart"/>
      <w:r>
        <w:rPr>
          <w:sz w:val="24"/>
          <w:szCs w:val="24"/>
        </w:rPr>
        <w:t>organisation</w:t>
      </w:r>
      <w:proofErr w:type="spellEnd"/>
      <w:r>
        <w:rPr>
          <w:sz w:val="24"/>
          <w:szCs w:val="24"/>
        </w:rPr>
        <w:t>..</w:t>
      </w:r>
      <w:proofErr w:type="gramEnd"/>
    </w:p>
    <w:p w14:paraId="098FA9CD" w14:textId="77777777" w:rsidR="00670168" w:rsidRDefault="00670168">
      <w:pPr>
        <w:pStyle w:val="Body"/>
        <w:rPr>
          <w:sz w:val="24"/>
          <w:szCs w:val="24"/>
        </w:rPr>
      </w:pPr>
    </w:p>
    <w:p w14:paraId="6771E4BA" w14:textId="77777777" w:rsidR="00670168" w:rsidRDefault="00C57F0A">
      <w:pPr>
        <w:pStyle w:val="Body"/>
        <w:rPr>
          <w:sz w:val="24"/>
          <w:szCs w:val="24"/>
        </w:rPr>
      </w:pPr>
      <w:r>
        <w:rPr>
          <w:sz w:val="24"/>
          <w:szCs w:val="24"/>
        </w:rPr>
        <w:t xml:space="preserve">The Council </w:t>
      </w:r>
      <w:proofErr w:type="spellStart"/>
      <w:r>
        <w:rPr>
          <w:sz w:val="24"/>
          <w:szCs w:val="24"/>
        </w:rPr>
        <w:t>recognises</w:t>
      </w:r>
      <w:proofErr w:type="spellEnd"/>
      <w:r>
        <w:rPr>
          <w:sz w:val="24"/>
          <w:szCs w:val="24"/>
        </w:rPr>
        <w:t xml:space="preserve"> that most formal training for </w:t>
      </w:r>
      <w:proofErr w:type="spellStart"/>
      <w:r>
        <w:rPr>
          <w:sz w:val="24"/>
          <w:szCs w:val="24"/>
        </w:rPr>
        <w:t>councillors</w:t>
      </w:r>
      <w:proofErr w:type="spellEnd"/>
      <w:r>
        <w:rPr>
          <w:sz w:val="24"/>
          <w:szCs w:val="24"/>
        </w:rPr>
        <w:t xml:space="preserve"> will be provided by outside bodies. </w:t>
      </w:r>
      <w:proofErr w:type="gramStart"/>
      <w:r>
        <w:rPr>
          <w:sz w:val="24"/>
          <w:szCs w:val="24"/>
        </w:rPr>
        <w:t>Therefore</w:t>
      </w:r>
      <w:proofErr w:type="gramEnd"/>
      <w:r>
        <w:rPr>
          <w:sz w:val="24"/>
          <w:szCs w:val="24"/>
        </w:rPr>
        <w:t xml:space="preserve"> close links</w:t>
      </w:r>
      <w:r>
        <w:rPr>
          <w:sz w:val="24"/>
          <w:szCs w:val="24"/>
        </w:rPr>
        <w:t xml:space="preserve"> have been established with various training providers including Norfolk Parish Training &amp; Support</w:t>
      </w:r>
      <w:r>
        <w:rPr>
          <w:sz w:val="24"/>
          <w:szCs w:val="24"/>
        </w:rPr>
        <w:t xml:space="preserve">, </w:t>
      </w:r>
      <w:r>
        <w:rPr>
          <w:sz w:val="24"/>
          <w:szCs w:val="24"/>
        </w:rPr>
        <w:t>Norfolk Association of Local Councils and the National Association of Local Councils.</w:t>
      </w:r>
    </w:p>
    <w:p w14:paraId="1760A9CF" w14:textId="77777777" w:rsidR="00670168" w:rsidRDefault="00670168">
      <w:pPr>
        <w:pStyle w:val="Body"/>
        <w:rPr>
          <w:sz w:val="24"/>
          <w:szCs w:val="24"/>
        </w:rPr>
      </w:pPr>
    </w:p>
    <w:p w14:paraId="725F35CD" w14:textId="77777777" w:rsidR="00670168" w:rsidRDefault="00C57F0A">
      <w:pPr>
        <w:pStyle w:val="Body"/>
        <w:rPr>
          <w:sz w:val="24"/>
          <w:szCs w:val="24"/>
        </w:rPr>
      </w:pPr>
      <w:r>
        <w:rPr>
          <w:sz w:val="24"/>
          <w:szCs w:val="24"/>
        </w:rPr>
        <w:t>The Council is supported by the Norfolk Association of Local Councils</w:t>
      </w:r>
      <w:r>
        <w:rPr>
          <w:sz w:val="24"/>
          <w:szCs w:val="24"/>
        </w:rPr>
        <w:t>.</w:t>
      </w:r>
    </w:p>
    <w:p w14:paraId="499FDDE0" w14:textId="77777777" w:rsidR="00670168" w:rsidRDefault="00670168">
      <w:pPr>
        <w:pStyle w:val="Body"/>
        <w:rPr>
          <w:sz w:val="24"/>
          <w:szCs w:val="24"/>
        </w:rPr>
      </w:pPr>
    </w:p>
    <w:p w14:paraId="150FC381" w14:textId="77777777" w:rsidR="00670168" w:rsidRDefault="00C57F0A">
      <w:pPr>
        <w:pStyle w:val="Body"/>
        <w:rPr>
          <w:sz w:val="24"/>
          <w:szCs w:val="24"/>
        </w:rPr>
      </w:pPr>
      <w:r>
        <w:rPr>
          <w:sz w:val="24"/>
          <w:szCs w:val="24"/>
        </w:rPr>
        <w:t>If the whole Council identifies a need for training on a particular subject, the clerk will seek an appropriate mechanism for delivering this.</w:t>
      </w:r>
    </w:p>
    <w:p w14:paraId="18CBD946" w14:textId="77777777" w:rsidR="00670168" w:rsidRDefault="00670168">
      <w:pPr>
        <w:pStyle w:val="Body"/>
        <w:rPr>
          <w:sz w:val="24"/>
          <w:szCs w:val="24"/>
        </w:rPr>
      </w:pPr>
    </w:p>
    <w:p w14:paraId="5F5B08C0" w14:textId="77777777" w:rsidR="00670168" w:rsidRDefault="00C57F0A">
      <w:pPr>
        <w:pStyle w:val="Body"/>
        <w:rPr>
          <w:b/>
          <w:bCs/>
          <w:sz w:val="24"/>
          <w:szCs w:val="24"/>
        </w:rPr>
      </w:pPr>
      <w:r>
        <w:rPr>
          <w:b/>
          <w:bCs/>
          <w:sz w:val="24"/>
          <w:szCs w:val="24"/>
        </w:rPr>
        <w:t>Staff Training</w:t>
      </w:r>
    </w:p>
    <w:p w14:paraId="426BA20A" w14:textId="77777777" w:rsidR="00670168" w:rsidRDefault="00C57F0A">
      <w:pPr>
        <w:pStyle w:val="Body"/>
        <w:rPr>
          <w:sz w:val="24"/>
          <w:szCs w:val="24"/>
        </w:rPr>
      </w:pPr>
      <w:r>
        <w:rPr>
          <w:sz w:val="24"/>
          <w:szCs w:val="24"/>
        </w:rPr>
        <w:t xml:space="preserve">The employees of the Council are seen as being fundamental in all areas of its service </w:t>
      </w:r>
      <w:r>
        <w:rPr>
          <w:sz w:val="24"/>
          <w:szCs w:val="24"/>
        </w:rPr>
        <w:t>delivery and development. It is essential that they are all fully trained to carry out their various duties as efficiently and effectively as possible.</w:t>
      </w:r>
    </w:p>
    <w:p w14:paraId="36342FE0" w14:textId="77777777" w:rsidR="00670168" w:rsidRDefault="00670168">
      <w:pPr>
        <w:pStyle w:val="Body"/>
        <w:rPr>
          <w:sz w:val="24"/>
          <w:szCs w:val="24"/>
        </w:rPr>
      </w:pPr>
    </w:p>
    <w:p w14:paraId="0B1D80D7" w14:textId="77777777" w:rsidR="00670168" w:rsidRDefault="00C57F0A">
      <w:pPr>
        <w:pStyle w:val="Body"/>
        <w:rPr>
          <w:sz w:val="24"/>
          <w:szCs w:val="24"/>
        </w:rPr>
      </w:pPr>
      <w:r>
        <w:rPr>
          <w:sz w:val="24"/>
          <w:szCs w:val="24"/>
        </w:rPr>
        <w:t>Each member of staff will be interviewed by way of a staff appraisal once a year and during this apprai</w:t>
      </w:r>
      <w:r>
        <w:rPr>
          <w:sz w:val="24"/>
          <w:szCs w:val="24"/>
        </w:rPr>
        <w:t>sal training needs will be discussed and identified. A plan will be agreed for undertaking any training needs during the coming year, which will be informed by the extent of services the council undertakes during the year and by any emerging changes in cir</w:t>
      </w:r>
      <w:r>
        <w:rPr>
          <w:sz w:val="24"/>
          <w:szCs w:val="24"/>
        </w:rPr>
        <w:t>cumstances, legislation or good practice. Any training undertaken during the year will be recorded on the personal file of each member of staff.</w:t>
      </w:r>
    </w:p>
    <w:p w14:paraId="05E47121" w14:textId="77777777" w:rsidR="00670168" w:rsidRDefault="00670168">
      <w:pPr>
        <w:pStyle w:val="Body"/>
        <w:rPr>
          <w:sz w:val="24"/>
          <w:szCs w:val="24"/>
        </w:rPr>
      </w:pPr>
    </w:p>
    <w:p w14:paraId="27D4BB3C" w14:textId="77777777" w:rsidR="00670168" w:rsidRDefault="00C57F0A">
      <w:pPr>
        <w:pStyle w:val="Body"/>
        <w:rPr>
          <w:sz w:val="24"/>
          <w:szCs w:val="24"/>
        </w:rPr>
      </w:pPr>
      <w:r>
        <w:rPr>
          <w:sz w:val="24"/>
          <w:szCs w:val="24"/>
        </w:rPr>
        <w:lastRenderedPageBreak/>
        <w:t>To ensure the Council achieves its objective of maintaining a motivated and skilled workforce who provide a hi</w:t>
      </w:r>
      <w:r>
        <w:rPr>
          <w:sz w:val="24"/>
          <w:szCs w:val="24"/>
        </w:rPr>
        <w:t>gh standard of service to the public, all employees will be required to notify the Parish Clerk of any areas of work in which they feel they require training. All such requests will be retained on the personal file of the relevant staff.</w:t>
      </w:r>
    </w:p>
    <w:p w14:paraId="271FA1C6" w14:textId="77777777" w:rsidR="00670168" w:rsidRDefault="00670168">
      <w:pPr>
        <w:pStyle w:val="Body"/>
        <w:rPr>
          <w:sz w:val="24"/>
          <w:szCs w:val="24"/>
        </w:rPr>
      </w:pPr>
    </w:p>
    <w:p w14:paraId="038DEC85" w14:textId="77777777" w:rsidR="00670168" w:rsidRDefault="00C57F0A">
      <w:pPr>
        <w:pStyle w:val="Body"/>
        <w:rPr>
          <w:sz w:val="24"/>
          <w:szCs w:val="24"/>
        </w:rPr>
      </w:pPr>
      <w:r>
        <w:rPr>
          <w:sz w:val="24"/>
          <w:szCs w:val="24"/>
        </w:rPr>
        <w:t>Additionally, thr</w:t>
      </w:r>
      <w:r>
        <w:rPr>
          <w:sz w:val="24"/>
          <w:szCs w:val="24"/>
        </w:rPr>
        <w:t>ough staff appraisals, any weaknesses in staff training will be highlighted and thereafter addressed.</w:t>
      </w:r>
    </w:p>
    <w:p w14:paraId="76B757A5" w14:textId="77777777" w:rsidR="00670168" w:rsidRDefault="00670168">
      <w:pPr>
        <w:pStyle w:val="Body"/>
        <w:rPr>
          <w:sz w:val="24"/>
          <w:szCs w:val="24"/>
        </w:rPr>
      </w:pPr>
    </w:p>
    <w:p w14:paraId="72AA5105" w14:textId="77777777" w:rsidR="00670168" w:rsidRDefault="00C57F0A">
      <w:pPr>
        <w:pStyle w:val="Body"/>
        <w:rPr>
          <w:sz w:val="24"/>
          <w:szCs w:val="24"/>
        </w:rPr>
      </w:pPr>
      <w:r>
        <w:rPr>
          <w:sz w:val="24"/>
          <w:szCs w:val="24"/>
        </w:rPr>
        <w:t>It will be particularly important to ensure that all new staff are given appropriate and timely induction training on the council</w:t>
      </w:r>
      <w:r>
        <w:rPr>
          <w:sz w:val="24"/>
          <w:szCs w:val="24"/>
        </w:rPr>
        <w:t>’</w:t>
      </w:r>
      <w:r>
        <w:rPr>
          <w:sz w:val="24"/>
          <w:szCs w:val="24"/>
        </w:rPr>
        <w:t>s operational activitie</w:t>
      </w:r>
      <w:r>
        <w:rPr>
          <w:sz w:val="24"/>
          <w:szCs w:val="24"/>
        </w:rPr>
        <w:t>s and the ambitions it is seeking to deliver for the local community. The Clerk will provide this to other staff and the Chair will provide this for the Clerk whenever a new appointment if made.</w:t>
      </w:r>
    </w:p>
    <w:p w14:paraId="0AF3253B" w14:textId="77777777" w:rsidR="00670168" w:rsidRDefault="00670168">
      <w:pPr>
        <w:pStyle w:val="Body"/>
        <w:rPr>
          <w:sz w:val="24"/>
          <w:szCs w:val="24"/>
        </w:rPr>
      </w:pPr>
    </w:p>
    <w:p w14:paraId="2CE7F804" w14:textId="77777777" w:rsidR="00670168" w:rsidRDefault="00C57F0A">
      <w:pPr>
        <w:pStyle w:val="Body"/>
        <w:rPr>
          <w:sz w:val="24"/>
          <w:szCs w:val="24"/>
        </w:rPr>
      </w:pPr>
      <w:r>
        <w:rPr>
          <w:sz w:val="24"/>
          <w:szCs w:val="24"/>
        </w:rPr>
        <w:t>The Council will seek to ensure that the Clerk will hold (or</w:t>
      </w:r>
      <w:r>
        <w:rPr>
          <w:sz w:val="24"/>
          <w:szCs w:val="24"/>
        </w:rPr>
        <w:t xml:space="preserve"> work towards) the CiLCA</w:t>
      </w:r>
    </w:p>
    <w:p w14:paraId="5A22720A" w14:textId="77777777" w:rsidR="00670168" w:rsidRDefault="00C57F0A">
      <w:pPr>
        <w:pStyle w:val="Body"/>
        <w:rPr>
          <w:sz w:val="24"/>
          <w:szCs w:val="24"/>
        </w:rPr>
      </w:pPr>
      <w:r>
        <w:rPr>
          <w:sz w:val="24"/>
          <w:szCs w:val="24"/>
        </w:rPr>
        <w:t>Qualification operated by the Society of Local Council Clerks. Funding will be made available by the Council for this qualification to be achieved.</w:t>
      </w:r>
    </w:p>
    <w:p w14:paraId="767DD97F" w14:textId="77777777" w:rsidR="00670168" w:rsidRDefault="00670168">
      <w:pPr>
        <w:pStyle w:val="Body"/>
        <w:rPr>
          <w:sz w:val="24"/>
          <w:szCs w:val="24"/>
        </w:rPr>
      </w:pPr>
    </w:p>
    <w:p w14:paraId="550DE49B" w14:textId="77777777" w:rsidR="00670168" w:rsidRDefault="00C57F0A">
      <w:pPr>
        <w:pStyle w:val="Body"/>
        <w:rPr>
          <w:b/>
          <w:bCs/>
          <w:sz w:val="24"/>
          <w:szCs w:val="24"/>
        </w:rPr>
      </w:pPr>
      <w:r>
        <w:rPr>
          <w:b/>
          <w:bCs/>
          <w:sz w:val="24"/>
          <w:szCs w:val="24"/>
        </w:rPr>
        <w:t>COST AND BUDGETING</w:t>
      </w:r>
    </w:p>
    <w:p w14:paraId="1107F7BC" w14:textId="77777777" w:rsidR="00670168" w:rsidRDefault="00C57F0A">
      <w:pPr>
        <w:pStyle w:val="Body"/>
        <w:rPr>
          <w:sz w:val="24"/>
          <w:szCs w:val="24"/>
        </w:rPr>
      </w:pPr>
      <w:r>
        <w:rPr>
          <w:sz w:val="24"/>
          <w:szCs w:val="24"/>
        </w:rPr>
        <w:t>The Council will maintain a specific budget to fund training re</w:t>
      </w:r>
      <w:r>
        <w:rPr>
          <w:sz w:val="24"/>
          <w:szCs w:val="24"/>
        </w:rPr>
        <w:t>quirements. The Training and Development budget is set annually and the year to date figures are reported through the monthly financial reports presented at council meetings. As not all training can be identified at the time the budget is set, a contingenc</w:t>
      </w:r>
      <w:r>
        <w:rPr>
          <w:sz w:val="24"/>
          <w:szCs w:val="24"/>
        </w:rPr>
        <w:t xml:space="preserve">y figure must be built into the final budgeted figure, which includes this </w:t>
      </w:r>
      <w:r>
        <w:rPr>
          <w:sz w:val="24"/>
          <w:szCs w:val="24"/>
        </w:rPr>
        <w:t>‘</w:t>
      </w:r>
      <w:proofErr w:type="spellStart"/>
      <w:r>
        <w:rPr>
          <w:sz w:val="24"/>
          <w:szCs w:val="24"/>
          <w:lang w:val="es-ES_tradnl"/>
        </w:rPr>
        <w:t>unidentifiable</w:t>
      </w:r>
      <w:proofErr w:type="spellEnd"/>
      <w:r>
        <w:rPr>
          <w:sz w:val="24"/>
          <w:szCs w:val="24"/>
        </w:rPr>
        <w:t xml:space="preserve">’ </w:t>
      </w:r>
      <w:r>
        <w:rPr>
          <w:sz w:val="24"/>
          <w:szCs w:val="24"/>
        </w:rPr>
        <w:t>amount. The budget must also include travel expenses.</w:t>
      </w:r>
    </w:p>
    <w:p w14:paraId="79B7B093" w14:textId="77777777" w:rsidR="00670168" w:rsidRDefault="00670168">
      <w:pPr>
        <w:pStyle w:val="Body"/>
        <w:rPr>
          <w:sz w:val="24"/>
          <w:szCs w:val="24"/>
        </w:rPr>
      </w:pPr>
    </w:p>
    <w:p w14:paraId="16FDE9F8" w14:textId="77777777" w:rsidR="00670168" w:rsidRDefault="00C57F0A">
      <w:pPr>
        <w:pStyle w:val="Body"/>
        <w:rPr>
          <w:b/>
          <w:bCs/>
          <w:sz w:val="24"/>
          <w:szCs w:val="24"/>
        </w:rPr>
      </w:pPr>
      <w:r>
        <w:rPr>
          <w:b/>
          <w:bCs/>
          <w:sz w:val="24"/>
          <w:szCs w:val="24"/>
        </w:rPr>
        <w:t>TRAINING COURSE FEEDBACK</w:t>
      </w:r>
    </w:p>
    <w:p w14:paraId="26059E98" w14:textId="77777777" w:rsidR="00670168" w:rsidRDefault="00C57F0A">
      <w:pPr>
        <w:pStyle w:val="Body"/>
        <w:rPr>
          <w:sz w:val="24"/>
          <w:szCs w:val="24"/>
        </w:rPr>
      </w:pPr>
      <w:r>
        <w:rPr>
          <w:sz w:val="24"/>
          <w:szCs w:val="24"/>
        </w:rPr>
        <w:t xml:space="preserve">In order to evaluate training, employees and </w:t>
      </w:r>
      <w:proofErr w:type="spellStart"/>
      <w:r>
        <w:rPr>
          <w:sz w:val="24"/>
          <w:szCs w:val="24"/>
        </w:rPr>
        <w:t>councillors</w:t>
      </w:r>
      <w:proofErr w:type="spellEnd"/>
      <w:r>
        <w:rPr>
          <w:sz w:val="24"/>
          <w:szCs w:val="24"/>
        </w:rPr>
        <w:t xml:space="preserve"> will be required to evaluat</w:t>
      </w:r>
      <w:r>
        <w:rPr>
          <w:sz w:val="24"/>
          <w:szCs w:val="24"/>
        </w:rPr>
        <w:t>e how successful and appropriate the training has been. This will help to inform the commissioning of future training.</w:t>
      </w:r>
    </w:p>
    <w:p w14:paraId="40A1FC58" w14:textId="77777777" w:rsidR="00670168" w:rsidRDefault="00670168">
      <w:pPr>
        <w:pStyle w:val="Body"/>
        <w:rPr>
          <w:sz w:val="24"/>
          <w:szCs w:val="24"/>
        </w:rPr>
      </w:pPr>
    </w:p>
    <w:p w14:paraId="215A8E9E" w14:textId="77777777" w:rsidR="00670168" w:rsidRDefault="00C57F0A">
      <w:pPr>
        <w:pStyle w:val="Body"/>
        <w:rPr>
          <w:sz w:val="24"/>
          <w:szCs w:val="24"/>
        </w:rPr>
      </w:pPr>
      <w:r>
        <w:rPr>
          <w:sz w:val="24"/>
          <w:szCs w:val="24"/>
        </w:rPr>
        <w:t xml:space="preserve">Staff and </w:t>
      </w:r>
      <w:proofErr w:type="spellStart"/>
      <w:r>
        <w:rPr>
          <w:sz w:val="24"/>
          <w:szCs w:val="24"/>
        </w:rPr>
        <w:t>councillors</w:t>
      </w:r>
      <w:proofErr w:type="spellEnd"/>
      <w:r>
        <w:rPr>
          <w:sz w:val="24"/>
          <w:szCs w:val="24"/>
        </w:rPr>
        <w:t xml:space="preserve"> will be asked to report on all training course attended; this should be written in order to identify whether there</w:t>
      </w:r>
      <w:r>
        <w:rPr>
          <w:sz w:val="24"/>
          <w:szCs w:val="24"/>
        </w:rPr>
        <w:t xml:space="preserve"> was anything learned that the Parish Council can use and implement to improve its overall operating performance and effectiveness. A feedback form will be provided for this purpose (shown below).</w:t>
      </w:r>
    </w:p>
    <w:p w14:paraId="2A1E044A" w14:textId="77777777" w:rsidR="00670168" w:rsidRDefault="00670168">
      <w:pPr>
        <w:pStyle w:val="Body"/>
        <w:rPr>
          <w:sz w:val="24"/>
          <w:szCs w:val="24"/>
        </w:rPr>
      </w:pPr>
    </w:p>
    <w:p w14:paraId="5C9749E5" w14:textId="77777777" w:rsidR="00670168" w:rsidRDefault="00C57F0A">
      <w:pPr>
        <w:pStyle w:val="Body"/>
        <w:rPr>
          <w:sz w:val="24"/>
          <w:szCs w:val="24"/>
        </w:rPr>
      </w:pPr>
      <w:r>
        <w:rPr>
          <w:sz w:val="24"/>
          <w:szCs w:val="24"/>
        </w:rPr>
        <w:t>The purpose of feedback is to provide shared learning acro</w:t>
      </w:r>
      <w:r>
        <w:rPr>
          <w:sz w:val="24"/>
          <w:szCs w:val="24"/>
        </w:rPr>
        <w:t xml:space="preserve">ss the </w:t>
      </w:r>
      <w:proofErr w:type="spellStart"/>
      <w:r>
        <w:rPr>
          <w:sz w:val="24"/>
          <w:szCs w:val="24"/>
        </w:rPr>
        <w:t>organisation</w:t>
      </w:r>
      <w:proofErr w:type="spellEnd"/>
      <w:r>
        <w:rPr>
          <w:sz w:val="24"/>
          <w:szCs w:val="24"/>
        </w:rPr>
        <w:t xml:space="preserve">, which provides training and development benefits, facilitates a consistent culture across the </w:t>
      </w:r>
      <w:proofErr w:type="spellStart"/>
      <w:r>
        <w:rPr>
          <w:sz w:val="24"/>
          <w:szCs w:val="24"/>
        </w:rPr>
        <w:t>organisation</w:t>
      </w:r>
      <w:proofErr w:type="spellEnd"/>
      <w:r>
        <w:rPr>
          <w:sz w:val="24"/>
          <w:szCs w:val="24"/>
        </w:rPr>
        <w:t xml:space="preserve"> and ensures value for money.</w:t>
      </w:r>
    </w:p>
    <w:p w14:paraId="32FACD2E" w14:textId="77777777" w:rsidR="00670168" w:rsidRDefault="00670168">
      <w:pPr>
        <w:pStyle w:val="Body"/>
        <w:rPr>
          <w:sz w:val="24"/>
          <w:szCs w:val="24"/>
        </w:rPr>
      </w:pPr>
    </w:p>
    <w:p w14:paraId="5A9E2245" w14:textId="77777777" w:rsidR="00670168" w:rsidRDefault="00C57F0A">
      <w:pPr>
        <w:pStyle w:val="Body"/>
        <w:rPr>
          <w:b/>
          <w:bCs/>
          <w:sz w:val="24"/>
          <w:szCs w:val="24"/>
        </w:rPr>
      </w:pPr>
      <w:r>
        <w:rPr>
          <w:b/>
          <w:bCs/>
          <w:sz w:val="24"/>
          <w:szCs w:val="24"/>
        </w:rPr>
        <w:t>REVIEW</w:t>
      </w:r>
    </w:p>
    <w:p w14:paraId="7F95929F" w14:textId="77777777" w:rsidR="00670168" w:rsidRDefault="00C57F0A">
      <w:pPr>
        <w:pStyle w:val="Body"/>
        <w:rPr>
          <w:sz w:val="24"/>
          <w:szCs w:val="24"/>
        </w:rPr>
      </w:pPr>
      <w:r>
        <w:rPr>
          <w:sz w:val="24"/>
          <w:szCs w:val="24"/>
        </w:rPr>
        <w:t xml:space="preserve">This document has been produced as a training and development strategy for the Council and </w:t>
      </w:r>
      <w:r>
        <w:rPr>
          <w:sz w:val="24"/>
          <w:szCs w:val="24"/>
        </w:rPr>
        <w:t>will be reviewed annually.</w:t>
      </w:r>
    </w:p>
    <w:p w14:paraId="2826CAA2" w14:textId="77777777" w:rsidR="00670168" w:rsidRDefault="00670168">
      <w:pPr>
        <w:pStyle w:val="Body"/>
        <w:rPr>
          <w:sz w:val="24"/>
          <w:szCs w:val="24"/>
        </w:rPr>
      </w:pPr>
    </w:p>
    <w:p w14:paraId="73387FD7" w14:textId="77777777" w:rsidR="00670168" w:rsidRDefault="00670168">
      <w:pPr>
        <w:pStyle w:val="Body"/>
        <w:rPr>
          <w:sz w:val="24"/>
          <w:szCs w:val="24"/>
        </w:rPr>
      </w:pPr>
    </w:p>
    <w:p w14:paraId="5399316C" w14:textId="3D3D3BCF" w:rsidR="00670168" w:rsidRDefault="00C57F0A" w:rsidP="002A1602">
      <w:pPr>
        <w:pStyle w:val="Body"/>
        <w:rPr>
          <w:sz w:val="24"/>
          <w:szCs w:val="24"/>
        </w:rPr>
      </w:pPr>
      <w:r>
        <w:rPr>
          <w:sz w:val="24"/>
          <w:szCs w:val="24"/>
        </w:rPr>
        <w:t xml:space="preserve">This policy was approved and adopted by Wroxham Parish Council at its meeting held on </w:t>
      </w:r>
      <w:r w:rsidR="002A1602">
        <w:rPr>
          <w:sz w:val="24"/>
          <w:szCs w:val="24"/>
        </w:rPr>
        <w:t>4</w:t>
      </w:r>
      <w:r w:rsidR="002A1602" w:rsidRPr="002A1602">
        <w:rPr>
          <w:sz w:val="24"/>
          <w:szCs w:val="24"/>
          <w:vertAlign w:val="superscript"/>
        </w:rPr>
        <w:t>th</w:t>
      </w:r>
      <w:r w:rsidR="002A1602">
        <w:rPr>
          <w:sz w:val="24"/>
          <w:szCs w:val="24"/>
        </w:rPr>
        <w:t xml:space="preserve"> April 2019.</w:t>
      </w:r>
      <w:bookmarkStart w:id="0" w:name="_GoBack"/>
      <w:bookmarkEnd w:id="0"/>
    </w:p>
    <w:p w14:paraId="3709E309" w14:textId="77777777" w:rsidR="00670168" w:rsidRDefault="00670168">
      <w:pPr>
        <w:pStyle w:val="Body"/>
        <w:rPr>
          <w:sz w:val="24"/>
          <w:szCs w:val="24"/>
        </w:rPr>
      </w:pPr>
    </w:p>
    <w:p w14:paraId="1157B234" w14:textId="77777777" w:rsidR="00670168" w:rsidRDefault="00670168">
      <w:pPr>
        <w:pStyle w:val="Body"/>
      </w:pPr>
    </w:p>
    <w:p w14:paraId="6C5C37E0" w14:textId="77777777" w:rsidR="00670168" w:rsidRDefault="00670168">
      <w:pPr>
        <w:pStyle w:val="Body"/>
      </w:pPr>
    </w:p>
    <w:p w14:paraId="28D8750D" w14:textId="77777777" w:rsidR="00670168" w:rsidRDefault="00670168">
      <w:pPr>
        <w:pStyle w:val="Body"/>
      </w:pPr>
    </w:p>
    <w:p w14:paraId="130F4420" w14:textId="77777777" w:rsidR="00670168" w:rsidRDefault="00670168">
      <w:pPr>
        <w:pStyle w:val="Body"/>
      </w:pPr>
    </w:p>
    <w:p w14:paraId="4BB52F47" w14:textId="77777777" w:rsidR="00670168" w:rsidRDefault="00670168">
      <w:pPr>
        <w:pStyle w:val="Body"/>
      </w:pPr>
    </w:p>
    <w:p w14:paraId="00E3A4B8" w14:textId="77777777" w:rsidR="00670168" w:rsidRDefault="00670168">
      <w:pPr>
        <w:pStyle w:val="Body"/>
      </w:pPr>
    </w:p>
    <w:p w14:paraId="3832C5DD" w14:textId="77777777" w:rsidR="00670168" w:rsidRDefault="00C57F0A">
      <w:pPr>
        <w:pStyle w:val="Body"/>
        <w:jc w:val="center"/>
        <w:rPr>
          <w:rFonts w:ascii="Helvetica" w:eastAsia="Helvetica" w:hAnsi="Helvetica" w:cs="Helvetica"/>
          <w:b/>
          <w:bCs/>
          <w:sz w:val="28"/>
          <w:szCs w:val="28"/>
          <w:u w:color="000000"/>
        </w:rPr>
      </w:pPr>
      <w:r>
        <w:rPr>
          <w:rFonts w:ascii="Helvetica" w:hAnsi="Helvetica"/>
          <w:b/>
          <w:bCs/>
          <w:sz w:val="28"/>
          <w:szCs w:val="28"/>
          <w:u w:color="000000"/>
        </w:rPr>
        <w:lastRenderedPageBreak/>
        <w:t>WROXHAM PARISH COUNCIL</w:t>
      </w:r>
    </w:p>
    <w:p w14:paraId="0EDD90C5" w14:textId="77777777" w:rsidR="00670168" w:rsidRDefault="00670168">
      <w:pPr>
        <w:pStyle w:val="Body"/>
        <w:jc w:val="center"/>
        <w:rPr>
          <w:rFonts w:ascii="Helvetica" w:eastAsia="Helvetica" w:hAnsi="Helvetica" w:cs="Helvetica"/>
          <w:u w:color="000000"/>
        </w:rPr>
      </w:pPr>
    </w:p>
    <w:p w14:paraId="6507A091" w14:textId="77777777" w:rsidR="00670168" w:rsidRDefault="00C57F0A">
      <w:pPr>
        <w:pStyle w:val="Body"/>
        <w:jc w:val="center"/>
        <w:rPr>
          <w:rFonts w:ascii="Calibri" w:eastAsia="Calibri" w:hAnsi="Calibri" w:cs="Calibri"/>
          <w:sz w:val="24"/>
          <w:szCs w:val="24"/>
          <w:u w:color="000000"/>
        </w:rPr>
      </w:pPr>
      <w:r>
        <w:rPr>
          <w:rFonts w:ascii="Calibri" w:eastAsia="Calibri" w:hAnsi="Calibri" w:cs="Calibri"/>
          <w:b/>
          <w:bCs/>
          <w:sz w:val="24"/>
          <w:szCs w:val="24"/>
          <w:u w:color="000000"/>
        </w:rPr>
        <w:t>Training &amp; Development Feedback</w:t>
      </w:r>
      <w:r>
        <w:rPr>
          <w:rFonts w:ascii="Calibri" w:eastAsia="Calibri" w:hAnsi="Calibri" w:cs="Calibri"/>
          <w:b/>
          <w:bCs/>
          <w:sz w:val="24"/>
          <w:szCs w:val="24"/>
          <w:u w:color="000000"/>
          <w:lang w:val="de-DE"/>
        </w:rPr>
        <w:t xml:space="preserve"> Form</w:t>
      </w:r>
    </w:p>
    <w:p w14:paraId="70A7D40F" w14:textId="77777777" w:rsidR="00670168" w:rsidRDefault="00670168">
      <w:pPr>
        <w:pStyle w:val="Body"/>
        <w:jc w:val="center"/>
        <w:rPr>
          <w:rFonts w:ascii="Helvetica" w:eastAsia="Helvetica" w:hAnsi="Helvetica" w:cs="Helvetica"/>
          <w:sz w:val="20"/>
          <w:szCs w:val="20"/>
          <w:u w:color="000000"/>
        </w:rPr>
      </w:pPr>
    </w:p>
    <w:p w14:paraId="717F272D" w14:textId="77777777" w:rsidR="00670168" w:rsidRDefault="00C57F0A">
      <w:pPr>
        <w:pStyle w:val="Body"/>
        <w:rPr>
          <w:rFonts w:ascii="Calibri" w:eastAsia="Calibri" w:hAnsi="Calibri" w:cs="Calibri"/>
          <w:b/>
          <w:bCs/>
          <w:sz w:val="24"/>
          <w:szCs w:val="24"/>
          <w:u w:color="000000"/>
        </w:rPr>
      </w:pPr>
      <w:r>
        <w:rPr>
          <w:rFonts w:ascii="Calibri" w:eastAsia="Calibri" w:hAnsi="Calibri" w:cs="Calibri"/>
          <w:b/>
          <w:bCs/>
          <w:sz w:val="24"/>
          <w:szCs w:val="24"/>
          <w:u w:color="000000"/>
        </w:rPr>
        <w:t xml:space="preserve">Title of event:  </w:t>
      </w:r>
    </w:p>
    <w:p w14:paraId="360EE08F" w14:textId="77777777" w:rsidR="00670168" w:rsidRDefault="00670168">
      <w:pPr>
        <w:pStyle w:val="Body"/>
        <w:rPr>
          <w:rFonts w:ascii="Helvetica" w:eastAsia="Helvetica" w:hAnsi="Helvetica" w:cs="Helvetica"/>
          <w:b/>
          <w:bCs/>
          <w:sz w:val="24"/>
          <w:szCs w:val="24"/>
          <w:u w:color="000000"/>
        </w:rPr>
      </w:pPr>
    </w:p>
    <w:p w14:paraId="73C9A77C" w14:textId="77777777" w:rsidR="00670168" w:rsidRDefault="00C57F0A">
      <w:pPr>
        <w:pStyle w:val="Body"/>
        <w:rPr>
          <w:rFonts w:ascii="Calibri" w:eastAsia="Calibri" w:hAnsi="Calibri" w:cs="Calibri"/>
          <w:b/>
          <w:bCs/>
          <w:sz w:val="24"/>
          <w:szCs w:val="24"/>
          <w:u w:color="000000"/>
        </w:rPr>
      </w:pPr>
      <w:r>
        <w:rPr>
          <w:rFonts w:ascii="Calibri" w:eastAsia="Calibri" w:hAnsi="Calibri" w:cs="Calibri"/>
          <w:b/>
          <w:bCs/>
          <w:sz w:val="24"/>
          <w:szCs w:val="24"/>
          <w:u w:color="000000"/>
        </w:rPr>
        <w:t xml:space="preserve">Date of event:  </w:t>
      </w:r>
    </w:p>
    <w:p w14:paraId="1A2B4293" w14:textId="77777777" w:rsidR="00670168" w:rsidRDefault="00670168">
      <w:pPr>
        <w:pStyle w:val="Body"/>
        <w:rPr>
          <w:rFonts w:ascii="Helvetica" w:eastAsia="Helvetica" w:hAnsi="Helvetica" w:cs="Helvetica"/>
          <w:b/>
          <w:bCs/>
          <w:sz w:val="24"/>
          <w:szCs w:val="24"/>
          <w:u w:color="000000"/>
        </w:rPr>
      </w:pPr>
    </w:p>
    <w:p w14:paraId="08A5C511" w14:textId="77777777" w:rsidR="00670168" w:rsidRDefault="00C57F0A">
      <w:pPr>
        <w:pStyle w:val="Body"/>
        <w:rPr>
          <w:rFonts w:ascii="Calibri" w:eastAsia="Calibri" w:hAnsi="Calibri" w:cs="Calibri"/>
          <w:b/>
          <w:bCs/>
          <w:sz w:val="24"/>
          <w:szCs w:val="24"/>
          <w:u w:color="000000"/>
        </w:rPr>
      </w:pPr>
      <w:r>
        <w:rPr>
          <w:rFonts w:ascii="Calibri" w:eastAsia="Calibri" w:hAnsi="Calibri" w:cs="Calibri"/>
          <w:b/>
          <w:bCs/>
          <w:sz w:val="24"/>
          <w:szCs w:val="24"/>
          <w:u w:color="000000"/>
        </w:rPr>
        <w:t xml:space="preserve">Location of event:  </w:t>
      </w:r>
    </w:p>
    <w:p w14:paraId="5A85D179" w14:textId="77777777" w:rsidR="00670168" w:rsidRDefault="00670168">
      <w:pPr>
        <w:pStyle w:val="Body"/>
        <w:rPr>
          <w:rFonts w:ascii="Helvetica" w:eastAsia="Helvetica" w:hAnsi="Helvetica" w:cs="Helvetica"/>
          <w:sz w:val="24"/>
          <w:szCs w:val="24"/>
          <w:u w:color="000000"/>
        </w:rPr>
      </w:pPr>
    </w:p>
    <w:p w14:paraId="5AC206EA" w14:textId="77777777" w:rsidR="00670168" w:rsidRDefault="00C57F0A">
      <w:pPr>
        <w:pStyle w:val="Body"/>
        <w:rPr>
          <w:rFonts w:ascii="Calibri" w:eastAsia="Calibri" w:hAnsi="Calibri" w:cs="Calibri"/>
          <w:b/>
          <w:bCs/>
          <w:sz w:val="24"/>
          <w:szCs w:val="24"/>
          <w:u w:color="000000"/>
        </w:rPr>
      </w:pPr>
      <w:r>
        <w:rPr>
          <w:rFonts w:ascii="Calibri" w:eastAsia="Calibri" w:hAnsi="Calibri" w:cs="Calibri"/>
          <w:b/>
          <w:bCs/>
          <w:sz w:val="24"/>
          <w:szCs w:val="24"/>
          <w:u w:color="000000"/>
        </w:rPr>
        <w:t xml:space="preserve">Presenters / </w:t>
      </w:r>
      <w:r>
        <w:rPr>
          <w:rFonts w:ascii="Calibri" w:eastAsia="Calibri" w:hAnsi="Calibri" w:cs="Calibri"/>
          <w:b/>
          <w:bCs/>
          <w:sz w:val="24"/>
          <w:szCs w:val="24"/>
          <w:u w:color="000000"/>
          <w:lang w:val="de-DE"/>
        </w:rPr>
        <w:t xml:space="preserve">Trainers:  </w:t>
      </w:r>
    </w:p>
    <w:p w14:paraId="609037CA" w14:textId="77777777" w:rsidR="00670168" w:rsidRDefault="00670168">
      <w:pPr>
        <w:pStyle w:val="Body"/>
        <w:rPr>
          <w:rFonts w:ascii="Helvetica" w:eastAsia="Helvetica" w:hAnsi="Helvetica" w:cs="Helvetica"/>
          <w:sz w:val="20"/>
          <w:szCs w:val="20"/>
          <w:u w:color="000000"/>
        </w:rPr>
      </w:pPr>
    </w:p>
    <w:tbl>
      <w:tblPr>
        <w:tblW w:w="105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273"/>
        <w:gridCol w:w="1643"/>
        <w:gridCol w:w="1647"/>
        <w:gridCol w:w="1647"/>
        <w:gridCol w:w="1647"/>
        <w:gridCol w:w="1645"/>
      </w:tblGrid>
      <w:tr w:rsidR="00670168" w14:paraId="033732EB" w14:textId="77777777">
        <w:trPr>
          <w:trHeight w:val="1392"/>
        </w:trPr>
        <w:tc>
          <w:tcPr>
            <w:tcW w:w="227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17B93918" w14:textId="77777777" w:rsidR="00670168" w:rsidRDefault="00C57F0A">
            <w:pPr>
              <w:pStyle w:val="Body"/>
              <w:spacing w:after="160" w:line="259" w:lineRule="auto"/>
              <w:jc w:val="center"/>
            </w:pPr>
            <w:r>
              <w:rPr>
                <w:rFonts w:ascii="Helvetica" w:hAnsi="Helvetica"/>
                <w:b/>
                <w:bCs/>
                <w:u w:color="000000"/>
              </w:rPr>
              <w:t xml:space="preserve">Instructions: </w:t>
            </w:r>
            <w:r>
              <w:rPr>
                <w:rFonts w:ascii="Helvetica" w:hAnsi="Helvetica"/>
                <w:u w:color="000000"/>
              </w:rPr>
              <w:t>Please tick your level of agreement with the statements listed below</w:t>
            </w:r>
          </w:p>
        </w:tc>
        <w:tc>
          <w:tcPr>
            <w:tcW w:w="164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7D01919" w14:textId="77777777" w:rsidR="00670168" w:rsidRDefault="00C57F0A">
            <w:pPr>
              <w:pStyle w:val="Body"/>
              <w:jc w:val="center"/>
            </w:pPr>
            <w:r>
              <w:rPr>
                <w:rFonts w:ascii="Helvetica" w:hAnsi="Helvetica"/>
                <w:u w:color="000000"/>
              </w:rPr>
              <w:t>Strongly Agree</w:t>
            </w:r>
          </w:p>
        </w:tc>
        <w:tc>
          <w:tcPr>
            <w:tcW w:w="164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55FA395" w14:textId="77777777" w:rsidR="00670168" w:rsidRDefault="00C57F0A">
            <w:pPr>
              <w:pStyle w:val="Body"/>
              <w:jc w:val="center"/>
            </w:pPr>
            <w:r>
              <w:rPr>
                <w:rFonts w:ascii="Helvetica" w:hAnsi="Helvetica"/>
                <w:u w:color="000000"/>
              </w:rPr>
              <w:t>Agree</w:t>
            </w:r>
          </w:p>
        </w:tc>
        <w:tc>
          <w:tcPr>
            <w:tcW w:w="164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1135A42" w14:textId="77777777" w:rsidR="00670168" w:rsidRDefault="00C57F0A">
            <w:pPr>
              <w:pStyle w:val="Body"/>
              <w:jc w:val="center"/>
            </w:pPr>
            <w:r>
              <w:rPr>
                <w:rFonts w:ascii="Helvetica" w:hAnsi="Helvetica"/>
                <w:u w:color="000000"/>
              </w:rPr>
              <w:t>Disagree</w:t>
            </w:r>
          </w:p>
        </w:tc>
        <w:tc>
          <w:tcPr>
            <w:tcW w:w="164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E7A4242" w14:textId="77777777" w:rsidR="00670168" w:rsidRDefault="00C57F0A">
            <w:pPr>
              <w:pStyle w:val="Body"/>
              <w:jc w:val="center"/>
            </w:pPr>
            <w:r>
              <w:rPr>
                <w:rFonts w:ascii="Helvetica" w:hAnsi="Helvetica"/>
                <w:u w:color="000000"/>
              </w:rPr>
              <w:t>Strongly Disagree</w:t>
            </w:r>
          </w:p>
        </w:tc>
        <w:tc>
          <w:tcPr>
            <w:tcW w:w="164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134CC53B" w14:textId="77777777" w:rsidR="00670168" w:rsidRDefault="00C57F0A">
            <w:pPr>
              <w:pStyle w:val="Body"/>
              <w:jc w:val="center"/>
            </w:pPr>
            <w:r>
              <w:rPr>
                <w:rFonts w:ascii="Helvetica" w:hAnsi="Helvetica"/>
                <w:u w:color="000000"/>
              </w:rPr>
              <w:t>Not relevant to this event</w:t>
            </w:r>
          </w:p>
        </w:tc>
      </w:tr>
      <w:tr w:rsidR="00670168" w14:paraId="61E1DB90" w14:textId="77777777">
        <w:trPr>
          <w:trHeight w:val="917"/>
        </w:trPr>
        <w:tc>
          <w:tcPr>
            <w:tcW w:w="227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77A9039C" w14:textId="77777777" w:rsidR="00670168" w:rsidRDefault="00C57F0A">
            <w:pPr>
              <w:pStyle w:val="Body"/>
            </w:pPr>
            <w:r>
              <w:rPr>
                <w:rFonts w:ascii="Helvetica" w:hAnsi="Helvetica"/>
                <w:u w:color="000000"/>
              </w:rPr>
              <w:t xml:space="preserve">1. The </w:t>
            </w:r>
            <w:r>
              <w:rPr>
                <w:rFonts w:ascii="Helvetica" w:hAnsi="Helvetica"/>
                <w:u w:color="000000"/>
              </w:rPr>
              <w:t>objectives of the training were met</w:t>
            </w:r>
          </w:p>
        </w:tc>
        <w:tc>
          <w:tcPr>
            <w:tcW w:w="164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29FC7841" w14:textId="77777777" w:rsidR="00670168" w:rsidRDefault="00670168"/>
        </w:tc>
        <w:tc>
          <w:tcPr>
            <w:tcW w:w="164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559E147A" w14:textId="77777777" w:rsidR="00670168" w:rsidRDefault="00670168"/>
        </w:tc>
        <w:tc>
          <w:tcPr>
            <w:tcW w:w="164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2C84755F" w14:textId="77777777" w:rsidR="00670168" w:rsidRDefault="00670168"/>
        </w:tc>
        <w:tc>
          <w:tcPr>
            <w:tcW w:w="164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70978A50" w14:textId="77777777" w:rsidR="00670168" w:rsidRDefault="00670168"/>
        </w:tc>
        <w:tc>
          <w:tcPr>
            <w:tcW w:w="164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00A1FFE0" w14:textId="77777777" w:rsidR="00670168" w:rsidRDefault="00670168"/>
        </w:tc>
      </w:tr>
      <w:tr w:rsidR="00670168" w14:paraId="1E1A8D75" w14:textId="77777777">
        <w:trPr>
          <w:trHeight w:val="917"/>
        </w:trPr>
        <w:tc>
          <w:tcPr>
            <w:tcW w:w="2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B0FD14" w14:textId="77777777" w:rsidR="00670168" w:rsidRDefault="00C57F0A">
            <w:pPr>
              <w:pStyle w:val="Body"/>
            </w:pPr>
            <w:r>
              <w:rPr>
                <w:rFonts w:ascii="Helvetica" w:hAnsi="Helvetica"/>
                <w:u w:color="000000"/>
              </w:rPr>
              <w:t>2. The presenters were engaging</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E9BE70" w14:textId="77777777" w:rsidR="00670168" w:rsidRDefault="00670168"/>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3B7DD1" w14:textId="77777777" w:rsidR="00670168" w:rsidRDefault="00670168"/>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569E6E" w14:textId="77777777" w:rsidR="00670168" w:rsidRDefault="00670168"/>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08C431" w14:textId="77777777" w:rsidR="00670168" w:rsidRDefault="00670168"/>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5B6ABD" w14:textId="77777777" w:rsidR="00670168" w:rsidRDefault="00670168"/>
        </w:tc>
      </w:tr>
      <w:tr w:rsidR="00670168" w14:paraId="7FF91AD0" w14:textId="77777777">
        <w:trPr>
          <w:trHeight w:val="917"/>
        </w:trPr>
        <w:tc>
          <w:tcPr>
            <w:tcW w:w="227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7BB18F34" w14:textId="77777777" w:rsidR="00670168" w:rsidRDefault="00C57F0A">
            <w:pPr>
              <w:pStyle w:val="Body"/>
            </w:pPr>
            <w:r>
              <w:rPr>
                <w:rFonts w:ascii="Helvetica" w:hAnsi="Helvetica"/>
                <w:u w:color="000000"/>
              </w:rPr>
              <w:t>3. The presentation materials were relevant</w:t>
            </w:r>
          </w:p>
        </w:tc>
        <w:tc>
          <w:tcPr>
            <w:tcW w:w="164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65CFA597" w14:textId="77777777" w:rsidR="00670168" w:rsidRDefault="00670168"/>
        </w:tc>
        <w:tc>
          <w:tcPr>
            <w:tcW w:w="164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6A107AAE" w14:textId="77777777" w:rsidR="00670168" w:rsidRDefault="00670168"/>
        </w:tc>
        <w:tc>
          <w:tcPr>
            <w:tcW w:w="164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153F4379" w14:textId="77777777" w:rsidR="00670168" w:rsidRDefault="00670168"/>
        </w:tc>
        <w:tc>
          <w:tcPr>
            <w:tcW w:w="164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370C3FC4" w14:textId="77777777" w:rsidR="00670168" w:rsidRDefault="00670168"/>
        </w:tc>
        <w:tc>
          <w:tcPr>
            <w:tcW w:w="164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6BF70EA1" w14:textId="77777777" w:rsidR="00670168" w:rsidRDefault="00670168"/>
        </w:tc>
      </w:tr>
      <w:tr w:rsidR="00670168" w14:paraId="23760498" w14:textId="77777777">
        <w:trPr>
          <w:trHeight w:val="1050"/>
        </w:trPr>
        <w:tc>
          <w:tcPr>
            <w:tcW w:w="2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86A629" w14:textId="77777777" w:rsidR="00670168" w:rsidRDefault="00C57F0A">
            <w:pPr>
              <w:pStyle w:val="Body"/>
            </w:pPr>
            <w:r>
              <w:rPr>
                <w:rFonts w:ascii="Helvetica" w:hAnsi="Helvetica"/>
                <w:u w:color="000000"/>
              </w:rPr>
              <w:t xml:space="preserve">4. The content of the course was </w:t>
            </w:r>
            <w:proofErr w:type="spellStart"/>
            <w:r>
              <w:rPr>
                <w:rFonts w:ascii="Helvetica" w:hAnsi="Helvetica"/>
                <w:u w:color="000000"/>
              </w:rPr>
              <w:t>organised</w:t>
            </w:r>
            <w:proofErr w:type="spellEnd"/>
            <w:r>
              <w:rPr>
                <w:rFonts w:ascii="Helvetica" w:hAnsi="Helvetica"/>
                <w:u w:color="000000"/>
              </w:rPr>
              <w:t xml:space="preserve"> and easy to follow</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A12B77" w14:textId="77777777" w:rsidR="00670168" w:rsidRDefault="00670168"/>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0D5365" w14:textId="77777777" w:rsidR="00670168" w:rsidRDefault="00670168"/>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44F107" w14:textId="77777777" w:rsidR="00670168" w:rsidRDefault="00670168"/>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DF813E" w14:textId="77777777" w:rsidR="00670168" w:rsidRDefault="00670168"/>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6E105A" w14:textId="77777777" w:rsidR="00670168" w:rsidRDefault="00670168"/>
        </w:tc>
      </w:tr>
      <w:tr w:rsidR="00670168" w14:paraId="558C268A" w14:textId="77777777">
        <w:trPr>
          <w:trHeight w:val="1050"/>
        </w:trPr>
        <w:tc>
          <w:tcPr>
            <w:tcW w:w="227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019B0208" w14:textId="77777777" w:rsidR="00670168" w:rsidRDefault="00C57F0A">
            <w:pPr>
              <w:pStyle w:val="Body"/>
            </w:pPr>
            <w:r>
              <w:rPr>
                <w:rFonts w:ascii="Helvetica" w:hAnsi="Helvetica"/>
                <w:u w:color="000000"/>
              </w:rPr>
              <w:t xml:space="preserve">5. The trainers were well prepared and able to </w:t>
            </w:r>
            <w:r>
              <w:rPr>
                <w:rFonts w:ascii="Helvetica" w:hAnsi="Helvetica"/>
                <w:u w:color="000000"/>
              </w:rPr>
              <w:t>answer any questions</w:t>
            </w:r>
          </w:p>
        </w:tc>
        <w:tc>
          <w:tcPr>
            <w:tcW w:w="164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32A992F9" w14:textId="77777777" w:rsidR="00670168" w:rsidRDefault="00670168"/>
        </w:tc>
        <w:tc>
          <w:tcPr>
            <w:tcW w:w="164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2E78186D" w14:textId="77777777" w:rsidR="00670168" w:rsidRDefault="00670168"/>
        </w:tc>
        <w:tc>
          <w:tcPr>
            <w:tcW w:w="164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504DD4E4" w14:textId="77777777" w:rsidR="00670168" w:rsidRDefault="00670168"/>
        </w:tc>
        <w:tc>
          <w:tcPr>
            <w:tcW w:w="164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54ED155E" w14:textId="77777777" w:rsidR="00670168" w:rsidRDefault="00670168"/>
        </w:tc>
        <w:tc>
          <w:tcPr>
            <w:tcW w:w="164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265993E9" w14:textId="77777777" w:rsidR="00670168" w:rsidRDefault="00670168"/>
        </w:tc>
      </w:tr>
      <w:tr w:rsidR="00670168" w14:paraId="69C354F7" w14:textId="77777777">
        <w:trPr>
          <w:trHeight w:val="917"/>
        </w:trPr>
        <w:tc>
          <w:tcPr>
            <w:tcW w:w="2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AF4E40" w14:textId="77777777" w:rsidR="00670168" w:rsidRDefault="00C57F0A">
            <w:pPr>
              <w:pStyle w:val="Body"/>
            </w:pPr>
            <w:r>
              <w:rPr>
                <w:rFonts w:ascii="Helvetica" w:hAnsi="Helvetica"/>
                <w:u w:color="000000"/>
              </w:rPr>
              <w:t>6. The course length was appropriate</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59F072" w14:textId="77777777" w:rsidR="00670168" w:rsidRDefault="00670168"/>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6A47B7" w14:textId="77777777" w:rsidR="00670168" w:rsidRDefault="00670168"/>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4E0C85" w14:textId="77777777" w:rsidR="00670168" w:rsidRDefault="00670168"/>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4350BD" w14:textId="77777777" w:rsidR="00670168" w:rsidRDefault="00670168"/>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7D3768" w14:textId="77777777" w:rsidR="00670168" w:rsidRDefault="00670168"/>
        </w:tc>
      </w:tr>
      <w:tr w:rsidR="00670168" w14:paraId="5EACC6AC" w14:textId="77777777">
        <w:trPr>
          <w:trHeight w:val="1050"/>
        </w:trPr>
        <w:tc>
          <w:tcPr>
            <w:tcW w:w="2272"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059F6CD0" w14:textId="77777777" w:rsidR="00670168" w:rsidRDefault="00C57F0A">
            <w:pPr>
              <w:pStyle w:val="Body"/>
            </w:pPr>
            <w:r>
              <w:rPr>
                <w:rFonts w:ascii="Helvetica" w:hAnsi="Helvetica"/>
                <w:u w:color="000000"/>
              </w:rPr>
              <w:t>7. The exercises/role play were helpful and relevant</w:t>
            </w:r>
          </w:p>
        </w:tc>
        <w:tc>
          <w:tcPr>
            <w:tcW w:w="1643"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501E1C50" w14:textId="77777777" w:rsidR="00670168" w:rsidRDefault="00670168"/>
        </w:tc>
        <w:tc>
          <w:tcPr>
            <w:tcW w:w="164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2E30FE1C" w14:textId="77777777" w:rsidR="00670168" w:rsidRDefault="00670168"/>
        </w:tc>
        <w:tc>
          <w:tcPr>
            <w:tcW w:w="164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289131DE" w14:textId="77777777" w:rsidR="00670168" w:rsidRDefault="00670168"/>
        </w:tc>
        <w:tc>
          <w:tcPr>
            <w:tcW w:w="1647"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6532E63E" w14:textId="77777777" w:rsidR="00670168" w:rsidRDefault="00670168"/>
        </w:tc>
        <w:tc>
          <w:tcPr>
            <w:tcW w:w="1645" w:type="dxa"/>
            <w:tcBorders>
              <w:top w:val="single" w:sz="4" w:space="0" w:color="000000"/>
              <w:left w:val="single" w:sz="4" w:space="0" w:color="000000"/>
              <w:bottom w:val="single" w:sz="4" w:space="0" w:color="000000"/>
              <w:right w:val="single" w:sz="4" w:space="0" w:color="000000"/>
            </w:tcBorders>
            <w:shd w:val="clear" w:color="auto" w:fill="E9EEF7"/>
            <w:tcMar>
              <w:top w:w="80" w:type="dxa"/>
              <w:left w:w="80" w:type="dxa"/>
              <w:bottom w:w="80" w:type="dxa"/>
              <w:right w:w="80" w:type="dxa"/>
            </w:tcMar>
            <w:vAlign w:val="center"/>
          </w:tcPr>
          <w:p w14:paraId="6CB7B522" w14:textId="77777777" w:rsidR="00670168" w:rsidRDefault="00670168"/>
        </w:tc>
      </w:tr>
      <w:tr w:rsidR="00670168" w14:paraId="11E75F97" w14:textId="77777777">
        <w:trPr>
          <w:trHeight w:val="917"/>
        </w:trPr>
        <w:tc>
          <w:tcPr>
            <w:tcW w:w="22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4E8EED" w14:textId="77777777" w:rsidR="00670168" w:rsidRDefault="00C57F0A">
            <w:pPr>
              <w:pStyle w:val="Body"/>
            </w:pPr>
            <w:r>
              <w:rPr>
                <w:rFonts w:ascii="Helvetica" w:hAnsi="Helvetica"/>
                <w:u w:color="000000"/>
              </w:rPr>
              <w:t>8. The venue was appropriate for the event</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CDD6CA" w14:textId="77777777" w:rsidR="00670168" w:rsidRDefault="00670168"/>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B5E22A" w14:textId="77777777" w:rsidR="00670168" w:rsidRDefault="00670168"/>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B25CD8" w14:textId="77777777" w:rsidR="00670168" w:rsidRDefault="00670168"/>
        </w:tc>
        <w:tc>
          <w:tcPr>
            <w:tcW w:w="1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A0A06A" w14:textId="77777777" w:rsidR="00670168" w:rsidRDefault="00670168"/>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36C319" w14:textId="77777777" w:rsidR="00670168" w:rsidRDefault="00670168"/>
        </w:tc>
      </w:tr>
    </w:tbl>
    <w:p w14:paraId="744ADE99" w14:textId="77777777" w:rsidR="00670168" w:rsidRDefault="00670168">
      <w:pPr>
        <w:pStyle w:val="Body"/>
        <w:widowControl w:val="0"/>
        <w:rPr>
          <w:rFonts w:ascii="Helvetica" w:eastAsia="Helvetica" w:hAnsi="Helvetica" w:cs="Helvetica"/>
          <w:sz w:val="20"/>
          <w:szCs w:val="20"/>
          <w:u w:color="000000"/>
        </w:rPr>
      </w:pPr>
    </w:p>
    <w:p w14:paraId="774A7D01" w14:textId="77777777" w:rsidR="00670168" w:rsidRDefault="00670168">
      <w:pPr>
        <w:pStyle w:val="Body"/>
        <w:spacing w:line="259" w:lineRule="auto"/>
        <w:rPr>
          <w:rFonts w:ascii="Helvetica" w:eastAsia="Helvetica" w:hAnsi="Helvetica" w:cs="Helvetica"/>
          <w:sz w:val="20"/>
          <w:szCs w:val="20"/>
          <w:u w:color="000000"/>
        </w:rPr>
      </w:pPr>
    </w:p>
    <w:p w14:paraId="7FAA7F14" w14:textId="77777777" w:rsidR="00670168" w:rsidRDefault="00670168">
      <w:pPr>
        <w:pStyle w:val="Body"/>
        <w:spacing w:line="259" w:lineRule="auto"/>
        <w:rPr>
          <w:rFonts w:ascii="Calibri" w:eastAsia="Calibri" w:hAnsi="Calibri" w:cs="Calibri"/>
          <w:u w:color="000000"/>
        </w:rPr>
      </w:pPr>
    </w:p>
    <w:p w14:paraId="4ADA1BE0" w14:textId="77777777" w:rsidR="00670168" w:rsidRDefault="00C57F0A">
      <w:pPr>
        <w:pStyle w:val="Body"/>
        <w:spacing w:line="259" w:lineRule="auto"/>
        <w:rPr>
          <w:rFonts w:ascii="Calibri" w:eastAsia="Calibri" w:hAnsi="Calibri" w:cs="Calibri"/>
          <w:sz w:val="20"/>
          <w:szCs w:val="20"/>
          <w:u w:color="000000"/>
        </w:rPr>
      </w:pPr>
      <w:r>
        <w:rPr>
          <w:rFonts w:ascii="Calibri" w:eastAsia="Calibri" w:hAnsi="Calibri" w:cs="Calibri"/>
          <w:sz w:val="24"/>
          <w:szCs w:val="24"/>
          <w:u w:color="000000"/>
        </w:rPr>
        <w:t>10. What was most useful?</w:t>
      </w:r>
    </w:p>
    <w:tbl>
      <w:tblPr>
        <w:tblW w:w="104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490"/>
      </w:tblGrid>
      <w:tr w:rsidR="00670168" w14:paraId="08488A12" w14:textId="77777777">
        <w:trPr>
          <w:trHeight w:val="2429"/>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C32B9" w14:textId="77777777" w:rsidR="00670168" w:rsidRDefault="00670168">
            <w:pPr>
              <w:pStyle w:val="Body"/>
              <w:spacing w:after="160" w:line="259" w:lineRule="auto"/>
              <w:rPr>
                <w:rFonts w:ascii="Verdana" w:eastAsia="Verdana" w:hAnsi="Verdana" w:cs="Verdana"/>
                <w:sz w:val="20"/>
                <w:szCs w:val="20"/>
                <w:u w:color="000000"/>
              </w:rPr>
            </w:pPr>
          </w:p>
          <w:p w14:paraId="4DE2AE96" w14:textId="77777777" w:rsidR="00670168" w:rsidRDefault="00670168">
            <w:pPr>
              <w:pStyle w:val="Body"/>
              <w:rPr>
                <w:rFonts w:ascii="Verdana" w:eastAsia="Verdana" w:hAnsi="Verdana" w:cs="Verdana"/>
                <w:sz w:val="20"/>
                <w:szCs w:val="20"/>
                <w:u w:color="000000"/>
              </w:rPr>
            </w:pPr>
          </w:p>
          <w:p w14:paraId="0C507FFF" w14:textId="77777777" w:rsidR="00670168" w:rsidRDefault="00670168">
            <w:pPr>
              <w:pStyle w:val="Body"/>
              <w:rPr>
                <w:rFonts w:ascii="Verdana" w:eastAsia="Verdana" w:hAnsi="Verdana" w:cs="Verdana"/>
                <w:sz w:val="20"/>
                <w:szCs w:val="20"/>
                <w:u w:color="000000"/>
              </w:rPr>
            </w:pPr>
          </w:p>
          <w:p w14:paraId="074B0267" w14:textId="77777777" w:rsidR="00670168" w:rsidRDefault="00670168">
            <w:pPr>
              <w:pStyle w:val="Body"/>
              <w:rPr>
                <w:rFonts w:ascii="Verdana" w:eastAsia="Verdana" w:hAnsi="Verdana" w:cs="Verdana"/>
                <w:sz w:val="20"/>
                <w:szCs w:val="20"/>
                <w:u w:color="000000"/>
              </w:rPr>
            </w:pPr>
          </w:p>
          <w:p w14:paraId="63A7D5B3" w14:textId="77777777" w:rsidR="00670168" w:rsidRDefault="00670168">
            <w:pPr>
              <w:pStyle w:val="Body"/>
              <w:rPr>
                <w:rFonts w:ascii="Verdana" w:eastAsia="Verdana" w:hAnsi="Verdana" w:cs="Verdana"/>
                <w:sz w:val="20"/>
                <w:szCs w:val="20"/>
                <w:u w:color="000000"/>
              </w:rPr>
            </w:pPr>
          </w:p>
          <w:p w14:paraId="38BE1B48" w14:textId="77777777" w:rsidR="00670168" w:rsidRDefault="00670168">
            <w:pPr>
              <w:pStyle w:val="Body"/>
              <w:rPr>
                <w:rFonts w:ascii="Verdana" w:eastAsia="Verdana" w:hAnsi="Verdana" w:cs="Verdana"/>
                <w:sz w:val="20"/>
                <w:szCs w:val="20"/>
                <w:u w:color="000000"/>
              </w:rPr>
            </w:pPr>
          </w:p>
          <w:p w14:paraId="7029582B" w14:textId="77777777" w:rsidR="00670168" w:rsidRDefault="00670168">
            <w:pPr>
              <w:pStyle w:val="Body"/>
              <w:rPr>
                <w:rFonts w:ascii="Verdana" w:eastAsia="Verdana" w:hAnsi="Verdana" w:cs="Verdana"/>
                <w:sz w:val="20"/>
                <w:szCs w:val="20"/>
                <w:u w:color="000000"/>
              </w:rPr>
            </w:pPr>
          </w:p>
          <w:p w14:paraId="7D28609B" w14:textId="77777777" w:rsidR="00670168" w:rsidRDefault="00670168">
            <w:pPr>
              <w:pStyle w:val="Body"/>
              <w:rPr>
                <w:rFonts w:ascii="Verdana" w:eastAsia="Verdana" w:hAnsi="Verdana" w:cs="Verdana"/>
                <w:sz w:val="20"/>
                <w:szCs w:val="20"/>
                <w:u w:color="000000"/>
              </w:rPr>
            </w:pPr>
          </w:p>
          <w:p w14:paraId="110F053C" w14:textId="77777777" w:rsidR="00670168" w:rsidRDefault="00670168">
            <w:pPr>
              <w:pStyle w:val="Body"/>
            </w:pPr>
          </w:p>
        </w:tc>
      </w:tr>
    </w:tbl>
    <w:p w14:paraId="61E57BA6" w14:textId="77777777" w:rsidR="00670168" w:rsidRDefault="00670168">
      <w:pPr>
        <w:pStyle w:val="Body"/>
        <w:widowControl w:val="0"/>
        <w:rPr>
          <w:rFonts w:ascii="Calibri" w:eastAsia="Calibri" w:hAnsi="Calibri" w:cs="Calibri"/>
          <w:sz w:val="20"/>
          <w:szCs w:val="20"/>
          <w:u w:color="000000"/>
        </w:rPr>
      </w:pPr>
    </w:p>
    <w:p w14:paraId="3BC58877" w14:textId="77777777" w:rsidR="00670168" w:rsidRDefault="00670168">
      <w:pPr>
        <w:pStyle w:val="Body"/>
        <w:spacing w:line="259" w:lineRule="auto"/>
        <w:rPr>
          <w:rFonts w:ascii="Helvetica" w:eastAsia="Helvetica" w:hAnsi="Helvetica" w:cs="Helvetica"/>
          <w:sz w:val="20"/>
          <w:szCs w:val="20"/>
          <w:u w:color="000000"/>
        </w:rPr>
      </w:pPr>
    </w:p>
    <w:p w14:paraId="24110C0F" w14:textId="77777777" w:rsidR="00670168" w:rsidRDefault="00C57F0A">
      <w:pPr>
        <w:pStyle w:val="Body"/>
        <w:spacing w:line="259" w:lineRule="auto"/>
        <w:rPr>
          <w:rFonts w:ascii="Calibri" w:eastAsia="Calibri" w:hAnsi="Calibri" w:cs="Calibri"/>
          <w:sz w:val="20"/>
          <w:szCs w:val="20"/>
          <w:u w:color="000000"/>
        </w:rPr>
      </w:pPr>
      <w:r>
        <w:rPr>
          <w:rFonts w:ascii="Calibri" w:eastAsia="Calibri" w:hAnsi="Calibri" w:cs="Calibri"/>
          <w:sz w:val="24"/>
          <w:szCs w:val="24"/>
          <w:u w:color="000000"/>
        </w:rPr>
        <w:t>11. What was least useful?</w:t>
      </w:r>
    </w:p>
    <w:tbl>
      <w:tblPr>
        <w:tblW w:w="104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490"/>
      </w:tblGrid>
      <w:tr w:rsidR="00670168" w14:paraId="7BA3346C" w14:textId="77777777">
        <w:trPr>
          <w:trHeight w:val="1229"/>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85239" w14:textId="77777777" w:rsidR="00670168" w:rsidRDefault="00670168">
            <w:pPr>
              <w:pStyle w:val="Body"/>
              <w:spacing w:after="160" w:line="259" w:lineRule="auto"/>
              <w:rPr>
                <w:rFonts w:ascii="Verdana" w:eastAsia="Verdana" w:hAnsi="Verdana" w:cs="Verdana"/>
                <w:sz w:val="20"/>
                <w:szCs w:val="20"/>
                <w:u w:color="000000"/>
              </w:rPr>
            </w:pPr>
          </w:p>
          <w:p w14:paraId="03472615" w14:textId="77777777" w:rsidR="00670168" w:rsidRDefault="00670168">
            <w:pPr>
              <w:pStyle w:val="Body"/>
              <w:rPr>
                <w:rFonts w:ascii="Verdana" w:eastAsia="Verdana" w:hAnsi="Verdana" w:cs="Verdana"/>
                <w:sz w:val="20"/>
                <w:szCs w:val="20"/>
                <w:u w:color="000000"/>
              </w:rPr>
            </w:pPr>
          </w:p>
          <w:p w14:paraId="5B8CB125" w14:textId="77777777" w:rsidR="00670168" w:rsidRDefault="00670168">
            <w:pPr>
              <w:pStyle w:val="Body"/>
              <w:rPr>
                <w:rFonts w:ascii="Verdana" w:eastAsia="Verdana" w:hAnsi="Verdana" w:cs="Verdana"/>
                <w:sz w:val="20"/>
                <w:szCs w:val="20"/>
                <w:u w:color="000000"/>
              </w:rPr>
            </w:pPr>
          </w:p>
          <w:p w14:paraId="3F74B727" w14:textId="77777777" w:rsidR="00670168" w:rsidRDefault="00670168">
            <w:pPr>
              <w:pStyle w:val="Body"/>
            </w:pPr>
          </w:p>
        </w:tc>
      </w:tr>
    </w:tbl>
    <w:p w14:paraId="3F1F0A98" w14:textId="77777777" w:rsidR="00670168" w:rsidRDefault="00670168">
      <w:pPr>
        <w:pStyle w:val="Body"/>
        <w:widowControl w:val="0"/>
        <w:rPr>
          <w:rFonts w:ascii="Calibri" w:eastAsia="Calibri" w:hAnsi="Calibri" w:cs="Calibri"/>
          <w:sz w:val="20"/>
          <w:szCs w:val="20"/>
          <w:u w:color="000000"/>
        </w:rPr>
      </w:pPr>
    </w:p>
    <w:p w14:paraId="24E650B2" w14:textId="77777777" w:rsidR="00670168" w:rsidRDefault="00670168">
      <w:pPr>
        <w:pStyle w:val="Body"/>
        <w:widowControl w:val="0"/>
        <w:rPr>
          <w:rFonts w:ascii="Calibri" w:eastAsia="Calibri" w:hAnsi="Calibri" w:cs="Calibri"/>
          <w:sz w:val="20"/>
          <w:szCs w:val="20"/>
          <w:u w:color="000000"/>
        </w:rPr>
      </w:pPr>
    </w:p>
    <w:p w14:paraId="32B29096" w14:textId="77777777" w:rsidR="00670168" w:rsidRDefault="00670168">
      <w:pPr>
        <w:pStyle w:val="Body"/>
        <w:spacing w:line="259" w:lineRule="auto"/>
        <w:rPr>
          <w:rFonts w:ascii="Helvetica" w:eastAsia="Helvetica" w:hAnsi="Helvetica" w:cs="Helvetica"/>
          <w:sz w:val="20"/>
          <w:szCs w:val="20"/>
          <w:u w:color="000000"/>
        </w:rPr>
      </w:pPr>
    </w:p>
    <w:p w14:paraId="07618EC1" w14:textId="77777777" w:rsidR="00670168" w:rsidRDefault="00C57F0A">
      <w:pPr>
        <w:pStyle w:val="Body"/>
        <w:spacing w:line="259" w:lineRule="auto"/>
        <w:rPr>
          <w:rFonts w:ascii="Calibri" w:eastAsia="Calibri" w:hAnsi="Calibri" w:cs="Calibri"/>
          <w:sz w:val="20"/>
          <w:szCs w:val="20"/>
          <w:u w:color="000000"/>
        </w:rPr>
      </w:pPr>
      <w:r>
        <w:rPr>
          <w:rFonts w:ascii="Calibri" w:eastAsia="Calibri" w:hAnsi="Calibri" w:cs="Calibri"/>
          <w:sz w:val="24"/>
          <w:szCs w:val="24"/>
          <w:u w:color="000000"/>
        </w:rPr>
        <w:t>1</w:t>
      </w:r>
      <w:r>
        <w:rPr>
          <w:rFonts w:ascii="Calibri" w:eastAsia="Calibri" w:hAnsi="Calibri" w:cs="Calibri"/>
          <w:sz w:val="24"/>
          <w:szCs w:val="24"/>
          <w:u w:color="000000"/>
        </w:rPr>
        <w:t>2. Would you recommend this course to colleagues?          Yes/No    Why?</w:t>
      </w:r>
    </w:p>
    <w:tbl>
      <w:tblPr>
        <w:tblW w:w="104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490"/>
      </w:tblGrid>
      <w:tr w:rsidR="00670168" w14:paraId="3B2A3EB7" w14:textId="77777777">
        <w:trPr>
          <w:trHeight w:val="1229"/>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E47CC" w14:textId="77777777" w:rsidR="00670168" w:rsidRDefault="00670168">
            <w:pPr>
              <w:pStyle w:val="Body"/>
              <w:spacing w:after="160" w:line="259" w:lineRule="auto"/>
              <w:rPr>
                <w:rFonts w:ascii="Verdana" w:eastAsia="Verdana" w:hAnsi="Verdana" w:cs="Verdana"/>
                <w:sz w:val="20"/>
                <w:szCs w:val="20"/>
                <w:u w:color="000000"/>
              </w:rPr>
            </w:pPr>
          </w:p>
          <w:p w14:paraId="6D053419" w14:textId="77777777" w:rsidR="00670168" w:rsidRDefault="00670168">
            <w:pPr>
              <w:pStyle w:val="Body"/>
              <w:rPr>
                <w:rFonts w:ascii="Verdana" w:eastAsia="Verdana" w:hAnsi="Verdana" w:cs="Verdana"/>
                <w:sz w:val="20"/>
                <w:szCs w:val="20"/>
                <w:u w:color="000000"/>
              </w:rPr>
            </w:pPr>
          </w:p>
          <w:p w14:paraId="7BAC9EDC" w14:textId="77777777" w:rsidR="00670168" w:rsidRDefault="00670168">
            <w:pPr>
              <w:pStyle w:val="Body"/>
              <w:rPr>
                <w:rFonts w:ascii="Verdana" w:eastAsia="Verdana" w:hAnsi="Verdana" w:cs="Verdana"/>
                <w:sz w:val="20"/>
                <w:szCs w:val="20"/>
                <w:u w:color="000000"/>
              </w:rPr>
            </w:pPr>
          </w:p>
          <w:p w14:paraId="285760D3" w14:textId="77777777" w:rsidR="00670168" w:rsidRDefault="00670168">
            <w:pPr>
              <w:pStyle w:val="Body"/>
            </w:pPr>
          </w:p>
        </w:tc>
      </w:tr>
    </w:tbl>
    <w:p w14:paraId="5EB4D7EF" w14:textId="77777777" w:rsidR="00670168" w:rsidRDefault="00670168">
      <w:pPr>
        <w:pStyle w:val="Body"/>
        <w:widowControl w:val="0"/>
        <w:rPr>
          <w:rFonts w:ascii="Calibri" w:eastAsia="Calibri" w:hAnsi="Calibri" w:cs="Calibri"/>
          <w:sz w:val="20"/>
          <w:szCs w:val="20"/>
          <w:u w:color="000000"/>
        </w:rPr>
      </w:pPr>
    </w:p>
    <w:p w14:paraId="5ACCC36A" w14:textId="77777777" w:rsidR="00670168" w:rsidRDefault="00670168">
      <w:pPr>
        <w:pStyle w:val="Body"/>
        <w:spacing w:line="259" w:lineRule="auto"/>
        <w:rPr>
          <w:rFonts w:ascii="Helvetica" w:eastAsia="Helvetica" w:hAnsi="Helvetica" w:cs="Helvetica"/>
          <w:sz w:val="20"/>
          <w:szCs w:val="20"/>
          <w:u w:color="000000"/>
        </w:rPr>
      </w:pPr>
    </w:p>
    <w:p w14:paraId="7C71A04E" w14:textId="77777777" w:rsidR="00670168" w:rsidRDefault="00C57F0A">
      <w:pPr>
        <w:pStyle w:val="Body"/>
        <w:spacing w:line="259" w:lineRule="auto"/>
        <w:rPr>
          <w:rFonts w:ascii="Calibri" w:eastAsia="Calibri" w:hAnsi="Calibri" w:cs="Calibri"/>
          <w:sz w:val="20"/>
          <w:szCs w:val="20"/>
          <w:u w:color="000000"/>
        </w:rPr>
      </w:pPr>
      <w:r>
        <w:rPr>
          <w:rFonts w:ascii="Calibri" w:eastAsia="Calibri" w:hAnsi="Calibri" w:cs="Calibri"/>
          <w:sz w:val="24"/>
          <w:szCs w:val="24"/>
          <w:u w:color="000000"/>
        </w:rPr>
        <w:t>1</w:t>
      </w:r>
      <w:r>
        <w:rPr>
          <w:rFonts w:ascii="Calibri" w:eastAsia="Calibri" w:hAnsi="Calibri" w:cs="Calibri"/>
          <w:sz w:val="24"/>
          <w:szCs w:val="24"/>
          <w:u w:color="000000"/>
        </w:rPr>
        <w:t>3. Any other comments?</w:t>
      </w:r>
    </w:p>
    <w:tbl>
      <w:tblPr>
        <w:tblW w:w="104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0490"/>
      </w:tblGrid>
      <w:tr w:rsidR="00670168" w14:paraId="67FE4133" w14:textId="77777777">
        <w:trPr>
          <w:trHeight w:val="2429"/>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FD8A2" w14:textId="77777777" w:rsidR="00670168" w:rsidRDefault="00670168">
            <w:pPr>
              <w:pStyle w:val="Body"/>
              <w:spacing w:after="160" w:line="259" w:lineRule="auto"/>
              <w:rPr>
                <w:rFonts w:ascii="Verdana" w:eastAsia="Verdana" w:hAnsi="Verdana" w:cs="Verdana"/>
                <w:sz w:val="20"/>
                <w:szCs w:val="20"/>
                <w:u w:color="000000"/>
              </w:rPr>
            </w:pPr>
          </w:p>
          <w:p w14:paraId="16C681EA" w14:textId="77777777" w:rsidR="00670168" w:rsidRDefault="00670168">
            <w:pPr>
              <w:pStyle w:val="Body"/>
              <w:rPr>
                <w:rFonts w:ascii="Verdana" w:eastAsia="Verdana" w:hAnsi="Verdana" w:cs="Verdana"/>
                <w:sz w:val="20"/>
                <w:szCs w:val="20"/>
                <w:u w:color="000000"/>
              </w:rPr>
            </w:pPr>
          </w:p>
          <w:p w14:paraId="5872B749" w14:textId="77777777" w:rsidR="00670168" w:rsidRDefault="00670168">
            <w:pPr>
              <w:pStyle w:val="Body"/>
              <w:rPr>
                <w:rFonts w:ascii="Verdana" w:eastAsia="Verdana" w:hAnsi="Verdana" w:cs="Verdana"/>
                <w:sz w:val="20"/>
                <w:szCs w:val="20"/>
                <w:u w:color="000000"/>
              </w:rPr>
            </w:pPr>
          </w:p>
          <w:p w14:paraId="43EE5E16" w14:textId="77777777" w:rsidR="00670168" w:rsidRDefault="00670168">
            <w:pPr>
              <w:pStyle w:val="Body"/>
              <w:rPr>
                <w:rFonts w:ascii="Verdana" w:eastAsia="Verdana" w:hAnsi="Verdana" w:cs="Verdana"/>
                <w:sz w:val="20"/>
                <w:szCs w:val="20"/>
                <w:u w:color="000000"/>
              </w:rPr>
            </w:pPr>
          </w:p>
          <w:p w14:paraId="2A9C416B" w14:textId="77777777" w:rsidR="00670168" w:rsidRDefault="00670168">
            <w:pPr>
              <w:pStyle w:val="Body"/>
              <w:rPr>
                <w:rFonts w:ascii="Verdana" w:eastAsia="Verdana" w:hAnsi="Verdana" w:cs="Verdana"/>
                <w:sz w:val="20"/>
                <w:szCs w:val="20"/>
                <w:u w:color="000000"/>
              </w:rPr>
            </w:pPr>
          </w:p>
          <w:p w14:paraId="47866E07" w14:textId="77777777" w:rsidR="00670168" w:rsidRDefault="00670168">
            <w:pPr>
              <w:pStyle w:val="Body"/>
              <w:rPr>
                <w:rFonts w:ascii="Verdana" w:eastAsia="Verdana" w:hAnsi="Verdana" w:cs="Verdana"/>
                <w:sz w:val="20"/>
                <w:szCs w:val="20"/>
                <w:u w:color="000000"/>
              </w:rPr>
            </w:pPr>
          </w:p>
          <w:p w14:paraId="0B37D950" w14:textId="77777777" w:rsidR="00670168" w:rsidRDefault="00670168">
            <w:pPr>
              <w:pStyle w:val="Body"/>
              <w:rPr>
                <w:rFonts w:ascii="Verdana" w:eastAsia="Verdana" w:hAnsi="Verdana" w:cs="Verdana"/>
                <w:sz w:val="20"/>
                <w:szCs w:val="20"/>
                <w:u w:color="000000"/>
              </w:rPr>
            </w:pPr>
          </w:p>
          <w:p w14:paraId="78989293" w14:textId="77777777" w:rsidR="00670168" w:rsidRDefault="00670168">
            <w:pPr>
              <w:pStyle w:val="Body"/>
              <w:rPr>
                <w:rFonts w:ascii="Verdana" w:eastAsia="Verdana" w:hAnsi="Verdana" w:cs="Verdana"/>
                <w:sz w:val="20"/>
                <w:szCs w:val="20"/>
                <w:u w:color="000000"/>
              </w:rPr>
            </w:pPr>
          </w:p>
          <w:p w14:paraId="103BFA4E" w14:textId="77777777" w:rsidR="00670168" w:rsidRDefault="00670168">
            <w:pPr>
              <w:pStyle w:val="Body"/>
            </w:pPr>
          </w:p>
        </w:tc>
      </w:tr>
    </w:tbl>
    <w:p w14:paraId="20182A94" w14:textId="77777777" w:rsidR="00670168" w:rsidRDefault="00670168">
      <w:pPr>
        <w:pStyle w:val="Body"/>
        <w:widowControl w:val="0"/>
        <w:rPr>
          <w:rFonts w:ascii="Calibri" w:eastAsia="Calibri" w:hAnsi="Calibri" w:cs="Calibri"/>
          <w:sz w:val="20"/>
          <w:szCs w:val="20"/>
          <w:u w:color="000000"/>
        </w:rPr>
      </w:pPr>
    </w:p>
    <w:p w14:paraId="5A263C91" w14:textId="77777777" w:rsidR="00670168" w:rsidRDefault="00670168">
      <w:pPr>
        <w:pStyle w:val="Body"/>
        <w:spacing w:line="259" w:lineRule="auto"/>
        <w:jc w:val="center"/>
        <w:rPr>
          <w:rFonts w:ascii="Helvetica" w:eastAsia="Helvetica" w:hAnsi="Helvetica" w:cs="Helvetica"/>
          <w:b/>
          <w:bCs/>
          <w:sz w:val="20"/>
          <w:szCs w:val="20"/>
          <w:u w:color="000000"/>
        </w:rPr>
      </w:pPr>
    </w:p>
    <w:p w14:paraId="07EE677D" w14:textId="77777777" w:rsidR="00670168" w:rsidRDefault="00670168">
      <w:pPr>
        <w:pStyle w:val="Body"/>
        <w:spacing w:line="259" w:lineRule="auto"/>
        <w:jc w:val="center"/>
        <w:rPr>
          <w:rFonts w:ascii="Helvetica" w:eastAsia="Helvetica" w:hAnsi="Helvetica" w:cs="Helvetica"/>
          <w:b/>
          <w:bCs/>
          <w:sz w:val="20"/>
          <w:szCs w:val="20"/>
          <w:u w:color="000000"/>
        </w:rPr>
      </w:pPr>
    </w:p>
    <w:p w14:paraId="6004CD99" w14:textId="77777777" w:rsidR="00670168" w:rsidRDefault="00C57F0A">
      <w:pPr>
        <w:pStyle w:val="Body"/>
        <w:spacing w:line="259" w:lineRule="auto"/>
        <w:jc w:val="center"/>
        <w:rPr>
          <w:rFonts w:ascii="Calibri" w:eastAsia="Calibri" w:hAnsi="Calibri" w:cs="Calibri"/>
          <w:b/>
          <w:bCs/>
          <w:sz w:val="24"/>
          <w:szCs w:val="24"/>
          <w:u w:color="000000"/>
        </w:rPr>
      </w:pPr>
      <w:r>
        <w:rPr>
          <w:rFonts w:ascii="Calibri" w:eastAsia="Calibri" w:hAnsi="Calibri" w:cs="Calibri"/>
          <w:b/>
          <w:bCs/>
          <w:sz w:val="24"/>
          <w:szCs w:val="24"/>
          <w:u w:color="000000"/>
          <w:lang w:val="de-DE"/>
        </w:rPr>
        <w:t xml:space="preserve">THANK YOU FOR COMPLETING THIS </w:t>
      </w:r>
      <w:r>
        <w:rPr>
          <w:rFonts w:ascii="Calibri" w:eastAsia="Calibri" w:hAnsi="Calibri" w:cs="Calibri"/>
          <w:b/>
          <w:bCs/>
          <w:sz w:val="24"/>
          <w:szCs w:val="24"/>
          <w:u w:color="000000"/>
        </w:rPr>
        <w:t>FEEDBACK FORM. FEEDBACK RECEIVED WILL BE USED TO IDENTIFY</w:t>
      </w:r>
      <w:r>
        <w:rPr>
          <w:rFonts w:ascii="Calibri" w:eastAsia="Calibri" w:hAnsi="Calibri" w:cs="Calibri"/>
          <w:b/>
          <w:bCs/>
          <w:sz w:val="24"/>
          <w:szCs w:val="24"/>
          <w:u w:color="000000"/>
        </w:rPr>
        <w:t xml:space="preserve"> FUTURE </w:t>
      </w:r>
      <w:r>
        <w:rPr>
          <w:rFonts w:ascii="Calibri" w:eastAsia="Calibri" w:hAnsi="Calibri" w:cs="Calibri"/>
          <w:b/>
          <w:bCs/>
          <w:sz w:val="24"/>
          <w:szCs w:val="24"/>
          <w:u w:color="000000"/>
        </w:rPr>
        <w:t xml:space="preserve">RELEVANT TRAINING &amp; DEVELOPMENT </w:t>
      </w:r>
      <w:r>
        <w:rPr>
          <w:rFonts w:ascii="Calibri" w:eastAsia="Calibri" w:hAnsi="Calibri" w:cs="Calibri"/>
          <w:b/>
          <w:bCs/>
          <w:sz w:val="24"/>
          <w:szCs w:val="24"/>
          <w:u w:color="000000"/>
        </w:rPr>
        <w:t>OPPORTUNITIES</w:t>
      </w:r>
      <w:r>
        <w:rPr>
          <w:rFonts w:ascii="Calibri" w:eastAsia="Calibri" w:hAnsi="Calibri" w:cs="Calibri"/>
          <w:b/>
          <w:bCs/>
          <w:sz w:val="24"/>
          <w:szCs w:val="24"/>
          <w:u w:color="000000"/>
        </w:rPr>
        <w:t>.</w:t>
      </w:r>
    </w:p>
    <w:p w14:paraId="33504059" w14:textId="77777777" w:rsidR="00670168" w:rsidRDefault="00670168">
      <w:pPr>
        <w:pStyle w:val="Body"/>
        <w:spacing w:line="259" w:lineRule="auto"/>
        <w:jc w:val="center"/>
        <w:rPr>
          <w:rFonts w:ascii="Calibri" w:eastAsia="Calibri" w:hAnsi="Calibri" w:cs="Calibri"/>
          <w:b/>
          <w:bCs/>
          <w:sz w:val="20"/>
          <w:szCs w:val="20"/>
          <w:u w:color="000000"/>
        </w:rPr>
      </w:pPr>
    </w:p>
    <w:p w14:paraId="28C1610A" w14:textId="77777777" w:rsidR="00670168" w:rsidRDefault="00670168">
      <w:pPr>
        <w:pStyle w:val="Body"/>
        <w:spacing w:line="259" w:lineRule="auto"/>
        <w:jc w:val="center"/>
      </w:pPr>
    </w:p>
    <w:sectPr w:rsidR="00670168">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0AF4D" w14:textId="77777777" w:rsidR="00C57F0A" w:rsidRDefault="00C57F0A">
      <w:r>
        <w:separator/>
      </w:r>
    </w:p>
  </w:endnote>
  <w:endnote w:type="continuationSeparator" w:id="0">
    <w:p w14:paraId="2D3048CD" w14:textId="77777777" w:rsidR="00C57F0A" w:rsidRDefault="00C57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4BAFD" w14:textId="77777777" w:rsidR="00670168" w:rsidRDefault="006701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E0C7C" w14:textId="77777777" w:rsidR="00C57F0A" w:rsidRDefault="00C57F0A">
      <w:r>
        <w:separator/>
      </w:r>
    </w:p>
  </w:footnote>
  <w:footnote w:type="continuationSeparator" w:id="0">
    <w:p w14:paraId="419BF4C6" w14:textId="77777777" w:rsidR="00C57F0A" w:rsidRDefault="00C57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74C04" w14:textId="77777777" w:rsidR="00670168" w:rsidRDefault="006701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865FB"/>
    <w:multiLevelType w:val="hybridMultilevel"/>
    <w:tmpl w:val="9B9E9292"/>
    <w:numStyleLink w:val="BulletBig"/>
  </w:abstractNum>
  <w:abstractNum w:abstractNumId="1" w15:restartNumberingAfterBreak="0">
    <w:nsid w:val="2FDA012F"/>
    <w:multiLevelType w:val="hybridMultilevel"/>
    <w:tmpl w:val="2B000B92"/>
    <w:styleLink w:val="Numbered"/>
    <w:lvl w:ilvl="0" w:tplc="372CF16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CFEAD2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1702FD42">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998AE678">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1CAE812C">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EE4714C">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1C8671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603AF36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5DE796A">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04B6F5B"/>
    <w:multiLevelType w:val="hybridMultilevel"/>
    <w:tmpl w:val="9B9E9292"/>
    <w:styleLink w:val="BulletBig"/>
    <w:lvl w:ilvl="0" w:tplc="7936A7C4">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tplc="925AF5D8">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tplc="0C9C169E">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tplc="F0221186">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tplc="A8E4ADB4">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tplc="6540C854">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tplc="F782D368">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tplc="D05ABDC4">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tplc="8DFA4810">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abstractNum w:abstractNumId="3" w15:restartNumberingAfterBreak="0">
    <w:nsid w:val="4BAE243E"/>
    <w:multiLevelType w:val="hybridMultilevel"/>
    <w:tmpl w:val="2B000B92"/>
    <w:numStyleLink w:val="Numbered"/>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168"/>
    <w:rsid w:val="002A1602"/>
    <w:rsid w:val="00670168"/>
    <w:rsid w:val="00C57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B00E"/>
  <w15:docId w15:val="{FBACFB4E-9913-44EB-88D2-8792F2D6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numbering" w:customStyle="1" w:styleId="Numbered">
    <w:name w:val="Numbered"/>
    <w:pPr>
      <w:numPr>
        <w:numId w:val="1"/>
      </w:numPr>
    </w:pPr>
  </w:style>
  <w:style w:type="numbering" w:customStyle="1" w:styleId="BulletBig">
    <w:name w:val="Bullet Big"/>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Clare Male</cp:lastModifiedBy>
  <cp:revision>2</cp:revision>
  <dcterms:created xsi:type="dcterms:W3CDTF">2019-04-16T13:46:00Z</dcterms:created>
  <dcterms:modified xsi:type="dcterms:W3CDTF">2019-04-16T13:47:00Z</dcterms:modified>
</cp:coreProperties>
</file>