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7AA" w:rsidRDefault="003B77AA" w:rsidP="003B77AA">
      <w:pPr>
        <w:spacing w:after="0" w:line="240" w:lineRule="auto"/>
        <w:textAlignment w:val="baseline"/>
        <w:outlineLvl w:val="0"/>
        <w:rPr>
          <w:rFonts w:ascii="Georgia" w:eastAsia="Times New Roman" w:hAnsi="Georgia" w:cs="Times New Roman"/>
          <w:b/>
          <w:bCs/>
          <w:color w:val="0C4E52"/>
          <w:kern w:val="36"/>
          <w:sz w:val="48"/>
          <w:szCs w:val="48"/>
        </w:rPr>
      </w:pPr>
    </w:p>
    <w:p w:rsidR="003B77AA" w:rsidRPr="003B77AA" w:rsidRDefault="003B77AA" w:rsidP="003B77AA">
      <w:pPr>
        <w:spacing w:after="0" w:line="240" w:lineRule="auto"/>
        <w:textAlignment w:val="baseline"/>
        <w:outlineLvl w:val="0"/>
        <w:rPr>
          <w:rFonts w:ascii="Georgia" w:eastAsia="Times New Roman" w:hAnsi="Georgia" w:cs="Times New Roman"/>
          <w:bCs/>
          <w:color w:val="0C4E52"/>
          <w:kern w:val="36"/>
          <w:sz w:val="48"/>
          <w:szCs w:val="48"/>
        </w:rPr>
      </w:pPr>
      <w:r>
        <w:rPr>
          <w:rFonts w:ascii="Helvetica" w:hAnsi="Helvetica" w:cs="Helvetica"/>
          <w:noProof/>
          <w:color w:val="752331"/>
          <w:sz w:val="20"/>
          <w:szCs w:val="20"/>
          <w:bdr w:val="none" w:sz="0" w:space="0" w:color="auto" w:frame="1"/>
          <w:shd w:val="clear" w:color="auto" w:fill="597B88"/>
        </w:rPr>
        <w:drawing>
          <wp:inline distT="0" distB="0" distL="0" distR="0">
            <wp:extent cx="4333240" cy="1407160"/>
            <wp:effectExtent l="19050" t="0" r="0" b="0"/>
            <wp:docPr id="1" name="Picture 1" descr="Town of Killingly CT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wn of Killingly CT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240" cy="140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7AA" w:rsidRPr="003B77AA" w:rsidRDefault="003B77AA" w:rsidP="003B77AA">
      <w:pPr>
        <w:spacing w:after="0" w:line="240" w:lineRule="auto"/>
        <w:textAlignment w:val="baseline"/>
        <w:outlineLvl w:val="0"/>
        <w:rPr>
          <w:rFonts w:ascii="Georgia" w:eastAsia="Times New Roman" w:hAnsi="Georgia" w:cs="Times New Roman"/>
          <w:b/>
          <w:bCs/>
          <w:color w:val="0C4E52"/>
          <w:kern w:val="36"/>
          <w:sz w:val="48"/>
          <w:szCs w:val="48"/>
        </w:rPr>
      </w:pPr>
      <w:r w:rsidRPr="003B77AA">
        <w:rPr>
          <w:rFonts w:ascii="Georgia" w:eastAsia="Times New Roman" w:hAnsi="Georgia" w:cs="Times New Roman"/>
          <w:b/>
          <w:bCs/>
          <w:color w:val="0C4E52"/>
          <w:kern w:val="36"/>
          <w:sz w:val="48"/>
          <w:szCs w:val="48"/>
        </w:rPr>
        <w:t>Pistol Permits</w:t>
      </w:r>
    </w:p>
    <w:p w:rsidR="003B77AA" w:rsidRPr="003B77AA" w:rsidRDefault="003B77AA" w:rsidP="003B77AA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Times New Roman"/>
          <w:b/>
          <w:bCs/>
          <w:i/>
          <w:iCs/>
          <w:color w:val="444444"/>
          <w:sz w:val="28"/>
        </w:rPr>
        <w:t>Effective July 26, 2021</w:t>
      </w: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, The State of Connecticut has changed the process to apply for a pistol permit. All pistol permit applicants must Pre-Enroll their information to be fingerprinted and application processed.</w:t>
      </w:r>
      <w:r w:rsidRPr="003B77AA">
        <w:rPr>
          <w:rFonts w:ascii="inherit" w:eastAsia="Times New Roman" w:hAnsi="inherit" w:cs="Times New Roman"/>
          <w:color w:val="40E0D0"/>
          <w:sz w:val="28"/>
          <w:szCs w:val="28"/>
          <w:bdr w:val="none" w:sz="0" w:space="0" w:color="auto" w:frame="1"/>
        </w:rPr>
        <w:t> </w:t>
      </w:r>
      <w:hyperlink r:id="rId6" w:history="1">
        <w:r w:rsidRPr="003B77AA">
          <w:rPr>
            <w:rFonts w:ascii="inherit" w:eastAsia="Times New Roman" w:hAnsi="inherit" w:cs="Times New Roman"/>
            <w:color w:val="FF0000"/>
            <w:sz w:val="28"/>
          </w:rPr>
          <w:t>Click here for full instructions and guidelines.</w:t>
        </w:r>
        <w:r w:rsidRPr="003B77AA">
          <w:rPr>
            <w:rFonts w:ascii="inherit" w:eastAsia="Times New Roman" w:hAnsi="inherit" w:cs="Times New Roman"/>
            <w:color w:val="752331"/>
            <w:sz w:val="28"/>
          </w:rPr>
          <w:t> </w:t>
        </w:r>
      </w:hyperlink>
    </w:p>
    <w:p w:rsidR="003B77AA" w:rsidRPr="003B77AA" w:rsidRDefault="003B77AA" w:rsidP="003B77AA">
      <w:pPr>
        <w:spacing w:after="0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The site to </w:t>
      </w:r>
      <w:r w:rsidRPr="003B77AA">
        <w:rPr>
          <w:rFonts w:ascii="inherit" w:eastAsia="Times New Roman" w:hAnsi="inherit" w:cs="Times New Roman"/>
          <w:color w:val="FFD700"/>
          <w:sz w:val="28"/>
          <w:szCs w:val="28"/>
          <w:bdr w:val="none" w:sz="0" w:space="0" w:color="auto" w:frame="1"/>
        </w:rPr>
        <w:t>PRE-ENROLL</w:t>
      </w: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 is as follows: </w:t>
      </w:r>
      <w:hyperlink r:id="rId7" w:history="1">
        <w:r w:rsidRPr="003B77AA">
          <w:rPr>
            <w:rFonts w:ascii="inherit" w:eastAsia="Times New Roman" w:hAnsi="inherit" w:cs="Times New Roman"/>
            <w:color w:val="752331"/>
            <w:sz w:val="28"/>
          </w:rPr>
          <w:t>https://ct.flexcheck.us.idemia.io/CCHRSPreENROLL/</w:t>
        </w:r>
      </w:hyperlink>
    </w:p>
    <w:p w:rsidR="003B77AA" w:rsidRPr="003B77AA" w:rsidRDefault="003B77AA" w:rsidP="003B77AA">
      <w:pPr>
        <w:spacing w:after="0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Times New Roman"/>
          <w:b/>
          <w:bCs/>
          <w:color w:val="444444"/>
          <w:sz w:val="28"/>
        </w:rPr>
        <w:t>Service Code: 09A2-C46D</w:t>
      </w: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. </w:t>
      </w:r>
    </w:p>
    <w:p w:rsidR="003B77AA" w:rsidRPr="003B77AA" w:rsidRDefault="003B77AA" w:rsidP="003B77AA">
      <w:pPr>
        <w:spacing w:after="0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Helvetica"/>
          <w:color w:val="444444"/>
          <w:sz w:val="20"/>
          <w:szCs w:val="20"/>
        </w:rPr>
        <w:t> </w:t>
      </w:r>
    </w:p>
    <w:p w:rsidR="003B77AA" w:rsidRPr="003B77AA" w:rsidRDefault="003B77AA" w:rsidP="003B77AA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By </w:t>
      </w:r>
      <w:r w:rsidRPr="003B77AA">
        <w:rPr>
          <w:rFonts w:ascii="inherit" w:eastAsia="Times New Roman" w:hAnsi="inherit" w:cs="Times New Roman"/>
          <w:color w:val="FFD700"/>
          <w:sz w:val="28"/>
          <w:szCs w:val="28"/>
          <w:bdr w:val="none" w:sz="0" w:space="0" w:color="auto" w:frame="1"/>
        </w:rPr>
        <w:t>PRE-ENROLLING</w:t>
      </w: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, you will be directed to pay for the fees associated with the permit application for processing.</w:t>
      </w:r>
    </w:p>
    <w:p w:rsidR="003B77AA" w:rsidRPr="003B77AA" w:rsidRDefault="003B77AA" w:rsidP="003B77AA">
      <w:pPr>
        <w:spacing w:after="0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Times New Roman"/>
          <w:color w:val="008000"/>
          <w:sz w:val="28"/>
          <w:szCs w:val="28"/>
          <w:bdr w:val="none" w:sz="0" w:space="0" w:color="auto" w:frame="1"/>
        </w:rPr>
        <w:t>As of 7/26/2021, Current Fees for Pistol Permit Process:</w:t>
      </w:r>
    </w:p>
    <w:p w:rsidR="003B77AA" w:rsidRPr="003B77AA" w:rsidRDefault="003B77AA" w:rsidP="003B77AA">
      <w:pPr>
        <w:spacing w:after="0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a.) CT Criminal History Background Check: $75.00</w:t>
      </w:r>
    </w:p>
    <w:p w:rsidR="003B77AA" w:rsidRPr="003B77AA" w:rsidRDefault="003B77AA" w:rsidP="003B77AA">
      <w:pPr>
        <w:spacing w:after="0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b.) FBI Criminal History Background Check: $13.25 </w:t>
      </w:r>
    </w:p>
    <w:p w:rsidR="003B77AA" w:rsidRPr="003B77AA" w:rsidRDefault="003B77AA" w:rsidP="003B77AA">
      <w:pPr>
        <w:spacing w:after="0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Helvetica"/>
          <w:color w:val="444444"/>
          <w:sz w:val="20"/>
          <w:szCs w:val="20"/>
        </w:rPr>
        <w:t> </w:t>
      </w:r>
    </w:p>
    <w:p w:rsidR="003B77AA" w:rsidRPr="003B77AA" w:rsidRDefault="003B77AA" w:rsidP="003B77AA">
      <w:pPr>
        <w:spacing w:after="0" w:line="240" w:lineRule="auto"/>
        <w:textAlignment w:val="baseline"/>
        <w:rPr>
          <w:rFonts w:ascii="inherit" w:eastAsia="Times New Roman" w:hAnsi="inherit" w:cs="Helvetica"/>
          <w:color w:val="444444"/>
          <w:sz w:val="20"/>
          <w:szCs w:val="20"/>
        </w:rPr>
      </w:pP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Applications and full instructions and </w:t>
      </w:r>
      <w:r w:rsidRPr="003B77AA">
        <w:rPr>
          <w:rFonts w:ascii="inherit" w:eastAsia="Times New Roman" w:hAnsi="inherit" w:cs="Times New Roman"/>
          <w:i/>
          <w:iCs/>
          <w:color w:val="444444"/>
          <w:sz w:val="28"/>
        </w:rPr>
        <w:t>Notary Services</w:t>
      </w:r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 xml:space="preserve"> are available at the Town Clerks office </w:t>
      </w:r>
      <w:proofErr w:type="gramStart"/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>( 1st</w:t>
      </w:r>
      <w:proofErr w:type="gramEnd"/>
      <w:r w:rsidRPr="003B77AA">
        <w:rPr>
          <w:rFonts w:ascii="inherit" w:eastAsia="Times New Roman" w:hAnsi="inherit" w:cs="Times New Roman"/>
          <w:color w:val="444444"/>
          <w:sz w:val="28"/>
          <w:szCs w:val="28"/>
          <w:bdr w:val="none" w:sz="0" w:space="0" w:color="auto" w:frame="1"/>
        </w:rPr>
        <w:t xml:space="preserve"> floor) or at the Town Manager's Office (2nd floor). </w:t>
      </w:r>
    </w:p>
    <w:p w:rsidR="00332B56" w:rsidRDefault="00332B56"/>
    <w:sectPr w:rsidR="00332B56" w:rsidSect="00332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3B77AA"/>
    <w:rsid w:val="00332B56"/>
    <w:rsid w:val="003B7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B56"/>
  </w:style>
  <w:style w:type="paragraph" w:styleId="Heading1">
    <w:name w:val="heading 1"/>
    <w:basedOn w:val="Normal"/>
    <w:link w:val="Heading1Char"/>
    <w:uiPriority w:val="9"/>
    <w:qFormat/>
    <w:rsid w:val="003B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7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B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B77AA"/>
    <w:rPr>
      <w:i/>
      <w:iCs/>
    </w:rPr>
  </w:style>
  <w:style w:type="character" w:styleId="Strong">
    <w:name w:val="Strong"/>
    <w:basedOn w:val="DefaultParagraphFont"/>
    <w:uiPriority w:val="22"/>
    <w:qFormat/>
    <w:rsid w:val="003B77A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B77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7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2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71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96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58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33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75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326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79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13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t.flexcheck.us.idemia.io/CCHRSPreENROL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illingly.org/home/files/pistol-permit-instructions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killingly.or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aarons</dc:creator>
  <cp:lastModifiedBy>aarons</cp:lastModifiedBy>
  <cp:revision>1</cp:revision>
  <dcterms:created xsi:type="dcterms:W3CDTF">2023-01-15T14:52:00Z</dcterms:created>
  <dcterms:modified xsi:type="dcterms:W3CDTF">2023-01-15T14:53:00Z</dcterms:modified>
</cp:coreProperties>
</file>