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C52" w:rsidRPr="00DC5C52" w:rsidRDefault="00DC5C52" w:rsidP="00DC5C52">
      <w:pPr>
        <w:spacing w:after="0" w:line="240" w:lineRule="auto"/>
        <w:jc w:val="center"/>
        <w:outlineLvl w:val="1"/>
        <w:rPr>
          <w:rFonts w:ascii="Times New Roman" w:eastAsia="Times New Roman" w:hAnsi="Times New Roman" w:cs="Times New Roman"/>
          <w:b/>
          <w:bCs/>
          <w:color w:val="072139"/>
          <w:kern w:val="36"/>
          <w:sz w:val="24"/>
          <w:szCs w:val="24"/>
        </w:rPr>
      </w:pPr>
      <w:r w:rsidRPr="00DC5C52">
        <w:rPr>
          <w:rFonts w:ascii="Arial Black" w:eastAsia="Times New Roman" w:hAnsi="Arial Black" w:cs="Times New Roman"/>
          <w:b/>
          <w:bCs/>
          <w:color w:val="FF0000"/>
          <w:kern w:val="36"/>
          <w:sz w:val="28"/>
          <w:szCs w:val="28"/>
          <w:u w:val="single"/>
          <w:lang/>
        </w:rPr>
        <w:t>Updated 8/17/2021</w:t>
      </w:r>
    </w:p>
    <w:p w:rsidR="00DC5C52" w:rsidRPr="00DC5C52" w:rsidRDefault="00DC5C52" w:rsidP="00DC5C52">
      <w:pPr>
        <w:spacing w:after="0" w:line="240" w:lineRule="auto"/>
        <w:jc w:val="center"/>
        <w:outlineLvl w:val="1"/>
        <w:rPr>
          <w:rFonts w:ascii="Times New Roman" w:eastAsia="Times New Roman" w:hAnsi="Times New Roman" w:cs="Times New Roman"/>
          <w:b/>
          <w:bCs/>
          <w:color w:val="072139"/>
          <w:kern w:val="36"/>
          <w:sz w:val="24"/>
          <w:szCs w:val="24"/>
        </w:rPr>
      </w:pPr>
      <w:r w:rsidRPr="00DC5C52">
        <w:rPr>
          <w:rFonts w:ascii="Arial Black" w:eastAsia="Times New Roman" w:hAnsi="Arial Black" w:cs="Times New Roman"/>
          <w:b/>
          <w:bCs/>
          <w:color w:val="141823"/>
          <w:kern w:val="36"/>
          <w:sz w:val="28"/>
          <w:szCs w:val="28"/>
          <w:u w:val="single"/>
          <w:lang/>
        </w:rPr>
        <w:t> PISTOL PERMIT APPLICATION SUBMISSION</w:t>
      </w:r>
    </w:p>
    <w:p w:rsidR="00DC5C52" w:rsidRPr="00DC5C52" w:rsidRDefault="00DC5C52" w:rsidP="00DC5C52">
      <w:pPr>
        <w:spacing w:after="0" w:line="240" w:lineRule="auto"/>
        <w:jc w:val="center"/>
        <w:rPr>
          <w:rFonts w:ascii="Calibri" w:eastAsia="Times New Roman" w:hAnsi="Calibri" w:cs="Calibri"/>
          <w:color w:val="000000"/>
          <w:sz w:val="21"/>
          <w:szCs w:val="21"/>
        </w:rPr>
      </w:pPr>
      <w:r w:rsidRPr="00DC5C52">
        <w:rPr>
          <w:rFonts w:ascii="Arial Black" w:eastAsia="Times New Roman" w:hAnsi="Arial Black" w:cs="Calibri"/>
          <w:color w:val="FF0000"/>
          <w:sz w:val="27"/>
          <w:szCs w:val="27"/>
          <w:u w:val="single"/>
          <w:lang/>
        </w:rPr>
        <w:t>*New Pre-enrollment Pistol Permit Process*</w:t>
      </w:r>
    </w:p>
    <w:p w:rsidR="00DC5C52" w:rsidRPr="00DC5C52" w:rsidRDefault="00DC5C52" w:rsidP="00DC5C52">
      <w:pPr>
        <w:spacing w:after="0" w:line="240" w:lineRule="auto"/>
        <w:rPr>
          <w:rFonts w:ascii="Calibri" w:eastAsia="Times New Roman" w:hAnsi="Calibri" w:cs="Calibri"/>
          <w:color w:val="000000"/>
          <w:sz w:val="21"/>
          <w:szCs w:val="21"/>
        </w:rPr>
      </w:pP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141823"/>
          <w:sz w:val="24"/>
          <w:szCs w:val="24"/>
          <w:lang/>
        </w:rPr>
        <w:t>The applicant must log onto </w:t>
      </w:r>
      <w:hyperlink r:id="rId5" w:history="1">
        <w:r w:rsidRPr="00DC5C52">
          <w:rPr>
            <w:rFonts w:ascii="Arial Black" w:eastAsia="Times New Roman" w:hAnsi="Arial Black" w:cs="Calibri"/>
            <w:color w:val="002952"/>
            <w:sz w:val="24"/>
            <w:szCs w:val="24"/>
            <w:lang/>
          </w:rPr>
          <w:t>https://ct.flexcheck.us.idemia.io/cchrspreenroll</w:t>
        </w:r>
      </w:hyperlink>
      <w:r w:rsidRPr="00DC5C52">
        <w:rPr>
          <w:rFonts w:ascii="Arial Black" w:eastAsia="Times New Roman" w:hAnsi="Arial Black" w:cs="Calibri"/>
          <w:color w:val="141823"/>
          <w:sz w:val="24"/>
          <w:szCs w:val="24"/>
          <w:lang/>
        </w:rPr>
        <w:t> and type in the 8-digit service code which is </w:t>
      </w:r>
      <w:r w:rsidRPr="00DC5C52">
        <w:rPr>
          <w:rFonts w:ascii="Arial Black" w:eastAsia="Times New Roman" w:hAnsi="Arial Black" w:cs="Calibri"/>
          <w:color w:val="00B050"/>
          <w:sz w:val="24"/>
          <w:szCs w:val="24"/>
          <w:u w:val="single"/>
          <w:lang/>
        </w:rPr>
        <w:t>B517-72D3</w:t>
      </w:r>
      <w:r w:rsidRPr="00DC5C52">
        <w:rPr>
          <w:rFonts w:ascii="Arial Black" w:eastAsia="Times New Roman" w:hAnsi="Arial Black" w:cs="Calibri"/>
          <w:color w:val="141823"/>
          <w:sz w:val="24"/>
          <w:szCs w:val="24"/>
          <w:u w:val="single"/>
          <w:lang/>
        </w:rPr>
        <w:t>.</w:t>
      </w:r>
      <w:r w:rsidRPr="00DC5C52">
        <w:rPr>
          <w:rFonts w:ascii="Arial Black" w:eastAsia="Times New Roman" w:hAnsi="Arial Black" w:cs="Calibri"/>
          <w:color w:val="141823"/>
          <w:sz w:val="24"/>
          <w:szCs w:val="24"/>
          <w:lang/>
        </w:rPr>
        <w:t> You will then click the Submit button which will bring you to the next page confirming the information for the Service Code you entered is correct. You will then click "YES" button stating the information is correct and proceed to the next page. </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141823"/>
          <w:sz w:val="24"/>
          <w:szCs w:val="24"/>
          <w:lang/>
        </w:rPr>
        <w:t>The Next page is the Registration Page which is where you will fill in all of your demographics. The Mandatory fields you are required to complete are marked in </w:t>
      </w:r>
      <w:r w:rsidRPr="00DC5C52">
        <w:rPr>
          <w:rFonts w:ascii="Arial Black" w:eastAsia="Times New Roman" w:hAnsi="Arial Black" w:cs="Calibri"/>
          <w:color w:val="4F81BD"/>
          <w:sz w:val="24"/>
          <w:szCs w:val="24"/>
          <w:lang/>
        </w:rPr>
        <w:t>Blue</w:t>
      </w:r>
      <w:r w:rsidRPr="00DC5C52">
        <w:rPr>
          <w:rFonts w:ascii="Arial Black" w:eastAsia="Times New Roman" w:hAnsi="Arial Black" w:cs="Calibri"/>
          <w:color w:val="000000"/>
          <w:sz w:val="24"/>
          <w:szCs w:val="24"/>
          <w:lang/>
        </w:rPr>
        <w:t>, and have </w:t>
      </w:r>
      <w:r w:rsidRPr="00DC5C52">
        <w:rPr>
          <w:rFonts w:ascii="Arial Black" w:eastAsia="Times New Roman" w:hAnsi="Arial Black" w:cs="Calibri"/>
          <w:color w:val="000000"/>
          <w:sz w:val="24"/>
          <w:szCs w:val="24"/>
          <w:u w:val="single"/>
          <w:lang/>
        </w:rPr>
        <w:t>Bolded</w:t>
      </w:r>
      <w:r w:rsidRPr="00DC5C52">
        <w:rPr>
          <w:rFonts w:ascii="Arial Black" w:eastAsia="Times New Roman" w:hAnsi="Arial Black" w:cs="Calibri"/>
          <w:color w:val="000000"/>
          <w:sz w:val="24"/>
          <w:szCs w:val="24"/>
          <w:lang/>
        </w:rPr>
        <w:t> headings with an </w:t>
      </w:r>
      <w:proofErr w:type="gramStart"/>
      <w:r w:rsidRPr="00DC5C52">
        <w:rPr>
          <w:rFonts w:ascii="Arial Black" w:eastAsia="Times New Roman" w:hAnsi="Arial Black" w:cs="Calibri"/>
          <w:color w:val="000000"/>
          <w:sz w:val="24"/>
          <w:szCs w:val="24"/>
          <w:u w:val="single"/>
          <w:lang/>
        </w:rPr>
        <w:t>Asterisk(</w:t>
      </w:r>
      <w:proofErr w:type="gramEnd"/>
      <w:r w:rsidRPr="00DC5C52">
        <w:rPr>
          <w:rFonts w:ascii="Arial Black" w:eastAsia="Times New Roman" w:hAnsi="Arial Black" w:cs="Calibri"/>
          <w:color w:val="000000"/>
          <w:sz w:val="24"/>
          <w:szCs w:val="24"/>
          <w:lang/>
        </w:rPr>
        <w:t>*). Once this step is complete you will click the button on the bottom right of the screen to "</w:t>
      </w:r>
      <w:r w:rsidRPr="00DC5C52">
        <w:rPr>
          <w:rFonts w:ascii="Arial Black" w:eastAsia="Times New Roman" w:hAnsi="Arial Black" w:cs="Calibri"/>
          <w:color w:val="000000"/>
          <w:sz w:val="24"/>
          <w:szCs w:val="24"/>
          <w:u w:val="single"/>
          <w:lang/>
        </w:rPr>
        <w:t>Submit</w:t>
      </w:r>
      <w:r w:rsidRPr="00DC5C52">
        <w:rPr>
          <w:rFonts w:ascii="Arial Black" w:eastAsia="Times New Roman" w:hAnsi="Arial Black" w:cs="Calibri"/>
          <w:color w:val="000000"/>
          <w:sz w:val="24"/>
          <w:szCs w:val="24"/>
          <w:lang/>
        </w:rPr>
        <w:t> </w:t>
      </w:r>
      <w:r w:rsidRPr="00DC5C52">
        <w:rPr>
          <w:rFonts w:ascii="Arial Black" w:eastAsia="Times New Roman" w:hAnsi="Arial Black" w:cs="Calibri"/>
          <w:color w:val="000000"/>
          <w:sz w:val="24"/>
          <w:szCs w:val="24"/>
          <w:u w:val="single"/>
          <w:lang/>
        </w:rPr>
        <w:t>Pre-Enrollment</w:t>
      </w:r>
      <w:r w:rsidRPr="00DC5C52">
        <w:rPr>
          <w:rFonts w:ascii="Arial Black" w:eastAsia="Times New Roman" w:hAnsi="Arial Black" w:cs="Calibri"/>
          <w:color w:val="000000"/>
          <w:sz w:val="24"/>
          <w:szCs w:val="24"/>
          <w:lang/>
        </w:rPr>
        <w:t>".</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000000"/>
          <w:sz w:val="24"/>
          <w:szCs w:val="24"/>
          <w:lang/>
        </w:rPr>
        <w:t>The next page is payment to the State of Connecticut for the processing fee. </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000000"/>
          <w:sz w:val="24"/>
          <w:szCs w:val="24"/>
          <w:lang/>
        </w:rPr>
        <w:t>Upon completion an </w:t>
      </w:r>
      <w:r w:rsidRPr="00DC5C52">
        <w:rPr>
          <w:rFonts w:ascii="Arial Black" w:eastAsia="Times New Roman" w:hAnsi="Arial Black" w:cs="Calibri"/>
          <w:color w:val="000000"/>
          <w:sz w:val="24"/>
          <w:szCs w:val="24"/>
          <w:u w:val="single"/>
          <w:lang/>
        </w:rPr>
        <w:t>Applicant Tracking Number</w:t>
      </w:r>
      <w:r w:rsidRPr="00DC5C52">
        <w:rPr>
          <w:rFonts w:ascii="Arial Black" w:eastAsia="Times New Roman" w:hAnsi="Arial Black" w:cs="Calibri"/>
          <w:color w:val="000000"/>
          <w:sz w:val="24"/>
          <w:szCs w:val="24"/>
          <w:lang/>
        </w:rPr>
        <w:t> you will be generated which you will need to print out along with the </w:t>
      </w:r>
      <w:r w:rsidRPr="00DC5C52">
        <w:rPr>
          <w:rFonts w:ascii="Arial Black" w:eastAsia="Times New Roman" w:hAnsi="Arial Black" w:cs="Calibri"/>
          <w:color w:val="000000"/>
          <w:sz w:val="24"/>
          <w:szCs w:val="24"/>
          <w:u w:val="single"/>
          <w:lang/>
        </w:rPr>
        <w:t>Pre-Enrollment Confirmation</w:t>
      </w:r>
      <w:r w:rsidRPr="00DC5C52">
        <w:rPr>
          <w:rFonts w:ascii="Arial Black" w:eastAsia="Times New Roman" w:hAnsi="Arial Black" w:cs="Calibri"/>
          <w:color w:val="000000"/>
          <w:sz w:val="24"/>
          <w:szCs w:val="24"/>
          <w:lang/>
        </w:rPr>
        <w:t> in order to be fingerprinted. If the Pre Enrollment process is not completed and both pieces of paperwork are not provided to the person doing the fingerprinting, you will be turned away from being fingerprinted until this part of the process is complete. </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FF0000"/>
          <w:sz w:val="24"/>
          <w:szCs w:val="24"/>
          <w:lang/>
        </w:rPr>
        <w:t>Note: </w:t>
      </w:r>
      <w:r w:rsidRPr="00DC5C52">
        <w:rPr>
          <w:rFonts w:ascii="Arial Black" w:eastAsia="Times New Roman" w:hAnsi="Arial Black" w:cs="Calibri"/>
          <w:color w:val="000000"/>
          <w:sz w:val="24"/>
          <w:szCs w:val="24"/>
          <w:lang/>
        </w:rPr>
        <w:t>You </w:t>
      </w:r>
      <w:r w:rsidRPr="00DC5C52">
        <w:rPr>
          <w:rFonts w:ascii="Arial Black" w:eastAsia="Times New Roman" w:hAnsi="Arial Black" w:cs="Calibri"/>
          <w:color w:val="000000"/>
          <w:sz w:val="24"/>
          <w:szCs w:val="24"/>
          <w:u w:val="single"/>
          <w:lang/>
        </w:rPr>
        <w:t>MUST</w:t>
      </w:r>
      <w:r w:rsidRPr="00DC5C52">
        <w:rPr>
          <w:rFonts w:ascii="Arial Black" w:eastAsia="Times New Roman" w:hAnsi="Arial Black" w:cs="Calibri"/>
          <w:color w:val="000000"/>
          <w:sz w:val="24"/>
          <w:szCs w:val="24"/>
          <w:lang/>
        </w:rPr>
        <w:t> pre-enroll </w:t>
      </w:r>
      <w:r w:rsidRPr="00DC5C52">
        <w:rPr>
          <w:rFonts w:ascii="Arial Black" w:eastAsia="Times New Roman" w:hAnsi="Arial Black" w:cs="Calibri"/>
          <w:color w:val="FF0000"/>
          <w:sz w:val="24"/>
          <w:szCs w:val="24"/>
          <w:lang/>
        </w:rPr>
        <w:t>BEFORE</w:t>
      </w:r>
      <w:r w:rsidRPr="00DC5C52">
        <w:rPr>
          <w:rFonts w:ascii="Arial Black" w:eastAsia="Times New Roman" w:hAnsi="Arial Black" w:cs="Calibri"/>
          <w:color w:val="000000"/>
          <w:sz w:val="24"/>
          <w:szCs w:val="24"/>
          <w:lang/>
        </w:rPr>
        <w:t> your fingerprint appointment. </w:t>
      </w:r>
    </w:p>
    <w:p w:rsidR="00DC5C52" w:rsidRPr="00DC5C52" w:rsidRDefault="00DC5C52" w:rsidP="00DC5C52">
      <w:pPr>
        <w:spacing w:after="0" w:line="240" w:lineRule="auto"/>
        <w:jc w:val="both"/>
        <w:rPr>
          <w:rFonts w:ascii="Calibri" w:eastAsia="Times New Roman" w:hAnsi="Calibri" w:cs="Calibri"/>
          <w:color w:val="000000"/>
          <w:sz w:val="21"/>
          <w:szCs w:val="21"/>
        </w:rPr>
      </w:pP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Arial Black" w:eastAsia="Times New Roman" w:hAnsi="Arial Black" w:cs="Calibri"/>
          <w:color w:val="141823"/>
          <w:sz w:val="24"/>
          <w:szCs w:val="24"/>
          <w:u w:val="single"/>
          <w:lang/>
        </w:rPr>
        <w:t> </w:t>
      </w:r>
      <w:r w:rsidRPr="00DC5C52">
        <w:rPr>
          <w:rFonts w:ascii="Arial Black" w:eastAsia="Times New Roman" w:hAnsi="Arial Black" w:cs="Calibri"/>
          <w:color w:val="141823"/>
          <w:sz w:val="24"/>
          <w:szCs w:val="24"/>
          <w:lang/>
        </w:rPr>
        <w:t>In order to ensure greater efficiency and quality control, the New London Police Department will implement a change in the submission portion of the Department’s current pistol permit application process. The change will become effective on August 5th, 2020.</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 </w:t>
      </w:r>
    </w:p>
    <w:p w:rsidR="00DC5C52" w:rsidRPr="00DC5C52" w:rsidRDefault="00DC5C52" w:rsidP="00DC5C52">
      <w:pPr>
        <w:spacing w:after="0" w:line="240" w:lineRule="auto"/>
        <w:jc w:val="both"/>
        <w:outlineLvl w:val="1"/>
        <w:rPr>
          <w:rFonts w:ascii="Times New Roman" w:eastAsia="Times New Roman" w:hAnsi="Times New Roman" w:cs="Times New Roman"/>
          <w:b/>
          <w:bCs/>
          <w:color w:val="072139"/>
          <w:kern w:val="36"/>
          <w:sz w:val="24"/>
          <w:szCs w:val="24"/>
        </w:rPr>
      </w:pPr>
      <w:r w:rsidRPr="00DC5C52">
        <w:rPr>
          <w:rFonts w:ascii="Arial Black" w:eastAsia="Times New Roman" w:hAnsi="Arial Black" w:cs="Times New Roman"/>
          <w:b/>
          <w:bCs/>
          <w:color w:val="141823"/>
          <w:kern w:val="36"/>
          <w:sz w:val="24"/>
          <w:szCs w:val="24"/>
          <w:lang/>
        </w:rPr>
        <w:t>New London temporary pistol permit applications will only be accepted for submission on Wednesday and Friday at the New London Police Department from 10 a.m. to 3:00 p.m. except on holidays.  </w:t>
      </w:r>
    </w:p>
    <w:p w:rsidR="00DC5C52" w:rsidRPr="00DC5C52" w:rsidRDefault="00DC5C52" w:rsidP="00DC5C52">
      <w:pPr>
        <w:spacing w:after="0" w:line="240" w:lineRule="auto"/>
        <w:jc w:val="both"/>
        <w:outlineLvl w:val="1"/>
        <w:rPr>
          <w:rFonts w:ascii="Times New Roman" w:eastAsia="Times New Roman" w:hAnsi="Times New Roman" w:cs="Times New Roman"/>
          <w:b/>
          <w:bCs/>
          <w:color w:val="072139"/>
          <w:kern w:val="36"/>
          <w:sz w:val="24"/>
          <w:szCs w:val="24"/>
        </w:rPr>
      </w:pPr>
      <w:r w:rsidRPr="00DC5C52">
        <w:rPr>
          <w:rFonts w:ascii="Times New Roman" w:eastAsia="Times New Roman" w:hAnsi="Times New Roman" w:cs="Times New Roman"/>
          <w:b/>
          <w:bCs/>
          <w:color w:val="072139"/>
          <w:kern w:val="36"/>
          <w:sz w:val="24"/>
          <w:szCs w:val="24"/>
        </w:rPr>
        <w:t> </w:t>
      </w:r>
    </w:p>
    <w:p w:rsidR="00DC5C52" w:rsidRPr="00DC5C52" w:rsidRDefault="00DC5C52" w:rsidP="00DC5C52">
      <w:pPr>
        <w:spacing w:after="73" w:line="240" w:lineRule="auto"/>
        <w:outlineLvl w:val="1"/>
        <w:rPr>
          <w:rFonts w:ascii="Calibri" w:eastAsia="Times New Roman" w:hAnsi="Calibri" w:cs="Calibri"/>
          <w:b/>
          <w:bCs/>
          <w:color w:val="072139"/>
          <w:sz w:val="24"/>
          <w:szCs w:val="24"/>
        </w:rPr>
      </w:pPr>
      <w:r w:rsidRPr="00DC5C52">
        <w:rPr>
          <w:rFonts w:ascii="Calibri" w:eastAsia="Times New Roman" w:hAnsi="Calibri" w:cs="Calibri"/>
          <w:b/>
          <w:bCs/>
          <w:color w:val="072139"/>
          <w:sz w:val="24"/>
          <w:szCs w:val="24"/>
        </w:rPr>
        <w:t>Pistol Permit Process</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Pistol Permit applications can be picked up at the New London Police Department at any time.</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Calibri" w:eastAsia="Times New Roman" w:hAnsi="Calibri" w:cs="Calibri"/>
          <w:b/>
          <w:bCs/>
          <w:color w:val="000000"/>
          <w:sz w:val="21"/>
        </w:rPr>
        <w:t xml:space="preserve">TO ALL </w:t>
      </w:r>
      <w:proofErr w:type="gramStart"/>
      <w:r w:rsidRPr="00DC5C52">
        <w:rPr>
          <w:rFonts w:ascii="Calibri" w:eastAsia="Times New Roman" w:hAnsi="Calibri" w:cs="Calibri"/>
          <w:b/>
          <w:bCs/>
          <w:color w:val="000000"/>
          <w:sz w:val="21"/>
        </w:rPr>
        <w:t>PISTOL</w:t>
      </w:r>
      <w:proofErr w:type="gramEnd"/>
      <w:r w:rsidRPr="00DC5C52">
        <w:rPr>
          <w:rFonts w:ascii="Calibri" w:eastAsia="Times New Roman" w:hAnsi="Calibri" w:cs="Calibri"/>
          <w:b/>
          <w:bCs/>
          <w:color w:val="000000"/>
          <w:sz w:val="21"/>
        </w:rPr>
        <w:t xml:space="preserve"> PERMIT APPLICANTS: </w:t>
      </w:r>
      <w:r w:rsidRPr="00DC5C52">
        <w:rPr>
          <w:rFonts w:ascii="Calibri" w:eastAsia="Times New Roman" w:hAnsi="Calibri" w:cs="Calibri"/>
          <w:color w:val="000000"/>
          <w:sz w:val="21"/>
          <w:szCs w:val="21"/>
        </w:rPr>
        <w:br/>
      </w:r>
      <w:r w:rsidRPr="00DC5C52">
        <w:rPr>
          <w:rFonts w:ascii="Calibri" w:eastAsia="Times New Roman" w:hAnsi="Calibri" w:cs="Calibri"/>
          <w:color w:val="000000"/>
          <w:sz w:val="21"/>
          <w:szCs w:val="21"/>
        </w:rPr>
        <w:br/>
      </w:r>
      <w:r w:rsidRPr="00DC5C52">
        <w:rPr>
          <w:rFonts w:ascii="Calibri" w:eastAsia="Times New Roman" w:hAnsi="Calibri" w:cs="Calibri"/>
          <w:color w:val="000000"/>
          <w:sz w:val="21"/>
          <w:szCs w:val="21"/>
        </w:rPr>
        <w:lastRenderedPageBreak/>
        <w:t>Connecticut General Statutes mandate a single permit system within the State of Connecticut. The Chief of Police will issue a 60-day Temporary State Permit, valid in the State of Connecticut to carry (but not to purchase) firearms.  For further statutory information, see </w:t>
      </w:r>
      <w:hyperlink r:id="rId6" w:tgtFrame="_blank" w:history="1">
        <w:r w:rsidRPr="00DC5C52">
          <w:rPr>
            <w:rFonts w:ascii="Calibri" w:eastAsia="Times New Roman" w:hAnsi="Calibri" w:cs="Calibri"/>
            <w:color w:val="002952"/>
            <w:sz w:val="21"/>
          </w:rPr>
          <w:t>Chapter 529 of the Connecticut General Statutes</w:t>
        </w:r>
      </w:hyperlink>
      <w:r w:rsidRPr="00DC5C52">
        <w:rPr>
          <w:rFonts w:ascii="Calibri" w:eastAsia="Times New Roman" w:hAnsi="Calibri" w:cs="Calibri"/>
          <w:color w:val="000000"/>
          <w:sz w:val="21"/>
          <w:szCs w:val="21"/>
        </w:rPr>
        <w:t>.</w:t>
      </w:r>
      <w:r w:rsidRPr="00DC5C52">
        <w:rPr>
          <w:rFonts w:ascii="Calibri" w:eastAsia="Times New Roman" w:hAnsi="Calibri" w:cs="Calibri"/>
          <w:color w:val="000000"/>
          <w:sz w:val="21"/>
          <w:szCs w:val="21"/>
        </w:rPr>
        <w:br/>
      </w:r>
      <w:r w:rsidRPr="00DC5C52">
        <w:rPr>
          <w:rFonts w:ascii="Calibri" w:eastAsia="Times New Roman" w:hAnsi="Calibri" w:cs="Calibri"/>
          <w:color w:val="000000"/>
          <w:sz w:val="21"/>
          <w:szCs w:val="21"/>
        </w:rPr>
        <w:br/>
        <w:t>Items required at the time of submission of Pistol Permit Application are:</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hyperlink r:id="rId7" w:tgtFrame="_blank" w:history="1">
        <w:r w:rsidRPr="00DC5C52">
          <w:rPr>
            <w:rFonts w:ascii="Calibri" w:eastAsia="Times New Roman" w:hAnsi="Calibri" w:cs="Calibri"/>
            <w:color w:val="002952"/>
            <w:sz w:val="21"/>
          </w:rPr>
          <w:t>Application for Permit to Carry Pistols and Revolvers (DPS-799-C)</w:t>
        </w:r>
      </w:hyperlink>
      <w:r w:rsidRPr="00DC5C52">
        <w:rPr>
          <w:rFonts w:ascii="Calibri" w:eastAsia="Times New Roman" w:hAnsi="Calibri" w:cs="Calibri"/>
          <w:b/>
          <w:bCs/>
          <w:i/>
          <w:iCs/>
          <w:color w:val="000000"/>
          <w:sz w:val="21"/>
        </w:rPr>
        <w:t> Application must be notarized.</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hyperlink r:id="rId8" w:history="1">
        <w:r w:rsidRPr="00DC5C52">
          <w:rPr>
            <w:rFonts w:ascii="Calibri" w:eastAsia="Times New Roman" w:hAnsi="Calibri" w:cs="Calibri"/>
            <w:color w:val="002952"/>
            <w:sz w:val="21"/>
          </w:rPr>
          <w:t>Completed fingerprint card (State Applicant card DPS-125-C). Fingerprinting may be performed at the police department in accordance with our regular schedule</w:t>
        </w:r>
      </w:hyperlink>
      <w:r w:rsidRPr="00DC5C52">
        <w:rPr>
          <w:rFonts w:ascii="Calibri" w:eastAsia="Times New Roman" w:hAnsi="Calibri" w:cs="Calibri"/>
          <w:color w:val="000000"/>
          <w:sz w:val="21"/>
          <w:szCs w:val="21"/>
        </w:rPr>
        <w:t>.</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Photograph of applicant (no group photos), preferably passport-sized</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Copy of birth certificate, US Passport or other proof of lawful U.S. residency</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 xml:space="preserve">Copy of certified NRA Basic Pistol Course or an acceptable equivalent. The course must contain “live fire,” and student must fire a semi-automatic pistol </w:t>
      </w:r>
      <w:proofErr w:type="gramStart"/>
      <w:r w:rsidRPr="00DC5C52">
        <w:rPr>
          <w:rFonts w:ascii="Calibri" w:eastAsia="Times New Roman" w:hAnsi="Calibri" w:cs="Calibri"/>
          <w:color w:val="000000"/>
          <w:sz w:val="21"/>
          <w:szCs w:val="21"/>
        </w:rPr>
        <w:t>or  revolver</w:t>
      </w:r>
      <w:proofErr w:type="gramEnd"/>
      <w:r w:rsidRPr="00DC5C52">
        <w:rPr>
          <w:rFonts w:ascii="Calibri" w:eastAsia="Times New Roman" w:hAnsi="Calibri" w:cs="Calibri"/>
          <w:color w:val="000000"/>
          <w:sz w:val="21"/>
          <w:szCs w:val="21"/>
        </w:rPr>
        <w:t>. The NRA’s Home firearms safety course and “First Steps Pistol Orientation Program” are not approved. Must also include copy of instructor’s card from NRA.</w:t>
      </w:r>
    </w:p>
    <w:p w:rsidR="00DC5C52" w:rsidRPr="00DC5C52" w:rsidRDefault="00DC5C52" w:rsidP="00DC5C52">
      <w:pPr>
        <w:numPr>
          <w:ilvl w:val="0"/>
          <w:numId w:val="1"/>
        </w:numPr>
        <w:spacing w:before="100" w:beforeAutospacing="1" w:after="100" w:afterAutospacing="1"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Copy of DD-214 if applicant has ever served in the US military</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The local process takes </w:t>
      </w:r>
      <w:r w:rsidRPr="00DC5C52">
        <w:rPr>
          <w:rFonts w:ascii="Calibri" w:eastAsia="Times New Roman" w:hAnsi="Calibri" w:cs="Calibri"/>
          <w:b/>
          <w:bCs/>
          <w:color w:val="000000"/>
          <w:sz w:val="21"/>
        </w:rPr>
        <w:t>at least</w:t>
      </w:r>
      <w:r w:rsidRPr="00DC5C52">
        <w:rPr>
          <w:rFonts w:ascii="Calibri" w:eastAsia="Times New Roman" w:hAnsi="Calibri" w:cs="Calibri"/>
          <w:color w:val="000000"/>
          <w:sz w:val="21"/>
          <w:szCs w:val="21"/>
        </w:rPr>
        <w:t> eight weeks, dependent upon the state and federal response time of your fingerprint-supported background check.   Once the background check is complete, we will contact you to schedule a suitability interview with the Commander of the Investigative Services Division. Once the Chief has signed your temporary permit, you will then be contacted when you may pick it up.  At the time you pick up your permit from the police department, you must </w:t>
      </w:r>
      <w:r w:rsidRPr="00DC5C52">
        <w:rPr>
          <w:rFonts w:ascii="Calibri" w:eastAsia="Times New Roman" w:hAnsi="Calibri" w:cs="Calibri"/>
          <w:b/>
          <w:bCs/>
          <w:color w:val="000000"/>
          <w:sz w:val="21"/>
        </w:rPr>
        <w:t>submit a certified check or money order for $70.00 to the City of New London.</w:t>
      </w:r>
    </w:p>
    <w:p w:rsidR="00DC5C52" w:rsidRPr="00DC5C52" w:rsidRDefault="00DC5C52" w:rsidP="00DC5C52">
      <w:pPr>
        <w:spacing w:after="0" w:line="240" w:lineRule="auto"/>
        <w:rPr>
          <w:rFonts w:ascii="Calibri" w:eastAsia="Times New Roman" w:hAnsi="Calibri" w:cs="Calibri"/>
          <w:color w:val="000000"/>
          <w:sz w:val="21"/>
          <w:szCs w:val="21"/>
        </w:rPr>
      </w:pPr>
      <w:r w:rsidRPr="00DC5C52">
        <w:rPr>
          <w:rFonts w:ascii="Calibri" w:eastAsia="Times New Roman" w:hAnsi="Calibri" w:cs="Calibri"/>
          <w:color w:val="000000"/>
          <w:sz w:val="21"/>
          <w:szCs w:val="21"/>
        </w:rPr>
        <w:t>You will be supplied </w:t>
      </w:r>
      <w:hyperlink r:id="rId9" w:tgtFrame="_blank" w:history="1">
        <w:r w:rsidRPr="00DC5C52">
          <w:rPr>
            <w:rFonts w:ascii="Calibri" w:eastAsia="Times New Roman" w:hAnsi="Calibri" w:cs="Calibri"/>
            <w:color w:val="002952"/>
            <w:sz w:val="21"/>
          </w:rPr>
          <w:t>a list of locations and schedules to obtain your five-year permit from the State of Connecticut</w:t>
        </w:r>
      </w:hyperlink>
      <w:r w:rsidRPr="00DC5C52">
        <w:rPr>
          <w:rFonts w:ascii="Calibri" w:eastAsia="Times New Roman" w:hAnsi="Calibri" w:cs="Calibri"/>
          <w:color w:val="000000"/>
          <w:sz w:val="21"/>
          <w:szCs w:val="21"/>
        </w:rPr>
        <w:t>. </w:t>
      </w:r>
      <w:r w:rsidRPr="00DC5C52">
        <w:rPr>
          <w:rFonts w:ascii="Calibri" w:eastAsia="Times New Roman" w:hAnsi="Calibri" w:cs="Calibri"/>
          <w:b/>
          <w:bCs/>
          <w:color w:val="000000"/>
          <w:sz w:val="21"/>
        </w:rPr>
        <w:t>At that time, you must submit $70.00 to DPS.</w:t>
      </w:r>
      <w:r w:rsidRPr="00DC5C52">
        <w:rPr>
          <w:rFonts w:ascii="Calibri" w:eastAsia="Times New Roman" w:hAnsi="Calibri" w:cs="Calibri"/>
          <w:color w:val="000000"/>
          <w:sz w:val="21"/>
          <w:szCs w:val="21"/>
        </w:rPr>
        <w:t>  Along with the funds, you must bring your temporary permit and proof that you are legally and lawfully in the U.S. (i.e., birth certificate, passport, citizenship or immigration papers).  Your photograph and signature will be taken at the </w:t>
      </w:r>
      <w:hyperlink r:id="rId10" w:tgtFrame="_blank" w:history="1">
        <w:r w:rsidRPr="00DC5C52">
          <w:rPr>
            <w:rFonts w:ascii="Calibri" w:eastAsia="Times New Roman" w:hAnsi="Calibri" w:cs="Calibri"/>
            <w:color w:val="002952"/>
            <w:sz w:val="21"/>
          </w:rPr>
          <w:t>State permit location</w:t>
        </w:r>
      </w:hyperlink>
      <w:r w:rsidRPr="00DC5C52">
        <w:rPr>
          <w:rFonts w:ascii="Calibri" w:eastAsia="Times New Roman" w:hAnsi="Calibri" w:cs="Calibri"/>
          <w:color w:val="000000"/>
          <w:sz w:val="21"/>
          <w:szCs w:val="21"/>
        </w:rPr>
        <w:t>. </w:t>
      </w:r>
      <w:r w:rsidRPr="00DC5C52">
        <w:rPr>
          <w:rFonts w:ascii="Arial Black" w:eastAsia="Times New Roman" w:hAnsi="Arial Black" w:cs="Calibri"/>
          <w:b/>
          <w:bCs/>
          <w:color w:val="141823"/>
          <w:sz w:val="24"/>
          <w:szCs w:val="24"/>
        </w:rPr>
        <w:t>Department contact for pistol permit application submission is Joyce Brown, Investigative Services Secretary 860-440-6681.</w:t>
      </w:r>
    </w:p>
    <w:p w:rsidR="00CE7E32" w:rsidRDefault="00CE7E32"/>
    <w:sectPr w:rsidR="00CE7E32" w:rsidSect="00CE7E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4920B3"/>
    <w:multiLevelType w:val="multilevel"/>
    <w:tmpl w:val="5D8C1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characterSpacingControl w:val="doNotCompress"/>
  <w:compat/>
  <w:rsids>
    <w:rsidRoot w:val="00DC5C52"/>
    <w:rsid w:val="00CE7E32"/>
    <w:rsid w:val="00DC5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E32"/>
  </w:style>
  <w:style w:type="paragraph" w:styleId="Heading2">
    <w:name w:val="heading 2"/>
    <w:basedOn w:val="Normal"/>
    <w:link w:val="Heading2Char"/>
    <w:uiPriority w:val="9"/>
    <w:qFormat/>
    <w:rsid w:val="00DC5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5C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5C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5C52"/>
    <w:rPr>
      <w:color w:val="0000FF"/>
      <w:u w:val="single"/>
    </w:rPr>
  </w:style>
  <w:style w:type="character" w:styleId="Strong">
    <w:name w:val="Strong"/>
    <w:basedOn w:val="DefaultParagraphFont"/>
    <w:uiPriority w:val="22"/>
    <w:qFormat/>
    <w:rsid w:val="00DC5C52"/>
    <w:rPr>
      <w:b/>
      <w:bCs/>
    </w:rPr>
  </w:style>
</w:styles>
</file>

<file path=word/webSettings.xml><?xml version="1.0" encoding="utf-8"?>
<w:webSettings xmlns:r="http://schemas.openxmlformats.org/officeDocument/2006/relationships" xmlns:w="http://schemas.openxmlformats.org/wordprocessingml/2006/main">
  <w:divs>
    <w:div w:id="20271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ewlondonct.org/content/8251/7455/7834/7831.aspx" TargetMode="External"/><Relationship Id="rId3" Type="http://schemas.openxmlformats.org/officeDocument/2006/relationships/settings" Target="settings.xml"/><Relationship Id="rId7" Type="http://schemas.openxmlformats.org/officeDocument/2006/relationships/hyperlink" Target="http://www.ct.gov/despp/lib/despp/slfu/pistol_permits/dps-799-c.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ga.ct.gov/2011/pub/chap529.htm" TargetMode="External"/><Relationship Id="rId11" Type="http://schemas.openxmlformats.org/officeDocument/2006/relationships/fontTable" Target="fontTable.xml"/><Relationship Id="rId5" Type="http://schemas.openxmlformats.org/officeDocument/2006/relationships/hyperlink" Target="http://ct.flexcheck.us.idemia.io/cchrspreenroll" TargetMode="External"/><Relationship Id="rId10" Type="http://schemas.openxmlformats.org/officeDocument/2006/relationships/hyperlink" Target="http://www.ct.gov/despp/cwp/view.asp?a=4213&amp;q=494624" TargetMode="External"/><Relationship Id="rId4" Type="http://schemas.openxmlformats.org/officeDocument/2006/relationships/webSettings" Target="webSettings.xml"/><Relationship Id="rId9" Type="http://schemas.openxmlformats.org/officeDocument/2006/relationships/hyperlink" Target="http://www.ct.gov/despp/cwp/view.asp?a=4213&amp;q=494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4012</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aarons</dc:creator>
  <cp:lastModifiedBy>aarons</cp:lastModifiedBy>
  <cp:revision>1</cp:revision>
  <dcterms:created xsi:type="dcterms:W3CDTF">2021-10-15T14:48:00Z</dcterms:created>
  <dcterms:modified xsi:type="dcterms:W3CDTF">2021-10-15T14:49:00Z</dcterms:modified>
</cp:coreProperties>
</file>