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drawing>
          <wp:inline distB="114300" distT="114300" distL="114300" distR="114300">
            <wp:extent cx="5486400" cy="5842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584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pPr>
      <w:r w:rsidDel="00000000" w:rsidR="00000000" w:rsidRPr="00000000">
        <w:rPr>
          <w:rtl w:val="0"/>
        </w:rPr>
        <w:t xml:space="preserve">D.S.U.T. Corporation</w:t>
      </w:r>
    </w:p>
    <w:p w:rsidR="00000000" w:rsidDel="00000000" w:rsidP="00000000" w:rsidRDefault="00000000" w:rsidRPr="00000000" w14:paraId="00000003">
      <w:pPr>
        <w:jc w:val="center"/>
        <w:rPr/>
      </w:pPr>
      <w:r w:rsidDel="00000000" w:rsidR="00000000" w:rsidRPr="00000000">
        <w:rPr>
          <w:rtl w:val="0"/>
        </w:rPr>
        <w:t xml:space="preserve">Anger Management Training Course Registration Form</w:t>
        <w:br w:type="textWrapping"/>
        <w:t xml:space="preserve">Approved by the Cuyahoga County Court System</w:t>
      </w:r>
    </w:p>
    <w:p w:rsidR="00000000" w:rsidDel="00000000" w:rsidP="00000000" w:rsidRDefault="00000000" w:rsidRPr="00000000" w14:paraId="00000004">
      <w:pPr>
        <w:rPr/>
      </w:pPr>
      <w:r w:rsidDel="00000000" w:rsidR="00000000" w:rsidRPr="00000000">
        <w:rPr>
          <w:rtl w:val="0"/>
        </w:rPr>
        <w:t xml:space="preserve">📍 Address: 18975 Villaview Road Suite D</w:t>
      </w:r>
    </w:p>
    <w:p w:rsidR="00000000" w:rsidDel="00000000" w:rsidP="00000000" w:rsidRDefault="00000000" w:rsidRPr="00000000" w14:paraId="00000005">
      <w:pPr>
        <w:rPr/>
      </w:pPr>
      <w:r w:rsidDel="00000000" w:rsidR="00000000" w:rsidRPr="00000000">
        <w:rPr>
          <w:rtl w:val="0"/>
        </w:rPr>
        <w:t xml:space="preserve">📞 Phone: 216-550-0446 ✉️ Email: dsutcorp@gmail.com</w:t>
      </w:r>
    </w:p>
    <w:p w:rsidR="00000000" w:rsidDel="00000000" w:rsidP="00000000" w:rsidRDefault="00000000" w:rsidRPr="00000000" w14:paraId="00000006">
      <w:pPr>
        <w:rPr/>
      </w:pPr>
      <w:r w:rsidDel="00000000" w:rsidR="00000000" w:rsidRPr="00000000">
        <w:rPr>
          <w:rtl w:val="0"/>
        </w:rPr>
        <w:t xml:space="preserve">🌐 Website: dsutcorp.com</w:t>
      </w:r>
    </w:p>
    <w:p w:rsidR="00000000" w:rsidDel="00000000" w:rsidP="00000000" w:rsidRDefault="00000000" w:rsidRPr="00000000" w14:paraId="00000007">
      <w:pPr>
        <w:pStyle w:val="Heading2"/>
        <w:rPr/>
      </w:pPr>
      <w:r w:rsidDel="00000000" w:rsidR="00000000" w:rsidRPr="00000000">
        <w:rPr>
          <w:rtl w:val="0"/>
        </w:rPr>
        <w:t xml:space="preserve">Participant Information</w:t>
      </w:r>
    </w:p>
    <w:p w:rsidR="00000000" w:rsidDel="00000000" w:rsidP="00000000" w:rsidRDefault="00000000" w:rsidRPr="00000000" w14:paraId="00000008">
      <w:pPr>
        <w:rPr/>
      </w:pPr>
      <w:r w:rsidDel="00000000" w:rsidR="00000000" w:rsidRPr="00000000">
        <w:rPr>
          <w:rtl w:val="0"/>
        </w:rPr>
        <w:t xml:space="preserve">Full Name: ______________________________________________</w:t>
      </w:r>
    </w:p>
    <w:p w:rsidR="00000000" w:rsidDel="00000000" w:rsidP="00000000" w:rsidRDefault="00000000" w:rsidRPr="00000000" w14:paraId="00000009">
      <w:pPr>
        <w:rPr/>
      </w:pPr>
      <w:r w:rsidDel="00000000" w:rsidR="00000000" w:rsidRPr="00000000">
        <w:rPr>
          <w:rtl w:val="0"/>
        </w:rPr>
        <w:t xml:space="preserve">Date of Birth: ______________________________________________</w:t>
      </w:r>
    </w:p>
    <w:p w:rsidR="00000000" w:rsidDel="00000000" w:rsidP="00000000" w:rsidRDefault="00000000" w:rsidRPr="00000000" w14:paraId="0000000A">
      <w:pPr>
        <w:rPr/>
      </w:pPr>
      <w:r w:rsidDel="00000000" w:rsidR="00000000" w:rsidRPr="00000000">
        <w:rPr>
          <w:rtl w:val="0"/>
        </w:rPr>
        <w:t xml:space="preserve">Phone Number: ______________________________________________</w:t>
      </w:r>
    </w:p>
    <w:p w:rsidR="00000000" w:rsidDel="00000000" w:rsidP="00000000" w:rsidRDefault="00000000" w:rsidRPr="00000000" w14:paraId="0000000B">
      <w:pPr>
        <w:rPr/>
      </w:pPr>
      <w:r w:rsidDel="00000000" w:rsidR="00000000" w:rsidRPr="00000000">
        <w:rPr>
          <w:rtl w:val="0"/>
        </w:rPr>
        <w:t xml:space="preserve">Email Address: ______________________________________________</w:t>
      </w:r>
    </w:p>
    <w:p w:rsidR="00000000" w:rsidDel="00000000" w:rsidP="00000000" w:rsidRDefault="00000000" w:rsidRPr="00000000" w14:paraId="0000000C">
      <w:pPr>
        <w:rPr/>
      </w:pPr>
      <w:r w:rsidDel="00000000" w:rsidR="00000000" w:rsidRPr="00000000">
        <w:rPr>
          <w:rtl w:val="0"/>
        </w:rPr>
        <w:t xml:space="preserve">Home Address: ______________________________________________</w:t>
      </w:r>
    </w:p>
    <w:p w:rsidR="00000000" w:rsidDel="00000000" w:rsidP="00000000" w:rsidRDefault="00000000" w:rsidRPr="00000000" w14:paraId="0000000D">
      <w:pPr>
        <w:pStyle w:val="Heading2"/>
        <w:rPr/>
      </w:pPr>
      <w:r w:rsidDel="00000000" w:rsidR="00000000" w:rsidRPr="00000000">
        <w:rPr>
          <w:rtl w:val="0"/>
        </w:rPr>
        <w:t xml:space="preserve">Referral Information</w:t>
      </w:r>
    </w:p>
    <w:p w:rsidR="00000000" w:rsidDel="00000000" w:rsidP="00000000" w:rsidRDefault="00000000" w:rsidRPr="00000000" w14:paraId="0000000E">
      <w:pPr>
        <w:rPr/>
      </w:pPr>
      <w:r w:rsidDel="00000000" w:rsidR="00000000" w:rsidRPr="00000000">
        <w:rPr>
          <w:rtl w:val="0"/>
        </w:rPr>
        <w:t xml:space="preserve">☐ Self-Referred    ☐ Court-Ordered    ☐ Probation Officer Referral</w:t>
        <w:br w:type="textWrapping"/>
        <w:t xml:space="preserve">If court-ordered or referred by probation officer:</w:t>
        <w:br w:type="textWrapping"/>
        <w:t xml:space="preserve">- Court Case Number: _______________________________</w:t>
        <w:br w:type="textWrapping"/>
        <w:t xml:space="preserve">- Court or Agency Name: ____________________________</w:t>
        <w:br w:type="textWrapping"/>
        <w:t xml:space="preserve">- Probation Officer Name: ___________________________</w:t>
        <w:br w:type="textWrapping"/>
        <w:t xml:space="preserve">- PO Contact Number or Email: _______________________</w:t>
      </w:r>
    </w:p>
    <w:p w:rsidR="00000000" w:rsidDel="00000000" w:rsidP="00000000" w:rsidRDefault="00000000" w:rsidRPr="00000000" w14:paraId="0000000F">
      <w:pPr>
        <w:pStyle w:val="Heading2"/>
        <w:rPr/>
      </w:pPr>
      <w:r w:rsidDel="00000000" w:rsidR="00000000" w:rsidRPr="00000000">
        <w:rPr>
          <w:rtl w:val="0"/>
        </w:rPr>
        <w:t xml:space="preserve">Course Overview</w:t>
      </w:r>
    </w:p>
    <w:p w:rsidR="00000000" w:rsidDel="00000000" w:rsidP="00000000" w:rsidRDefault="00000000" w:rsidRPr="00000000" w14:paraId="00000010">
      <w:pPr>
        <w:rPr/>
      </w:pPr>
      <w:r w:rsidDel="00000000" w:rsidR="00000000" w:rsidRPr="00000000">
        <w:rPr>
          <w:rtl w:val="0"/>
        </w:rPr>
        <w:t xml:space="preserve">- Course Title: Anger Management Training Course</w:t>
        <w:br w:type="textWrapping"/>
        <w:t xml:space="preserve">- Curriculum: Cuyahoga County Court-Approved</w:t>
        <w:br w:type="textWrapping"/>
        <w:t xml:space="preserve">- Course Start Date: _____ / _____ / ______</w:t>
        <w:br w:type="textWrapping"/>
        <w:t xml:space="preserve">- Location: ☐ In-Person    ☐ Virtual    ☐ Hybrid</w:t>
        <w:br w:type="textWrapping"/>
        <w:t xml:space="preserve">- Course Length: ___ Weeks    |    Total Sessions: ___</w:t>
        <w:br w:type="textWrapping"/>
        <w:t xml:space="preserve">- Schedule: ☐ Weekly    ☐ Biweekly    ☐ Other: _______________</w:t>
        <w:br w:type="textWrapping"/>
        <w:br w:type="textWrapping"/>
        <w:t xml:space="preserve">✅ Upon successful completion, participants will receive an official Certificate of Completion immediately.</w:t>
      </w:r>
    </w:p>
    <w:p w:rsidR="00000000" w:rsidDel="00000000" w:rsidP="00000000" w:rsidRDefault="00000000" w:rsidRPr="00000000" w14:paraId="00000011">
      <w:pPr>
        <w:pStyle w:val="Heading2"/>
        <w:rPr/>
      </w:pPr>
      <w:r w:rsidDel="00000000" w:rsidR="00000000" w:rsidRPr="00000000">
        <w:rPr>
          <w:rtl w:val="0"/>
        </w:rPr>
        <w:t xml:space="preserve">Confidentiality Notice</w:t>
      </w:r>
    </w:p>
    <w:p w:rsidR="00000000" w:rsidDel="00000000" w:rsidP="00000000" w:rsidRDefault="00000000" w:rsidRPr="00000000" w14:paraId="00000012">
      <w:pPr>
        <w:rPr/>
      </w:pPr>
      <w:r w:rsidDel="00000000" w:rsidR="00000000" w:rsidRPr="00000000">
        <w:rPr>
          <w:rtl w:val="0"/>
        </w:rPr>
        <w:t xml:space="preserve">D.S.U.T. Corporation is committed to protecting the privacy and confidentiality of all participants. Information disclosed during the course will be treated as confidential and will not be shared without written consent, except when required by law (e.g., threats of harm to self or others, court subpoena, child abuse reporting, etc.).</w:t>
      </w:r>
    </w:p>
    <w:p w:rsidR="00000000" w:rsidDel="00000000" w:rsidP="00000000" w:rsidRDefault="00000000" w:rsidRPr="00000000" w14:paraId="00000013">
      <w:pPr>
        <w:pStyle w:val="Heading2"/>
        <w:rPr/>
      </w:pPr>
      <w:r w:rsidDel="00000000" w:rsidR="00000000" w:rsidRPr="00000000">
        <w:rPr>
          <w:rtl w:val="0"/>
        </w:rPr>
        <w:t xml:space="preserve">Terms of Agreement</w:t>
      </w:r>
    </w:p>
    <w:p w:rsidR="00000000" w:rsidDel="00000000" w:rsidP="00000000" w:rsidRDefault="00000000" w:rsidRPr="00000000" w14:paraId="00000014">
      <w:pPr>
        <w:rPr/>
      </w:pPr>
      <w:r w:rsidDel="00000000" w:rsidR="00000000" w:rsidRPr="00000000">
        <w:rPr>
          <w:rtl w:val="0"/>
        </w:rPr>
        <w:t xml:space="preserve">1. I will attend all scheduled anger management training sessions unless excused with prior notice.</w:t>
      </w:r>
    </w:p>
    <w:p w:rsidR="00000000" w:rsidDel="00000000" w:rsidP="00000000" w:rsidRDefault="00000000" w:rsidRPr="00000000" w14:paraId="00000015">
      <w:pPr>
        <w:rPr/>
      </w:pPr>
      <w:r w:rsidDel="00000000" w:rsidR="00000000" w:rsidRPr="00000000">
        <w:rPr>
          <w:rtl w:val="0"/>
        </w:rPr>
        <w:t xml:space="preserve">2. I will actively participate in class discussions, exercises, and assignments.</w:t>
      </w:r>
    </w:p>
    <w:p w:rsidR="00000000" w:rsidDel="00000000" w:rsidP="00000000" w:rsidRDefault="00000000" w:rsidRPr="00000000" w14:paraId="00000016">
      <w:pPr>
        <w:rPr/>
      </w:pPr>
      <w:r w:rsidDel="00000000" w:rsidR="00000000" w:rsidRPr="00000000">
        <w:rPr>
          <w:rtl w:val="0"/>
        </w:rPr>
        <w:t xml:space="preserve">3. I understand that tardiness, absences, or lack of participation may lead to removal from the course without issuance of a certificate.</w:t>
      </w:r>
    </w:p>
    <w:p w:rsidR="00000000" w:rsidDel="00000000" w:rsidP="00000000" w:rsidRDefault="00000000" w:rsidRPr="00000000" w14:paraId="00000017">
      <w:pPr>
        <w:rPr/>
      </w:pPr>
      <w:r w:rsidDel="00000000" w:rsidR="00000000" w:rsidRPr="00000000">
        <w:rPr>
          <w:rtl w:val="0"/>
        </w:rPr>
        <w:t xml:space="preserve">4. I understand the course is compliant with the Cuyahoga County court requirements and a Certificate of Completion will be issued immediately upon successful fulfillment of the program.</w:t>
      </w:r>
    </w:p>
    <w:p w:rsidR="00000000" w:rsidDel="00000000" w:rsidP="00000000" w:rsidRDefault="00000000" w:rsidRPr="00000000" w14:paraId="00000018">
      <w:pPr>
        <w:rPr/>
      </w:pPr>
      <w:r w:rsidDel="00000000" w:rsidR="00000000" w:rsidRPr="00000000">
        <w:rPr>
          <w:rtl w:val="0"/>
        </w:rPr>
        <w:t xml:space="preserve">5. I agree to conduct myself respectfully and professionally during all course sessions.</w:t>
      </w:r>
    </w:p>
    <w:p w:rsidR="00000000" w:rsidDel="00000000" w:rsidP="00000000" w:rsidRDefault="00000000" w:rsidRPr="00000000" w14:paraId="00000019">
      <w:pPr>
        <w:rPr/>
      </w:pPr>
      <w:r w:rsidDel="00000000" w:rsidR="00000000" w:rsidRPr="00000000">
        <w:rPr>
          <w:rtl w:val="0"/>
        </w:rPr>
        <w:t xml:space="preserve">6. I have read and understood the confidentiality policy provided above.</w:t>
      </w:r>
    </w:p>
    <w:p w:rsidR="00000000" w:rsidDel="00000000" w:rsidP="00000000" w:rsidRDefault="00000000" w:rsidRPr="00000000" w14:paraId="0000001A">
      <w:pPr>
        <w:rPr/>
      </w:pPr>
      <w:r w:rsidDel="00000000" w:rsidR="00000000" w:rsidRPr="00000000">
        <w:rPr>
          <w:rtl w:val="0"/>
        </w:rPr>
        <w:br w:type="textWrapping"/>
        <w:t xml:space="preserve">Participant Signature: _____________________________        Date: _____ / _____ / ______</w:t>
        <w:br w:type="textWrapping"/>
        <w:t xml:space="preserve">Printed Name: ___________________________________</w:t>
      </w:r>
    </w:p>
    <w:p w:rsidR="00000000" w:rsidDel="00000000" w:rsidP="00000000" w:rsidRDefault="00000000" w:rsidRPr="00000000" w14:paraId="0000001B">
      <w:pPr>
        <w:pStyle w:val="Heading2"/>
        <w:rPr/>
      </w:pPr>
      <w:r w:rsidDel="00000000" w:rsidR="00000000" w:rsidRPr="00000000">
        <w:rPr>
          <w:rtl w:val="0"/>
        </w:rPr>
        <w:t xml:space="preserve">For Office Use Only</w:t>
      </w:r>
    </w:p>
    <w:p w:rsidR="00000000" w:rsidDel="00000000" w:rsidP="00000000" w:rsidRDefault="00000000" w:rsidRPr="00000000" w14:paraId="0000001C">
      <w:pPr>
        <w:rPr/>
      </w:pPr>
      <w:r w:rsidDel="00000000" w:rsidR="00000000" w:rsidRPr="00000000">
        <w:rPr>
          <w:rtl w:val="0"/>
        </w:rPr>
        <w:t xml:space="preserve">Date Registered: _____ / _____ / ______</w:t>
        <w:br w:type="textWrapping"/>
        <w:t xml:space="preserve">Payment Received: ☐ Yes    ☐ No    |    Amount Paid: $__________</w:t>
        <w:br w:type="textWrapping"/>
        <w:t xml:space="preserve">Case Verified: ☐ Yes    ☐ No</w:t>
        <w:br w:type="textWrapping"/>
        <w:t xml:space="preserve">Assigned Group / Instructor: __________________________</w:t>
        <w:br w:type="textWrapping"/>
        <w:t xml:space="preserve">Certificate Issued: _____ / _____ / 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keepNext w:val="0"/>
        <w:keepLines w:val="0"/>
        <w:spacing w:after="120" w:lineRule="auto"/>
        <w:rPr>
          <w:rFonts w:ascii="Arial" w:cs="Arial" w:eastAsia="Arial" w:hAnsi="Arial"/>
          <w:color w:val="313131"/>
          <w:sz w:val="46"/>
          <w:szCs w:val="46"/>
        </w:rPr>
      </w:pPr>
      <w:bookmarkStart w:colFirst="0" w:colLast="0" w:name="_heading=h.te7xjbuz22bx" w:id="0"/>
      <w:bookmarkEnd w:id="0"/>
      <w:r w:rsidDel="00000000" w:rsidR="00000000" w:rsidRPr="00000000">
        <w:rPr>
          <w:rFonts w:ascii="Arial" w:cs="Arial" w:eastAsia="Arial" w:hAnsi="Arial"/>
          <w:color w:val="313131"/>
          <w:sz w:val="46"/>
          <w:szCs w:val="46"/>
          <w:rtl w:val="0"/>
        </w:rPr>
        <w:t xml:space="preserve">⚖️ </w:t>
      </w:r>
    </w:p>
    <w:p w:rsidR="00000000" w:rsidDel="00000000" w:rsidP="00000000" w:rsidRDefault="00000000" w:rsidRPr="00000000" w14:paraId="00000021">
      <w:pPr>
        <w:pStyle w:val="Heading1"/>
        <w:keepNext w:val="0"/>
        <w:keepLines w:val="0"/>
        <w:spacing w:after="120" w:lineRule="auto"/>
        <w:rPr>
          <w:rFonts w:ascii="Arial" w:cs="Arial" w:eastAsia="Arial" w:hAnsi="Arial"/>
          <w:color w:val="313131"/>
          <w:sz w:val="46"/>
          <w:szCs w:val="46"/>
        </w:rPr>
      </w:pPr>
      <w:bookmarkStart w:colFirst="0" w:colLast="0" w:name="_heading=h.f97wudndlvb1" w:id="1"/>
      <w:bookmarkEnd w:id="1"/>
      <w:r w:rsidDel="00000000" w:rsidR="00000000" w:rsidRPr="00000000">
        <w:rPr>
          <w:rFonts w:ascii="Arial" w:cs="Arial" w:eastAsia="Arial" w:hAnsi="Arial"/>
          <w:color w:val="313131"/>
          <w:sz w:val="46"/>
          <w:szCs w:val="46"/>
          <w:rtl w:val="0"/>
        </w:rPr>
        <w:t xml:space="preserve">Court-Mandated Anger Management Program Outline</w:t>
      </w:r>
    </w:p>
    <w:p w:rsidR="00000000" w:rsidDel="00000000" w:rsidP="00000000" w:rsidRDefault="00000000" w:rsidRPr="00000000" w14:paraId="00000022">
      <w:pPr>
        <w:pStyle w:val="Heading3"/>
        <w:keepNext w:val="0"/>
        <w:keepLines w:val="0"/>
        <w:spacing w:after="80" w:before="280" w:lineRule="auto"/>
        <w:rPr>
          <w:rFonts w:ascii="Arial" w:cs="Arial" w:eastAsia="Arial" w:hAnsi="Arial"/>
          <w:color w:val="313131"/>
          <w:sz w:val="26"/>
          <w:szCs w:val="26"/>
        </w:rPr>
      </w:pPr>
      <w:bookmarkStart w:colFirst="0" w:colLast="0" w:name="_heading=h.yhrd0dlxr8qi" w:id="2"/>
      <w:bookmarkEnd w:id="2"/>
      <w:r w:rsidDel="00000000" w:rsidR="00000000" w:rsidRPr="00000000">
        <w:rPr>
          <w:rFonts w:ascii="Arial" w:cs="Arial" w:eastAsia="Arial" w:hAnsi="Arial"/>
          <w:color w:val="313131"/>
          <w:sz w:val="26"/>
          <w:szCs w:val="26"/>
          <w:rtl w:val="0"/>
        </w:rPr>
        <w:t xml:space="preserve">Course Title: </w:t>
      </w:r>
    </w:p>
    <w:p w:rsidR="00000000" w:rsidDel="00000000" w:rsidP="00000000" w:rsidRDefault="00000000" w:rsidRPr="00000000" w14:paraId="00000023">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Court-Approved Anger Management Program: Accountability, Control, and Change</w:t>
      </w:r>
    </w:p>
    <w:p w:rsidR="00000000" w:rsidDel="00000000" w:rsidP="00000000" w:rsidRDefault="00000000" w:rsidRPr="00000000" w14:paraId="00000024">
      <w:pPr>
        <w:pStyle w:val="Heading3"/>
        <w:keepNext w:val="0"/>
        <w:keepLines w:val="0"/>
        <w:spacing w:after="80" w:before="280" w:lineRule="auto"/>
        <w:rPr>
          <w:rFonts w:ascii="Arial" w:cs="Arial" w:eastAsia="Arial" w:hAnsi="Arial"/>
          <w:color w:val="313131"/>
          <w:sz w:val="26"/>
          <w:szCs w:val="26"/>
        </w:rPr>
      </w:pPr>
      <w:bookmarkStart w:colFirst="0" w:colLast="0" w:name="_heading=h.h1h4cd9mhsdx" w:id="3"/>
      <w:bookmarkEnd w:id="3"/>
      <w:r w:rsidDel="00000000" w:rsidR="00000000" w:rsidRPr="00000000">
        <w:rPr>
          <w:rFonts w:ascii="Arial" w:cs="Arial" w:eastAsia="Arial" w:hAnsi="Arial"/>
          <w:color w:val="313131"/>
          <w:sz w:val="26"/>
          <w:szCs w:val="26"/>
          <w:rtl w:val="0"/>
        </w:rPr>
        <w:t xml:space="preserve">Duration:</w:t>
      </w:r>
    </w:p>
    <w:p w:rsidR="00000000" w:rsidDel="00000000" w:rsidP="00000000" w:rsidRDefault="00000000" w:rsidRPr="00000000" w14:paraId="00000025">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12 sessions (1–1.5 hours each)</w:t>
      </w:r>
    </w:p>
    <w:p w:rsidR="00000000" w:rsidDel="00000000" w:rsidP="00000000" w:rsidRDefault="00000000" w:rsidRPr="00000000" w14:paraId="00000026">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(Flexible for 8, 12, or 16 weeks based on court requirements)</w:t>
      </w:r>
    </w:p>
    <w:p w:rsidR="00000000" w:rsidDel="00000000" w:rsidP="00000000" w:rsidRDefault="00000000" w:rsidRPr="00000000" w14:paraId="00000027">
      <w:pPr>
        <w:pStyle w:val="Heading3"/>
        <w:keepNext w:val="0"/>
        <w:keepLines w:val="0"/>
        <w:spacing w:after="80" w:before="280" w:lineRule="auto"/>
        <w:rPr>
          <w:rFonts w:ascii="Arial" w:cs="Arial" w:eastAsia="Arial" w:hAnsi="Arial"/>
          <w:color w:val="313131"/>
          <w:sz w:val="26"/>
          <w:szCs w:val="26"/>
        </w:rPr>
      </w:pPr>
      <w:bookmarkStart w:colFirst="0" w:colLast="0" w:name="_heading=h.s4bf3areu2dt" w:id="4"/>
      <w:bookmarkEnd w:id="4"/>
      <w:r w:rsidDel="00000000" w:rsidR="00000000" w:rsidRPr="00000000">
        <w:rPr>
          <w:rFonts w:ascii="Arial" w:cs="Arial" w:eastAsia="Arial" w:hAnsi="Arial"/>
          <w:color w:val="313131"/>
          <w:sz w:val="26"/>
          <w:szCs w:val="26"/>
          <w:rtl w:val="0"/>
        </w:rPr>
        <w:t xml:space="preserve">Course Requirements:</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Attendance and punctuality</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Participation in discussions and activities</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Completion of weekly assignments and a final personal anger management plan</w:t>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Signed commitment and confidentiality agreements (group rules)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before="360" w:lineRule="auto"/>
        <w:rPr>
          <w:rFonts w:ascii="Arial" w:cs="Arial" w:eastAsia="Arial" w:hAnsi="Arial"/>
          <w:color w:val="313131"/>
          <w:sz w:val="34"/>
          <w:szCs w:val="34"/>
        </w:rPr>
      </w:pPr>
      <w:bookmarkStart w:colFirst="0" w:colLast="0" w:name="_heading=h.4xg6c2damhdp" w:id="5"/>
      <w:bookmarkEnd w:id="5"/>
      <w:r w:rsidDel="00000000" w:rsidR="00000000" w:rsidRPr="00000000">
        <w:rPr>
          <w:rFonts w:ascii="Arial" w:cs="Arial" w:eastAsia="Arial" w:hAnsi="Arial"/>
          <w:color w:val="313131"/>
          <w:sz w:val="34"/>
          <w:szCs w:val="34"/>
          <w:rtl w:val="0"/>
        </w:rPr>
        <w:t xml:space="preserve">Program Objectives:</w:t>
      </w:r>
    </w:p>
    <w:p w:rsidR="00000000" w:rsidDel="00000000" w:rsidP="00000000" w:rsidRDefault="00000000" w:rsidRPr="00000000" w14:paraId="0000002E">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Participants will:</w:t>
      </w:r>
    </w:p>
    <w:p w:rsidR="00000000" w:rsidDel="00000000" w:rsidP="00000000" w:rsidRDefault="00000000" w:rsidRPr="00000000" w14:paraId="0000002F">
      <w:pPr>
        <w:numPr>
          <w:ilvl w:val="0"/>
          <w:numId w:val="11"/>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Understand the connection between anger, behavior, and legal consequences</w:t>
      </w:r>
    </w:p>
    <w:p w:rsidR="00000000" w:rsidDel="00000000" w:rsidP="00000000" w:rsidRDefault="00000000" w:rsidRPr="00000000" w14:paraId="00000030">
      <w:pPr>
        <w:numPr>
          <w:ilvl w:val="0"/>
          <w:numId w:val="11"/>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Recognize their personal anger patterns and triggers</w:t>
      </w:r>
    </w:p>
    <w:p w:rsidR="00000000" w:rsidDel="00000000" w:rsidP="00000000" w:rsidRDefault="00000000" w:rsidRPr="00000000" w14:paraId="00000031">
      <w:pPr>
        <w:numPr>
          <w:ilvl w:val="0"/>
          <w:numId w:val="11"/>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Learn and practice emotional regulation techniques</w:t>
      </w:r>
    </w:p>
    <w:p w:rsidR="00000000" w:rsidDel="00000000" w:rsidP="00000000" w:rsidRDefault="00000000" w:rsidRPr="00000000" w14:paraId="00000032">
      <w:pPr>
        <w:numPr>
          <w:ilvl w:val="0"/>
          <w:numId w:val="11"/>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Build accountability and coping strategies to prevent future legal issues</w:t>
      </w:r>
    </w:p>
    <w:p w:rsidR="00000000" w:rsidDel="00000000" w:rsidP="00000000" w:rsidRDefault="00000000" w:rsidRPr="00000000" w14:paraId="00000033">
      <w:pPr>
        <w:numPr>
          <w:ilvl w:val="0"/>
          <w:numId w:val="11"/>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Demonstrate measurable improvement in managing anger</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before="360" w:lineRule="auto"/>
        <w:rPr>
          <w:rFonts w:ascii="Arial" w:cs="Arial" w:eastAsia="Arial" w:hAnsi="Arial"/>
          <w:color w:val="313131"/>
          <w:sz w:val="34"/>
          <w:szCs w:val="34"/>
        </w:rPr>
      </w:pPr>
      <w:bookmarkStart w:colFirst="0" w:colLast="0" w:name="_heading=h.i2tnhdne4j7p" w:id="6"/>
      <w:bookmarkEnd w:id="6"/>
      <w:sdt>
        <w:sdtPr>
          <w:id w:val="1424725410"/>
          <w:tag w:val="goog_rdk_0"/>
        </w:sdtPr>
        <w:sdtContent>
          <w:r w:rsidDel="00000000" w:rsidR="00000000" w:rsidRPr="00000000">
            <w:rPr>
              <w:rFonts w:ascii="Arial Unicode MS" w:cs="Arial Unicode MS" w:eastAsia="Arial Unicode MS" w:hAnsi="Arial Unicode MS"/>
              <w:color w:val="313131"/>
              <w:sz w:val="34"/>
              <w:szCs w:val="34"/>
              <w:rtl w:val="0"/>
            </w:rPr>
            <w:t xml:space="preserve">✅ </w:t>
          </w:r>
        </w:sdtContent>
      </w:sdt>
    </w:p>
    <w:p w:rsidR="00000000" w:rsidDel="00000000" w:rsidP="00000000" w:rsidRDefault="00000000" w:rsidRPr="00000000" w14:paraId="00000036">
      <w:pPr>
        <w:pStyle w:val="Heading2"/>
        <w:keepNext w:val="0"/>
        <w:keepLines w:val="0"/>
        <w:spacing w:after="80" w:before="360" w:lineRule="auto"/>
        <w:rPr>
          <w:rFonts w:ascii="Arial" w:cs="Arial" w:eastAsia="Arial" w:hAnsi="Arial"/>
          <w:color w:val="313131"/>
          <w:sz w:val="34"/>
          <w:szCs w:val="34"/>
        </w:rPr>
      </w:pPr>
      <w:bookmarkStart w:colFirst="0" w:colLast="0" w:name="_heading=h.16fa0ajn3b0j" w:id="7"/>
      <w:bookmarkEnd w:id="7"/>
      <w:r w:rsidDel="00000000" w:rsidR="00000000" w:rsidRPr="00000000">
        <w:rPr>
          <w:rFonts w:ascii="Arial" w:cs="Arial" w:eastAsia="Arial" w:hAnsi="Arial"/>
          <w:color w:val="313131"/>
          <w:sz w:val="34"/>
          <w:szCs w:val="34"/>
          <w:rtl w:val="0"/>
        </w:rPr>
        <w:t xml:space="preserve">Session-by-Session Breakdown</w:t>
      </w:r>
    </w:p>
    <w:p w:rsidR="00000000" w:rsidDel="00000000" w:rsidP="00000000" w:rsidRDefault="00000000" w:rsidRPr="00000000" w14:paraId="00000037">
      <w:pPr>
        <w:pStyle w:val="Heading3"/>
        <w:keepNext w:val="0"/>
        <w:keepLines w:val="0"/>
        <w:spacing w:after="80" w:before="280" w:lineRule="auto"/>
        <w:rPr>
          <w:rFonts w:ascii="Arial" w:cs="Arial" w:eastAsia="Arial" w:hAnsi="Arial"/>
          <w:color w:val="313131"/>
          <w:sz w:val="26"/>
          <w:szCs w:val="26"/>
        </w:rPr>
      </w:pPr>
      <w:bookmarkStart w:colFirst="0" w:colLast="0" w:name="_heading=h.4djeach7ttyy" w:id="8"/>
      <w:bookmarkEnd w:id="8"/>
      <w:r w:rsidDel="00000000" w:rsidR="00000000" w:rsidRPr="00000000">
        <w:rPr>
          <w:rFonts w:ascii="Arial" w:cs="Arial" w:eastAsia="Arial" w:hAnsi="Arial"/>
          <w:color w:val="313131"/>
          <w:sz w:val="26"/>
          <w:szCs w:val="26"/>
          <w:rtl w:val="0"/>
        </w:rPr>
        <w:t xml:space="preserve">Session 1: Orientation &amp; Legal Accountability</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Introductions, confidentiality, and rules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Overview of the court order and compliance expectations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Understanding personal responsibility</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Pre-program self-assessment</w:t>
      </w:r>
    </w:p>
    <w:p w:rsidR="00000000" w:rsidDel="00000000" w:rsidP="00000000" w:rsidRDefault="00000000" w:rsidRPr="00000000" w14:paraId="0000003C">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Write about the incident that led to the court mandate (optional for group sharing)</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after="80" w:before="280" w:lineRule="auto"/>
        <w:rPr>
          <w:rFonts w:ascii="Arial" w:cs="Arial" w:eastAsia="Arial" w:hAnsi="Arial"/>
          <w:color w:val="313131"/>
          <w:sz w:val="26"/>
          <w:szCs w:val="26"/>
        </w:rPr>
      </w:pPr>
      <w:bookmarkStart w:colFirst="0" w:colLast="0" w:name="_heading=h.gik54nxwuswp" w:id="9"/>
      <w:bookmarkEnd w:id="9"/>
      <w:r w:rsidDel="00000000" w:rsidR="00000000" w:rsidRPr="00000000">
        <w:rPr>
          <w:rFonts w:ascii="Arial" w:cs="Arial" w:eastAsia="Arial" w:hAnsi="Arial"/>
          <w:color w:val="313131"/>
          <w:sz w:val="26"/>
          <w:szCs w:val="26"/>
          <w:rtl w:val="0"/>
        </w:rPr>
        <w:t xml:space="preserve">Session 2: What Is Anger?</w:t>
      </w:r>
    </w:p>
    <w:p w:rsidR="00000000" w:rsidDel="00000000" w:rsidP="00000000" w:rsidRDefault="00000000" w:rsidRPr="00000000" w14:paraId="0000003F">
      <w:pPr>
        <w:numPr>
          <w:ilvl w:val="0"/>
          <w:numId w:val="12"/>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Difference between anger, aggression, and violence</w:t>
      </w:r>
    </w:p>
    <w:p w:rsidR="00000000" w:rsidDel="00000000" w:rsidP="00000000" w:rsidRDefault="00000000" w:rsidRPr="00000000" w14:paraId="00000040">
      <w:pPr>
        <w:numPr>
          <w:ilvl w:val="0"/>
          <w:numId w:val="12"/>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Anger as a normal emotion vs. problem behavior</w:t>
      </w:r>
    </w:p>
    <w:p w:rsidR="00000000" w:rsidDel="00000000" w:rsidP="00000000" w:rsidRDefault="00000000" w:rsidRPr="00000000" w14:paraId="00000041">
      <w:pPr>
        <w:numPr>
          <w:ilvl w:val="0"/>
          <w:numId w:val="12"/>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Impact of unmanaged anger on self and others</w:t>
      </w:r>
    </w:p>
    <w:p w:rsidR="00000000" w:rsidDel="00000000" w:rsidP="00000000" w:rsidRDefault="00000000" w:rsidRPr="00000000" w14:paraId="00000042">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Track episodes of anger during the week</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after="80" w:before="280" w:lineRule="auto"/>
        <w:rPr>
          <w:rFonts w:ascii="Arial" w:cs="Arial" w:eastAsia="Arial" w:hAnsi="Arial"/>
          <w:color w:val="313131"/>
          <w:sz w:val="26"/>
          <w:szCs w:val="26"/>
        </w:rPr>
      </w:pPr>
      <w:bookmarkStart w:colFirst="0" w:colLast="0" w:name="_heading=h.7quw2twl6ip2" w:id="10"/>
      <w:bookmarkEnd w:id="10"/>
      <w:r w:rsidDel="00000000" w:rsidR="00000000" w:rsidRPr="00000000">
        <w:rPr>
          <w:rFonts w:ascii="Arial" w:cs="Arial" w:eastAsia="Arial" w:hAnsi="Arial"/>
          <w:color w:val="313131"/>
          <w:sz w:val="26"/>
          <w:szCs w:val="26"/>
          <w:rtl w:val="0"/>
        </w:rPr>
        <w:t xml:space="preserve">Session 3: Triggers and Early Warning Signs</w:t>
      </w:r>
    </w:p>
    <w:p w:rsidR="00000000" w:rsidDel="00000000" w:rsidP="00000000" w:rsidRDefault="00000000" w:rsidRPr="00000000" w14:paraId="00000045">
      <w:pPr>
        <w:numPr>
          <w:ilvl w:val="0"/>
          <w:numId w:val="6"/>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Identifying personal anger triggers</w:t>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Physical and emotional signs of escalation</w:t>
      </w:r>
    </w:p>
    <w:p w:rsidR="00000000" w:rsidDel="00000000" w:rsidP="00000000" w:rsidRDefault="00000000" w:rsidRPr="00000000" w14:paraId="00000047">
      <w:pPr>
        <w:numPr>
          <w:ilvl w:val="0"/>
          <w:numId w:val="6"/>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The “red zone” and emotional hijacking</w:t>
      </w:r>
    </w:p>
    <w:p w:rsidR="00000000" w:rsidDel="00000000" w:rsidP="00000000" w:rsidRDefault="00000000" w:rsidRPr="00000000" w14:paraId="00000048">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Trigger map or log</w:t>
      </w:r>
    </w:p>
    <w:p w:rsidR="00000000" w:rsidDel="00000000" w:rsidP="00000000" w:rsidRDefault="00000000" w:rsidRPr="00000000" w14:paraId="00000049">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Complete daily anger log</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after="80" w:before="280" w:lineRule="auto"/>
        <w:rPr>
          <w:rFonts w:ascii="Arial" w:cs="Arial" w:eastAsia="Arial" w:hAnsi="Arial"/>
          <w:color w:val="313131"/>
          <w:sz w:val="26"/>
          <w:szCs w:val="26"/>
        </w:rPr>
      </w:pPr>
      <w:bookmarkStart w:colFirst="0" w:colLast="0" w:name="_heading=h.5scibegu91ik" w:id="11"/>
      <w:bookmarkEnd w:id="11"/>
      <w:r w:rsidDel="00000000" w:rsidR="00000000" w:rsidRPr="00000000">
        <w:rPr>
          <w:rFonts w:ascii="Arial" w:cs="Arial" w:eastAsia="Arial" w:hAnsi="Arial"/>
          <w:color w:val="313131"/>
          <w:sz w:val="26"/>
          <w:szCs w:val="26"/>
          <w:rtl w:val="0"/>
        </w:rPr>
        <w:t xml:space="preserve">Session 4: The Anger Cycle &amp; Thought Patterns</w:t>
      </w:r>
    </w:p>
    <w:p w:rsidR="00000000" w:rsidDel="00000000" w:rsidP="00000000" w:rsidRDefault="00000000" w:rsidRPr="00000000" w14:paraId="0000004C">
      <w:pPr>
        <w:numPr>
          <w:ilvl w:val="0"/>
          <w:numId w:val="16"/>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The anger buildup cycle</w:t>
      </w:r>
    </w:p>
    <w:p w:rsidR="00000000" w:rsidDel="00000000" w:rsidP="00000000" w:rsidRDefault="00000000" w:rsidRPr="00000000" w14:paraId="0000004D">
      <w:pPr>
        <w:numPr>
          <w:ilvl w:val="0"/>
          <w:numId w:val="16"/>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How thoughts fuel anger</w:t>
      </w:r>
    </w:p>
    <w:p w:rsidR="00000000" w:rsidDel="00000000" w:rsidP="00000000" w:rsidRDefault="00000000" w:rsidRPr="00000000" w14:paraId="0000004E">
      <w:pPr>
        <w:numPr>
          <w:ilvl w:val="0"/>
          <w:numId w:val="16"/>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Introduction to cognitive distortions (e.g., blaming, catastrophizing)</w:t>
      </w:r>
    </w:p>
    <w:p w:rsidR="00000000" w:rsidDel="00000000" w:rsidP="00000000" w:rsidRDefault="00000000" w:rsidRPr="00000000" w14:paraId="0000004F">
      <w:pPr>
        <w:spacing w:after="240" w:before="240" w:lineRule="auto"/>
        <w:rPr>
          <w:rFonts w:ascii="Arial" w:cs="Arial" w:eastAsia="Arial" w:hAnsi="Arial"/>
          <w:color w:val="313131"/>
        </w:rPr>
      </w:pPr>
      <w:sdt>
        <w:sdtPr>
          <w:id w:val="1706976245"/>
          <w:tag w:val="goog_rdk_1"/>
        </w:sdtPr>
        <w:sdtContent>
          <w:r w:rsidDel="00000000" w:rsidR="00000000" w:rsidRPr="00000000">
            <w:rPr>
              <w:rFonts w:ascii="Arial Unicode MS" w:cs="Arial Unicode MS" w:eastAsia="Arial Unicode MS" w:hAnsi="Arial Unicode MS"/>
              <w:color w:val="313131"/>
              <w:rtl w:val="0"/>
            </w:rPr>
            <w:t xml:space="preserve">Activity: Identify thoughts → feelings → behaviors</w:t>
          </w:r>
        </w:sdtContent>
      </w:sdt>
    </w:p>
    <w:p w:rsidR="00000000" w:rsidDel="00000000" w:rsidP="00000000" w:rsidRDefault="00000000" w:rsidRPr="00000000" w14:paraId="00000050">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ABC worksheet</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after="80" w:before="280" w:lineRule="auto"/>
        <w:rPr>
          <w:rFonts w:ascii="Arial" w:cs="Arial" w:eastAsia="Arial" w:hAnsi="Arial"/>
          <w:color w:val="313131"/>
          <w:sz w:val="26"/>
          <w:szCs w:val="26"/>
        </w:rPr>
      </w:pPr>
      <w:bookmarkStart w:colFirst="0" w:colLast="0" w:name="_heading=h.3fkeuazgq0h" w:id="12"/>
      <w:bookmarkEnd w:id="12"/>
      <w:r w:rsidDel="00000000" w:rsidR="00000000" w:rsidRPr="00000000">
        <w:rPr>
          <w:rFonts w:ascii="Arial" w:cs="Arial" w:eastAsia="Arial" w:hAnsi="Arial"/>
          <w:color w:val="313131"/>
          <w:sz w:val="26"/>
          <w:szCs w:val="26"/>
          <w:rtl w:val="0"/>
        </w:rPr>
        <w:t xml:space="preserve">Session 5: Taking Responsibility for Behavior</w:t>
      </w:r>
    </w:p>
    <w:p w:rsidR="00000000" w:rsidDel="00000000" w:rsidP="00000000" w:rsidRDefault="00000000" w:rsidRPr="00000000" w14:paraId="00000053">
      <w:pPr>
        <w:numPr>
          <w:ilvl w:val="0"/>
          <w:numId w:val="15"/>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Understanding the consequences of aggressive behavior</w:t>
      </w:r>
    </w:p>
    <w:p w:rsidR="00000000" w:rsidDel="00000000" w:rsidP="00000000" w:rsidRDefault="00000000" w:rsidRPr="00000000" w14:paraId="00000054">
      <w:pPr>
        <w:numPr>
          <w:ilvl w:val="0"/>
          <w:numId w:val="15"/>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Differentiating intention from impact</w:t>
      </w:r>
    </w:p>
    <w:p w:rsidR="00000000" w:rsidDel="00000000" w:rsidP="00000000" w:rsidRDefault="00000000" w:rsidRPr="00000000" w14:paraId="00000055">
      <w:pPr>
        <w:numPr>
          <w:ilvl w:val="0"/>
          <w:numId w:val="15"/>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Personal accountability without excuses</w:t>
      </w:r>
    </w:p>
    <w:p w:rsidR="00000000" w:rsidDel="00000000" w:rsidP="00000000" w:rsidRDefault="00000000" w:rsidRPr="00000000" w14:paraId="00000056">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“Victim vs. Ownership” role-play</w:t>
      </w:r>
    </w:p>
    <w:p w:rsidR="00000000" w:rsidDel="00000000" w:rsidP="00000000" w:rsidRDefault="00000000" w:rsidRPr="00000000" w14:paraId="00000057">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Reflective journaling on past behaviors</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after="80" w:before="280" w:lineRule="auto"/>
        <w:rPr>
          <w:rFonts w:ascii="Arial" w:cs="Arial" w:eastAsia="Arial" w:hAnsi="Arial"/>
          <w:color w:val="313131"/>
          <w:sz w:val="26"/>
          <w:szCs w:val="26"/>
        </w:rPr>
      </w:pPr>
      <w:bookmarkStart w:colFirst="0" w:colLast="0" w:name="_heading=h.9rsa2xspr8ig" w:id="13"/>
      <w:bookmarkEnd w:id="13"/>
      <w:r w:rsidDel="00000000" w:rsidR="00000000" w:rsidRPr="00000000">
        <w:rPr>
          <w:rFonts w:ascii="Arial" w:cs="Arial" w:eastAsia="Arial" w:hAnsi="Arial"/>
          <w:color w:val="313131"/>
          <w:sz w:val="26"/>
          <w:szCs w:val="26"/>
          <w:rtl w:val="0"/>
        </w:rPr>
        <w:t xml:space="preserve">Session 6: Coping Skills and De-escalation Techniques</w:t>
      </w:r>
    </w:p>
    <w:p w:rsidR="00000000" w:rsidDel="00000000" w:rsidP="00000000" w:rsidRDefault="00000000" w:rsidRPr="00000000" w14:paraId="0000005A">
      <w:pPr>
        <w:numPr>
          <w:ilvl w:val="0"/>
          <w:numId w:val="10"/>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Calming techniques: breathing, timeouts, grounding</w:t>
      </w:r>
    </w:p>
    <w:p w:rsidR="00000000" w:rsidDel="00000000" w:rsidP="00000000" w:rsidRDefault="00000000" w:rsidRPr="00000000" w14:paraId="0000005B">
      <w:pPr>
        <w:numPr>
          <w:ilvl w:val="0"/>
          <w:numId w:val="10"/>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Creating space between stimulus and response</w:t>
      </w:r>
    </w:p>
    <w:p w:rsidR="00000000" w:rsidDel="00000000" w:rsidP="00000000" w:rsidRDefault="00000000" w:rsidRPr="00000000" w14:paraId="0000005C">
      <w:pPr>
        <w:numPr>
          <w:ilvl w:val="0"/>
          <w:numId w:val="10"/>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Self-talk for calming</w:t>
      </w:r>
    </w:p>
    <w:p w:rsidR="00000000" w:rsidDel="00000000" w:rsidP="00000000" w:rsidRDefault="00000000" w:rsidRPr="00000000" w14:paraId="0000005D">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Practice de-escalation in group</w:t>
      </w:r>
    </w:p>
    <w:p w:rsidR="00000000" w:rsidDel="00000000" w:rsidP="00000000" w:rsidRDefault="00000000" w:rsidRPr="00000000" w14:paraId="0000005E">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Identify 3 go-to coping strategies</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after="80" w:before="280" w:lineRule="auto"/>
        <w:rPr>
          <w:rFonts w:ascii="Arial" w:cs="Arial" w:eastAsia="Arial" w:hAnsi="Arial"/>
          <w:color w:val="313131"/>
          <w:sz w:val="26"/>
          <w:szCs w:val="26"/>
        </w:rPr>
      </w:pPr>
      <w:bookmarkStart w:colFirst="0" w:colLast="0" w:name="_heading=h.h00b3e99cq5h" w:id="14"/>
      <w:bookmarkEnd w:id="14"/>
      <w:r w:rsidDel="00000000" w:rsidR="00000000" w:rsidRPr="00000000">
        <w:rPr>
          <w:rFonts w:ascii="Arial" w:cs="Arial" w:eastAsia="Arial" w:hAnsi="Arial"/>
          <w:color w:val="313131"/>
          <w:sz w:val="26"/>
          <w:szCs w:val="26"/>
          <w:rtl w:val="0"/>
        </w:rPr>
        <w:t xml:space="preserve">Session 7: Communication Skills</w:t>
      </w:r>
    </w:p>
    <w:p w:rsidR="00000000" w:rsidDel="00000000" w:rsidP="00000000" w:rsidRDefault="00000000" w:rsidRPr="00000000" w14:paraId="00000061">
      <w:pPr>
        <w:numPr>
          <w:ilvl w:val="0"/>
          <w:numId w:val="8"/>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Assertiveness vs. aggression</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Active listening and non-defensive communication</w:t>
      </w:r>
    </w:p>
    <w:p w:rsidR="00000000" w:rsidDel="00000000" w:rsidP="00000000" w:rsidRDefault="00000000" w:rsidRPr="00000000" w14:paraId="00000063">
      <w:pPr>
        <w:numPr>
          <w:ilvl w:val="0"/>
          <w:numId w:val="8"/>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“I” statements and boundary setting</w:t>
      </w:r>
    </w:p>
    <w:p w:rsidR="00000000" w:rsidDel="00000000" w:rsidP="00000000" w:rsidRDefault="00000000" w:rsidRPr="00000000" w14:paraId="00000064">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Conflict resolution role-play</w:t>
      </w:r>
    </w:p>
    <w:p w:rsidR="00000000" w:rsidDel="00000000" w:rsidP="00000000" w:rsidRDefault="00000000" w:rsidRPr="00000000" w14:paraId="00000065">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Practice assertive communication at home</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after="80" w:before="280" w:lineRule="auto"/>
        <w:rPr>
          <w:rFonts w:ascii="Arial" w:cs="Arial" w:eastAsia="Arial" w:hAnsi="Arial"/>
          <w:color w:val="313131"/>
          <w:sz w:val="26"/>
          <w:szCs w:val="26"/>
        </w:rPr>
      </w:pPr>
      <w:bookmarkStart w:colFirst="0" w:colLast="0" w:name="_heading=h.aacmn7mtvzwn" w:id="15"/>
      <w:bookmarkEnd w:id="15"/>
      <w:r w:rsidDel="00000000" w:rsidR="00000000" w:rsidRPr="00000000">
        <w:rPr>
          <w:rFonts w:ascii="Arial" w:cs="Arial" w:eastAsia="Arial" w:hAnsi="Arial"/>
          <w:color w:val="313131"/>
          <w:sz w:val="26"/>
          <w:szCs w:val="26"/>
          <w:rtl w:val="0"/>
        </w:rPr>
        <w:t xml:space="preserve">Session 8: Managing Anger in Relationships</w:t>
      </w:r>
    </w:p>
    <w:p w:rsidR="00000000" w:rsidDel="00000000" w:rsidP="00000000" w:rsidRDefault="00000000" w:rsidRPr="00000000" w14:paraId="00000068">
      <w:pPr>
        <w:numPr>
          <w:ilvl w:val="0"/>
          <w:numId w:val="13"/>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Family, intimate partners, parenting</w:t>
      </w:r>
    </w:p>
    <w:p w:rsidR="00000000" w:rsidDel="00000000" w:rsidP="00000000" w:rsidRDefault="00000000" w:rsidRPr="00000000" w14:paraId="00000069">
      <w:pPr>
        <w:numPr>
          <w:ilvl w:val="0"/>
          <w:numId w:val="13"/>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Cycle of conflict and emotional abuse</w:t>
      </w:r>
    </w:p>
    <w:p w:rsidR="00000000" w:rsidDel="00000000" w:rsidP="00000000" w:rsidRDefault="00000000" w:rsidRPr="00000000" w14:paraId="0000006A">
      <w:pPr>
        <w:numPr>
          <w:ilvl w:val="0"/>
          <w:numId w:val="13"/>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Building respectful communication patterns</w:t>
      </w:r>
    </w:p>
    <w:p w:rsidR="00000000" w:rsidDel="00000000" w:rsidP="00000000" w:rsidRDefault="00000000" w:rsidRPr="00000000" w14:paraId="0000006B">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Relationship reflection worksheet</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after="80" w:before="280" w:lineRule="auto"/>
        <w:rPr>
          <w:rFonts w:ascii="Arial" w:cs="Arial" w:eastAsia="Arial" w:hAnsi="Arial"/>
          <w:color w:val="313131"/>
          <w:sz w:val="26"/>
          <w:szCs w:val="26"/>
        </w:rPr>
      </w:pPr>
      <w:bookmarkStart w:colFirst="0" w:colLast="0" w:name="_heading=h.a10oaa9bjwre" w:id="16"/>
      <w:bookmarkEnd w:id="16"/>
      <w:r w:rsidDel="00000000" w:rsidR="00000000" w:rsidRPr="00000000">
        <w:rPr>
          <w:rFonts w:ascii="Arial" w:cs="Arial" w:eastAsia="Arial" w:hAnsi="Arial"/>
          <w:color w:val="313131"/>
          <w:sz w:val="26"/>
          <w:szCs w:val="26"/>
          <w:rtl w:val="0"/>
        </w:rPr>
        <w:t xml:space="preserve">Session 9: Substance Use and Anger</w:t>
      </w:r>
    </w:p>
    <w:p w:rsidR="00000000" w:rsidDel="00000000" w:rsidP="00000000" w:rsidRDefault="00000000" w:rsidRPr="00000000" w14:paraId="0000006E">
      <w:pPr>
        <w:numPr>
          <w:ilvl w:val="0"/>
          <w:numId w:val="3"/>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The connection between drugs/alcohol and aggression</w:t>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How substances lower inhibition and escalate anger</w:t>
      </w:r>
    </w:p>
    <w:p w:rsidR="00000000" w:rsidDel="00000000" w:rsidP="00000000" w:rsidRDefault="00000000" w:rsidRPr="00000000" w14:paraId="00000070">
      <w:pPr>
        <w:numPr>
          <w:ilvl w:val="0"/>
          <w:numId w:val="3"/>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Relapse and risk management</w:t>
      </w:r>
    </w:p>
    <w:p w:rsidR="00000000" w:rsidDel="00000000" w:rsidP="00000000" w:rsidRDefault="00000000" w:rsidRPr="00000000" w14:paraId="00000071">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Substance use impact inventory (if applicable)</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after="80" w:before="280" w:lineRule="auto"/>
        <w:rPr>
          <w:rFonts w:ascii="Arial" w:cs="Arial" w:eastAsia="Arial" w:hAnsi="Arial"/>
          <w:color w:val="313131"/>
          <w:sz w:val="26"/>
          <w:szCs w:val="26"/>
        </w:rPr>
      </w:pPr>
      <w:bookmarkStart w:colFirst="0" w:colLast="0" w:name="_heading=h.v2iq26faw0d0" w:id="17"/>
      <w:bookmarkEnd w:id="17"/>
      <w:r w:rsidDel="00000000" w:rsidR="00000000" w:rsidRPr="00000000">
        <w:rPr>
          <w:rFonts w:ascii="Arial" w:cs="Arial" w:eastAsia="Arial" w:hAnsi="Arial"/>
          <w:color w:val="313131"/>
          <w:sz w:val="26"/>
          <w:szCs w:val="26"/>
          <w:rtl w:val="0"/>
        </w:rPr>
        <w:t xml:space="preserve">Session 10: Stress, Trauma, and Emotional Regulation</w:t>
      </w:r>
    </w:p>
    <w:p w:rsidR="00000000" w:rsidDel="00000000" w:rsidP="00000000" w:rsidRDefault="00000000" w:rsidRPr="00000000" w14:paraId="00000074">
      <w:pPr>
        <w:numPr>
          <w:ilvl w:val="0"/>
          <w:numId w:val="1"/>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Role of past trauma in anger responses</w:t>
      </w:r>
    </w:p>
    <w:p w:rsidR="00000000" w:rsidDel="00000000" w:rsidP="00000000" w:rsidRDefault="00000000" w:rsidRPr="00000000" w14:paraId="00000075">
      <w:pPr>
        <w:numPr>
          <w:ilvl w:val="0"/>
          <w:numId w:val="1"/>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Learning emotional awareness</w:t>
      </w:r>
    </w:p>
    <w:p w:rsidR="00000000" w:rsidDel="00000000" w:rsidP="00000000" w:rsidRDefault="00000000" w:rsidRPr="00000000" w14:paraId="00000076">
      <w:pPr>
        <w:numPr>
          <w:ilvl w:val="0"/>
          <w:numId w:val="1"/>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Mindfulness and emotional regulation strategies</w:t>
      </w:r>
    </w:p>
    <w:p w:rsidR="00000000" w:rsidDel="00000000" w:rsidP="00000000" w:rsidRDefault="00000000" w:rsidRPr="00000000" w14:paraId="00000077">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Guided relaxation or mindfulness</w:t>
      </w:r>
    </w:p>
    <w:p w:rsidR="00000000" w:rsidDel="00000000" w:rsidP="00000000" w:rsidRDefault="00000000" w:rsidRPr="00000000" w14:paraId="00000078">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Practice one emotional regulation technique daily</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keepNext w:val="0"/>
        <w:keepLines w:val="0"/>
        <w:spacing w:after="80" w:before="280" w:lineRule="auto"/>
        <w:rPr>
          <w:rFonts w:ascii="Arial" w:cs="Arial" w:eastAsia="Arial" w:hAnsi="Arial"/>
          <w:color w:val="313131"/>
          <w:sz w:val="26"/>
          <w:szCs w:val="26"/>
        </w:rPr>
      </w:pPr>
      <w:bookmarkStart w:colFirst="0" w:colLast="0" w:name="_heading=h.bcpnic4arhv4" w:id="18"/>
      <w:bookmarkEnd w:id="18"/>
      <w:r w:rsidDel="00000000" w:rsidR="00000000" w:rsidRPr="00000000">
        <w:rPr>
          <w:rFonts w:ascii="Arial" w:cs="Arial" w:eastAsia="Arial" w:hAnsi="Arial"/>
          <w:color w:val="313131"/>
          <w:sz w:val="26"/>
          <w:szCs w:val="26"/>
          <w:rtl w:val="0"/>
        </w:rPr>
        <w:t xml:space="preserve">Session 11: Preventing Relapse &amp; Building a Support System</w:t>
      </w:r>
    </w:p>
    <w:p w:rsidR="00000000" w:rsidDel="00000000" w:rsidP="00000000" w:rsidRDefault="00000000" w:rsidRPr="00000000" w14:paraId="0000007B">
      <w:pPr>
        <w:numPr>
          <w:ilvl w:val="0"/>
          <w:numId w:val="5"/>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Recognizing relapse warning signs</w:t>
      </w:r>
    </w:p>
    <w:p w:rsidR="00000000" w:rsidDel="00000000" w:rsidP="00000000" w:rsidRDefault="00000000" w:rsidRPr="00000000" w14:paraId="0000007C">
      <w:pPr>
        <w:numPr>
          <w:ilvl w:val="0"/>
          <w:numId w:val="5"/>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Creating a support network</w:t>
      </w:r>
    </w:p>
    <w:p w:rsidR="00000000" w:rsidDel="00000000" w:rsidP="00000000" w:rsidRDefault="00000000" w:rsidRPr="00000000" w14:paraId="0000007D">
      <w:pPr>
        <w:numPr>
          <w:ilvl w:val="0"/>
          <w:numId w:val="5"/>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Resources: counseling, support groups, mentors</w:t>
      </w:r>
    </w:p>
    <w:p w:rsidR="00000000" w:rsidDel="00000000" w:rsidP="00000000" w:rsidRDefault="00000000" w:rsidRPr="00000000" w14:paraId="0000007E">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Assignment: Draft a relapse prevention plan</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3"/>
        <w:keepNext w:val="0"/>
        <w:keepLines w:val="0"/>
        <w:spacing w:after="80" w:before="280" w:lineRule="auto"/>
        <w:rPr>
          <w:rFonts w:ascii="Arial" w:cs="Arial" w:eastAsia="Arial" w:hAnsi="Arial"/>
          <w:color w:val="313131"/>
          <w:sz w:val="26"/>
          <w:szCs w:val="26"/>
        </w:rPr>
      </w:pPr>
      <w:bookmarkStart w:colFirst="0" w:colLast="0" w:name="_heading=h.ff3tprrh5krf" w:id="19"/>
      <w:bookmarkEnd w:id="19"/>
      <w:r w:rsidDel="00000000" w:rsidR="00000000" w:rsidRPr="00000000">
        <w:rPr>
          <w:rFonts w:ascii="Arial" w:cs="Arial" w:eastAsia="Arial" w:hAnsi="Arial"/>
          <w:color w:val="313131"/>
          <w:sz w:val="26"/>
          <w:szCs w:val="26"/>
          <w:rtl w:val="0"/>
        </w:rPr>
        <w:t xml:space="preserve">Session 12: Final Review and Personal Plan</w:t>
      </w:r>
    </w:p>
    <w:p w:rsidR="00000000" w:rsidDel="00000000" w:rsidP="00000000" w:rsidRDefault="00000000" w:rsidRPr="00000000" w14:paraId="00000081">
      <w:pPr>
        <w:numPr>
          <w:ilvl w:val="0"/>
          <w:numId w:val="14"/>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Review key concepts from the course</w:t>
      </w:r>
    </w:p>
    <w:p w:rsidR="00000000" w:rsidDel="00000000" w:rsidP="00000000" w:rsidRDefault="00000000" w:rsidRPr="00000000" w14:paraId="00000082">
      <w:pPr>
        <w:numPr>
          <w:ilvl w:val="0"/>
          <w:numId w:val="14"/>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Share takeaways and challenges</w:t>
      </w:r>
    </w:p>
    <w:p w:rsidR="00000000" w:rsidDel="00000000" w:rsidP="00000000" w:rsidRDefault="00000000" w:rsidRPr="00000000" w14:paraId="00000083">
      <w:pPr>
        <w:numPr>
          <w:ilvl w:val="0"/>
          <w:numId w:val="14"/>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Submit final personal anger management plan</w:t>
      </w:r>
    </w:p>
    <w:p w:rsidR="00000000" w:rsidDel="00000000" w:rsidP="00000000" w:rsidRDefault="00000000" w:rsidRPr="00000000" w14:paraId="00000084">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Activity: Final self-assessment and group discussion</w:t>
      </w:r>
    </w:p>
    <w:p w:rsidR="00000000" w:rsidDel="00000000" w:rsidP="00000000" w:rsidRDefault="00000000" w:rsidRPr="00000000" w14:paraId="00000085">
      <w:pPr>
        <w:spacing w:after="240" w:before="240" w:lineRule="auto"/>
        <w:rPr>
          <w:rFonts w:ascii="Arial" w:cs="Arial" w:eastAsia="Arial" w:hAnsi="Arial"/>
          <w:color w:val="313131"/>
        </w:rPr>
      </w:pPr>
      <w:r w:rsidDel="00000000" w:rsidR="00000000" w:rsidRPr="00000000">
        <w:rPr>
          <w:rFonts w:ascii="Arial" w:cs="Arial" w:eastAsia="Arial" w:hAnsi="Arial"/>
          <w:color w:val="313131"/>
          <w:rtl w:val="0"/>
        </w:rPr>
        <w:t xml:space="preserve">Certificate of Completion issued (if court requires)</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2"/>
        <w:keepNext w:val="0"/>
        <w:keepLines w:val="0"/>
        <w:spacing w:after="80" w:before="360" w:lineRule="auto"/>
        <w:rPr>
          <w:rFonts w:ascii="Arial" w:cs="Arial" w:eastAsia="Arial" w:hAnsi="Arial"/>
          <w:color w:val="313131"/>
          <w:sz w:val="34"/>
          <w:szCs w:val="34"/>
        </w:rPr>
      </w:pPr>
      <w:bookmarkStart w:colFirst="0" w:colLast="0" w:name="_heading=h.ez4xkxoss6zt" w:id="20"/>
      <w:bookmarkEnd w:id="20"/>
      <w:r w:rsidDel="00000000" w:rsidR="00000000" w:rsidRPr="00000000">
        <w:rPr>
          <w:rFonts w:ascii="Arial" w:cs="Arial" w:eastAsia="Arial" w:hAnsi="Arial"/>
          <w:color w:val="313131"/>
          <w:sz w:val="34"/>
          <w:szCs w:val="34"/>
          <w:rtl w:val="0"/>
        </w:rPr>
        <w:t xml:space="preserve">📄 </w:t>
      </w:r>
    </w:p>
    <w:p w:rsidR="00000000" w:rsidDel="00000000" w:rsidP="00000000" w:rsidRDefault="00000000" w:rsidRPr="00000000" w14:paraId="00000088">
      <w:pPr>
        <w:pStyle w:val="Heading2"/>
        <w:keepNext w:val="0"/>
        <w:keepLines w:val="0"/>
        <w:spacing w:after="80" w:before="360" w:lineRule="auto"/>
        <w:rPr>
          <w:rFonts w:ascii="Arial" w:cs="Arial" w:eastAsia="Arial" w:hAnsi="Arial"/>
          <w:color w:val="313131"/>
          <w:sz w:val="34"/>
          <w:szCs w:val="34"/>
        </w:rPr>
      </w:pPr>
      <w:bookmarkStart w:colFirst="0" w:colLast="0" w:name="_heading=h.enf0gy5xn4o4" w:id="21"/>
      <w:bookmarkEnd w:id="21"/>
      <w:r w:rsidDel="00000000" w:rsidR="00000000" w:rsidRPr="00000000">
        <w:rPr>
          <w:rFonts w:ascii="Arial" w:cs="Arial" w:eastAsia="Arial" w:hAnsi="Arial"/>
          <w:color w:val="313131"/>
          <w:sz w:val="34"/>
          <w:szCs w:val="34"/>
          <w:rtl w:val="0"/>
        </w:rPr>
        <w:t xml:space="preserve">Program Deliverables (for Court Documentation):</w:t>
      </w:r>
    </w:p>
    <w:p w:rsidR="00000000" w:rsidDel="00000000" w:rsidP="00000000" w:rsidRDefault="00000000" w:rsidRPr="00000000" w14:paraId="00000089">
      <w:pPr>
        <w:numPr>
          <w:ilvl w:val="0"/>
          <w:numId w:val="2"/>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Attendance record</w:t>
      </w:r>
    </w:p>
    <w:p w:rsidR="00000000" w:rsidDel="00000000" w:rsidP="00000000" w:rsidRDefault="00000000" w:rsidRPr="00000000" w14:paraId="0000008A">
      <w:pPr>
        <w:numPr>
          <w:ilvl w:val="0"/>
          <w:numId w:val="2"/>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Weekly progress notes (optional)</w:t>
      </w:r>
    </w:p>
    <w:p w:rsidR="00000000" w:rsidDel="00000000" w:rsidP="00000000" w:rsidRDefault="00000000" w:rsidRPr="00000000" w14:paraId="0000008B">
      <w:pPr>
        <w:numPr>
          <w:ilvl w:val="0"/>
          <w:numId w:val="2"/>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Final report or completion certificate</w:t>
      </w:r>
    </w:p>
    <w:p w:rsidR="00000000" w:rsidDel="00000000" w:rsidP="00000000" w:rsidRDefault="00000000" w:rsidRPr="00000000" w14:paraId="0000008C">
      <w:pPr>
        <w:numPr>
          <w:ilvl w:val="0"/>
          <w:numId w:val="2"/>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Copy of personal anger management plan (if required)</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before="360" w:lineRule="auto"/>
        <w:rPr>
          <w:rFonts w:ascii="Arial" w:cs="Arial" w:eastAsia="Arial" w:hAnsi="Arial"/>
          <w:color w:val="313131"/>
          <w:sz w:val="34"/>
          <w:szCs w:val="34"/>
        </w:rPr>
      </w:pPr>
      <w:bookmarkStart w:colFirst="0" w:colLast="0" w:name="_heading=h.k2hzanvz0vl6" w:id="22"/>
      <w:bookmarkEnd w:id="22"/>
      <w:r w:rsidDel="00000000" w:rsidR="00000000" w:rsidRPr="00000000">
        <w:rPr>
          <w:rFonts w:ascii="Arial" w:cs="Arial" w:eastAsia="Arial" w:hAnsi="Arial"/>
          <w:color w:val="313131"/>
          <w:sz w:val="34"/>
          <w:szCs w:val="34"/>
          <w:rtl w:val="0"/>
        </w:rPr>
        <w:t xml:space="preserve">📚 </w:t>
      </w:r>
    </w:p>
    <w:p w:rsidR="00000000" w:rsidDel="00000000" w:rsidP="00000000" w:rsidRDefault="00000000" w:rsidRPr="00000000" w14:paraId="0000008F">
      <w:pPr>
        <w:pStyle w:val="Heading2"/>
        <w:keepNext w:val="0"/>
        <w:keepLines w:val="0"/>
        <w:spacing w:after="80" w:before="360" w:lineRule="auto"/>
        <w:rPr>
          <w:rFonts w:ascii="Arial" w:cs="Arial" w:eastAsia="Arial" w:hAnsi="Arial"/>
          <w:color w:val="313131"/>
          <w:sz w:val="34"/>
          <w:szCs w:val="34"/>
        </w:rPr>
      </w:pPr>
      <w:bookmarkStart w:colFirst="0" w:colLast="0" w:name="_heading=h.uuezdilu5ox0" w:id="23"/>
      <w:bookmarkEnd w:id="23"/>
      <w:r w:rsidDel="00000000" w:rsidR="00000000" w:rsidRPr="00000000">
        <w:rPr>
          <w:rFonts w:ascii="Arial" w:cs="Arial" w:eastAsia="Arial" w:hAnsi="Arial"/>
          <w:color w:val="313131"/>
          <w:sz w:val="34"/>
          <w:szCs w:val="34"/>
          <w:rtl w:val="0"/>
        </w:rPr>
        <w:t xml:space="preserve">Materials Needed:</w:t>
      </w:r>
    </w:p>
    <w:p w:rsidR="00000000" w:rsidDel="00000000" w:rsidP="00000000" w:rsidRDefault="00000000" w:rsidRPr="00000000" w14:paraId="00000090">
      <w:pPr>
        <w:numPr>
          <w:ilvl w:val="0"/>
          <w:numId w:val="7"/>
        </w:numPr>
        <w:spacing w:after="0" w:afterAutospacing="0" w:before="240" w:lineRule="auto"/>
        <w:ind w:left="720" w:hanging="360"/>
      </w:pPr>
      <w:r w:rsidDel="00000000" w:rsidR="00000000" w:rsidRPr="00000000">
        <w:rPr>
          <w:rFonts w:ascii="Arial" w:cs="Arial" w:eastAsia="Arial" w:hAnsi="Arial"/>
          <w:color w:val="313131"/>
          <w:sz w:val="24"/>
          <w:szCs w:val="24"/>
          <w:rtl w:val="0"/>
        </w:rPr>
        <w:t xml:space="preserve">Participant workbook or binder</w:t>
      </w:r>
    </w:p>
    <w:p w:rsidR="00000000" w:rsidDel="00000000" w:rsidP="00000000" w:rsidRDefault="00000000" w:rsidRPr="00000000" w14:paraId="00000091">
      <w:pPr>
        <w:numPr>
          <w:ilvl w:val="0"/>
          <w:numId w:val="7"/>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Weekly anger tracking logs</w:t>
      </w:r>
    </w:p>
    <w:p w:rsidR="00000000" w:rsidDel="00000000" w:rsidP="00000000" w:rsidRDefault="00000000" w:rsidRPr="00000000" w14:paraId="00000092">
      <w:pPr>
        <w:numPr>
          <w:ilvl w:val="0"/>
          <w:numId w:val="7"/>
        </w:numPr>
        <w:spacing w:after="0" w:afterAutospacing="0" w:before="0" w:beforeAutospacing="0" w:lineRule="auto"/>
        <w:ind w:left="720" w:hanging="360"/>
      </w:pPr>
      <w:r w:rsidDel="00000000" w:rsidR="00000000" w:rsidRPr="00000000">
        <w:rPr>
          <w:rFonts w:ascii="Arial" w:cs="Arial" w:eastAsia="Arial" w:hAnsi="Arial"/>
          <w:color w:val="313131"/>
          <w:sz w:val="24"/>
          <w:szCs w:val="24"/>
          <w:rtl w:val="0"/>
        </w:rPr>
        <w:t xml:space="preserve">Handouts (ABC model, coping skill lists, communication tips)</w:t>
      </w:r>
    </w:p>
    <w:p w:rsidR="00000000" w:rsidDel="00000000" w:rsidP="00000000" w:rsidRDefault="00000000" w:rsidRPr="00000000" w14:paraId="00000093">
      <w:pPr>
        <w:numPr>
          <w:ilvl w:val="0"/>
          <w:numId w:val="7"/>
        </w:numPr>
        <w:spacing w:after="240" w:before="0" w:beforeAutospacing="0" w:lineRule="auto"/>
        <w:ind w:left="720" w:hanging="360"/>
      </w:pPr>
      <w:r w:rsidDel="00000000" w:rsidR="00000000" w:rsidRPr="00000000">
        <w:rPr>
          <w:rFonts w:ascii="Arial" w:cs="Arial" w:eastAsia="Arial" w:hAnsi="Arial"/>
          <w:color w:val="313131"/>
          <w:sz w:val="24"/>
          <w:szCs w:val="24"/>
          <w:rtl w:val="0"/>
        </w:rPr>
        <w:t xml:space="preserve">Optional: videos on anger, interactive group exercises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b w:val="0"/>
        <w:i w:val="0"/>
        <w:smallCaps w:val="0"/>
        <w:strike w:val="0"/>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jC/ZlxYO4OPNrm/aY8McvAfWw==">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