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E4AB3" w:rsidRPr="00523C82" w:rsidRDefault="003E4AB3">
      <w:pPr>
        <w:pStyle w:val="Heading2"/>
        <w:jc w:val="center"/>
        <w:rPr>
          <w:sz w:val="30"/>
          <w:szCs w:val="30"/>
        </w:rPr>
      </w:pPr>
      <w:r w:rsidRPr="00523C82">
        <w:rPr>
          <w:sz w:val="30"/>
          <w:szCs w:val="30"/>
        </w:rPr>
        <w:t>Stephanie Wright Consultation, PLLC</w:t>
      </w:r>
    </w:p>
    <w:p w:rsidR="003E4AB3" w:rsidRPr="00523C82" w:rsidRDefault="00304010" w:rsidP="003E4AB3">
      <w:pPr>
        <w:pStyle w:val="Heading2"/>
        <w:jc w:val="center"/>
        <w:rPr>
          <w:sz w:val="24"/>
          <w:szCs w:val="24"/>
        </w:rPr>
      </w:pPr>
      <w:r w:rsidRPr="00523C82">
        <w:rPr>
          <w:sz w:val="24"/>
          <w:szCs w:val="24"/>
        </w:rPr>
        <w:t>Stephanie Berg Wright, MA, LLP, LPC</w:t>
      </w:r>
      <w:r w:rsidR="00740DAE">
        <w:rPr>
          <w:sz w:val="24"/>
          <w:szCs w:val="24"/>
        </w:rPr>
        <w:t>, NCC</w:t>
      </w:r>
    </w:p>
    <w:p w:rsidR="003E4AB3" w:rsidRPr="003E4AB3" w:rsidRDefault="003E4AB3" w:rsidP="003E4AB3">
      <w:pPr>
        <w:jc w:val="center"/>
        <w:rPr>
          <w:b/>
          <w:sz w:val="24"/>
          <w:szCs w:val="24"/>
        </w:rPr>
      </w:pPr>
      <w:r w:rsidRPr="003E4AB3">
        <w:rPr>
          <w:b/>
          <w:sz w:val="24"/>
          <w:szCs w:val="24"/>
        </w:rPr>
        <w:t>License # 6401011218</w:t>
      </w:r>
    </w:p>
    <w:p w:rsidR="003E4AB3" w:rsidRPr="003E4AB3" w:rsidRDefault="003E4AB3" w:rsidP="003E4AB3">
      <w:pPr>
        <w:rPr>
          <w:b/>
        </w:rPr>
      </w:pPr>
    </w:p>
    <w:p w:rsidR="003E4AB3" w:rsidRPr="003E4AB3" w:rsidRDefault="003E4AB3" w:rsidP="003E4AB3"/>
    <w:p w:rsidR="00171E78" w:rsidRDefault="00C00408">
      <w:pPr>
        <w:jc w:val="center"/>
      </w:pPr>
      <w:r>
        <w:rPr>
          <w:b/>
          <w:sz w:val="22"/>
          <w:szCs w:val="22"/>
        </w:rPr>
        <w:t>PROFESSIONAL DISCLOSURE STATEMENT</w:t>
      </w:r>
    </w:p>
    <w:p w:rsidR="00171E78" w:rsidRDefault="00C00408">
      <w:r>
        <w:rPr>
          <w:b/>
        </w:rPr>
        <w:t>_____________________________________________________________________________________________</w:t>
      </w:r>
    </w:p>
    <w:p w:rsidR="00171E78" w:rsidRDefault="00171E78">
      <w:pPr>
        <w:pStyle w:val="Heading2"/>
        <w:jc w:val="center"/>
      </w:pPr>
    </w:p>
    <w:p w:rsidR="00171E78" w:rsidRDefault="00C00408">
      <w:pPr>
        <w:jc w:val="center"/>
      </w:pPr>
      <w:r>
        <w:rPr>
          <w:b/>
          <w:sz w:val="24"/>
          <w:szCs w:val="24"/>
        </w:rPr>
        <w:t>Experience and Scope of Practice</w:t>
      </w:r>
    </w:p>
    <w:p w:rsidR="00171E78" w:rsidRDefault="00171E78"/>
    <w:p w:rsidR="00740DAE" w:rsidRDefault="00C00408">
      <w:pPr>
        <w:rPr>
          <w:sz w:val="24"/>
          <w:szCs w:val="24"/>
        </w:rPr>
      </w:pPr>
      <w:r>
        <w:rPr>
          <w:sz w:val="24"/>
          <w:szCs w:val="24"/>
        </w:rPr>
        <w:t xml:space="preserve">My current practice includes providing behavioral consultation </w:t>
      </w:r>
      <w:r w:rsidR="00740DAE">
        <w:rPr>
          <w:sz w:val="24"/>
          <w:szCs w:val="24"/>
        </w:rPr>
        <w:t>as well as traditional psychotherapy</w:t>
      </w:r>
      <w:r w:rsidR="00740DAE">
        <w:rPr>
          <w:sz w:val="24"/>
          <w:szCs w:val="24"/>
        </w:rPr>
        <w:t xml:space="preserve"> </w:t>
      </w:r>
      <w:r>
        <w:rPr>
          <w:sz w:val="24"/>
          <w:szCs w:val="24"/>
        </w:rPr>
        <w:t xml:space="preserve">to families and children with developmental disabilities, psychological disorders and severe emotional disturbances. </w:t>
      </w:r>
      <w:r w:rsidR="00740DAE">
        <w:rPr>
          <w:sz w:val="24"/>
          <w:szCs w:val="24"/>
        </w:rPr>
        <w:t>Behaviorally, m</w:t>
      </w:r>
      <w:r>
        <w:rPr>
          <w:sz w:val="24"/>
          <w:szCs w:val="24"/>
        </w:rPr>
        <w:t xml:space="preserve">y focus is on identifying and teaching children the necessary skills to work on improving behavior, regulating emotions and learning appropriate communication skills to achieve their goals. </w:t>
      </w:r>
      <w:r w:rsidR="00740DAE">
        <w:rPr>
          <w:sz w:val="24"/>
          <w:szCs w:val="24"/>
        </w:rPr>
        <w:t>P</w:t>
      </w:r>
      <w:r>
        <w:rPr>
          <w:sz w:val="24"/>
          <w:szCs w:val="24"/>
        </w:rPr>
        <w:t>arent consultation and training</w:t>
      </w:r>
      <w:r w:rsidR="00740DAE">
        <w:rPr>
          <w:sz w:val="24"/>
          <w:szCs w:val="24"/>
        </w:rPr>
        <w:t xml:space="preserve"> is integrated</w:t>
      </w:r>
      <w:r>
        <w:rPr>
          <w:sz w:val="24"/>
          <w:szCs w:val="24"/>
        </w:rPr>
        <w:t xml:space="preserve"> to improve behavior management in the home and community.</w:t>
      </w:r>
      <w:r w:rsidR="00740DAE">
        <w:rPr>
          <w:sz w:val="24"/>
          <w:szCs w:val="24"/>
        </w:rPr>
        <w:t xml:space="preserve"> I also provide psychotherapy to older adolescents and young adults as well as couples, utilizing Cognitive Behavioral Therapy and Acceptance and Commitment therapy.</w:t>
      </w:r>
    </w:p>
    <w:p w:rsidR="00171E78" w:rsidRDefault="00171E78"/>
    <w:p w:rsidR="00171E78" w:rsidRDefault="00C00408">
      <w:r>
        <w:rPr>
          <w:sz w:val="24"/>
          <w:szCs w:val="24"/>
        </w:rPr>
        <w:t xml:space="preserve">Prior to my current position, I provided outpatient psychotherapy to children and adolescents, including new patient evaluations, assessment, diagnosis and treatment. I have also provided intensive home-based services to families of children with severe emotional disturbances, including family therapy, school advocacy and connection to community resources. I also supported the families during court appearances, juvenile home sentences, hospital discharge meetings, and psychiatric appointments. </w:t>
      </w:r>
    </w:p>
    <w:p w:rsidR="00171E78" w:rsidRDefault="00171E78">
      <w:pPr>
        <w:pStyle w:val="Heading2"/>
        <w:jc w:val="center"/>
      </w:pPr>
    </w:p>
    <w:p w:rsidR="00171E78" w:rsidRDefault="00C00408">
      <w:pPr>
        <w:pStyle w:val="Heading2"/>
        <w:jc w:val="center"/>
      </w:pPr>
      <w:r>
        <w:rPr>
          <w:sz w:val="24"/>
          <w:szCs w:val="24"/>
        </w:rPr>
        <w:t>Education, Training and Supervision</w:t>
      </w:r>
    </w:p>
    <w:p w:rsidR="00171E78" w:rsidRDefault="00171E78"/>
    <w:p w:rsidR="00171E78" w:rsidRDefault="00C00408">
      <w:r>
        <w:rPr>
          <w:sz w:val="24"/>
          <w:szCs w:val="24"/>
        </w:rPr>
        <w:t>I received my Bachelor’s Degree in Organizational Communications with a minor in Psychology from Western Michigan University in 2003 and a Master’s Degree in Counseling Psychology in 2008. My Master’s degree required 2000 hours of supervision to become licensed in the field of psychology and 3000 hours to become licensed in the field of counseling. In 2014, I completed a graduate certificate program from Wayne S</w:t>
      </w:r>
      <w:bookmarkStart w:id="0" w:name="_GoBack"/>
      <w:bookmarkEnd w:id="0"/>
      <w:r>
        <w:rPr>
          <w:sz w:val="24"/>
          <w:szCs w:val="24"/>
        </w:rPr>
        <w:t>tate University in Applied Behavior Analysis, which included 1500 supervised experience hours. I continue to receive regular supervision, attend continuing education and stay current on literature and research in the fields of counseling, psychology, and applied behavior analysis in order to provide the most efficacious, up to date, research based interventions. If there are issues that arise in treatment that are outside of my scope of practice I will seek additional supervision or refer to a more appropriate professional.</w:t>
      </w:r>
    </w:p>
    <w:p w:rsidR="00171E78" w:rsidRDefault="00171E78"/>
    <w:p w:rsidR="00171E78" w:rsidRDefault="00171E78"/>
    <w:p w:rsidR="00171E78" w:rsidRDefault="00C00408">
      <w:pPr>
        <w:pStyle w:val="Heading2"/>
        <w:jc w:val="center"/>
      </w:pPr>
      <w:r>
        <w:rPr>
          <w:sz w:val="24"/>
          <w:szCs w:val="24"/>
        </w:rPr>
        <w:t>Confidentiality and Limitations of Confidentiality</w:t>
      </w:r>
    </w:p>
    <w:p w:rsidR="00171E78" w:rsidRDefault="00171E78"/>
    <w:p w:rsidR="00171E78" w:rsidRDefault="00C00408">
      <w:r>
        <w:rPr>
          <w:sz w:val="24"/>
          <w:szCs w:val="24"/>
        </w:rPr>
        <w:t>Information during counseling ses</w:t>
      </w:r>
      <w:r w:rsidR="003E4AB3">
        <w:rPr>
          <w:sz w:val="24"/>
          <w:szCs w:val="24"/>
        </w:rPr>
        <w:t xml:space="preserve">sions will be kept confidential. </w:t>
      </w:r>
    </w:p>
    <w:p w:rsidR="00171E78" w:rsidRDefault="00171E78"/>
    <w:p w:rsidR="00171E78" w:rsidRDefault="00C00408">
      <w:pPr>
        <w:ind w:left="720"/>
      </w:pPr>
      <w:r>
        <w:rPr>
          <w:i/>
          <w:sz w:val="24"/>
          <w:szCs w:val="24"/>
        </w:rPr>
        <w:t>Please note that there are three situations in which I cannot fully protect your confidentiality.</w:t>
      </w:r>
      <w:r>
        <w:rPr>
          <w:b/>
          <w:sz w:val="24"/>
          <w:szCs w:val="24"/>
        </w:rPr>
        <w:t xml:space="preserve"> </w:t>
      </w:r>
      <w:r>
        <w:rPr>
          <w:sz w:val="24"/>
          <w:szCs w:val="24"/>
        </w:rPr>
        <w:t>Michigan law requires my supervisors and I to report: 1) any suspected incidents of child or elder abuse or neglect, 2) intent to commit harm to yourself or to someone else and/or 3) information requested in a court subpoena.</w:t>
      </w:r>
    </w:p>
    <w:p w:rsidR="00171E78" w:rsidRDefault="00171E78"/>
    <w:p w:rsidR="003E4AB3" w:rsidRDefault="003E4AB3">
      <w:pPr>
        <w:pStyle w:val="Heading2"/>
        <w:jc w:val="center"/>
        <w:rPr>
          <w:sz w:val="24"/>
          <w:szCs w:val="24"/>
        </w:rPr>
      </w:pPr>
    </w:p>
    <w:p w:rsidR="003E4AB3" w:rsidRDefault="003E4AB3">
      <w:pPr>
        <w:pStyle w:val="Heading2"/>
        <w:jc w:val="center"/>
        <w:rPr>
          <w:sz w:val="24"/>
          <w:szCs w:val="24"/>
        </w:rPr>
      </w:pPr>
    </w:p>
    <w:p w:rsidR="003E4AB3" w:rsidRPr="003E4AB3" w:rsidRDefault="003E4AB3" w:rsidP="003E4AB3"/>
    <w:p w:rsidR="00171E78" w:rsidRDefault="003E4AB3">
      <w:pPr>
        <w:pStyle w:val="Heading2"/>
        <w:jc w:val="center"/>
      </w:pPr>
      <w:r>
        <w:rPr>
          <w:sz w:val="24"/>
          <w:szCs w:val="24"/>
        </w:rPr>
        <w:t>T</w:t>
      </w:r>
      <w:r w:rsidR="00C00408">
        <w:rPr>
          <w:sz w:val="24"/>
          <w:szCs w:val="24"/>
        </w:rPr>
        <w:t>ime Limits and Fees</w:t>
      </w:r>
    </w:p>
    <w:p w:rsidR="00171E78" w:rsidRDefault="00171E78"/>
    <w:p w:rsidR="003E4AB3" w:rsidRDefault="00304010">
      <w:pPr>
        <w:rPr>
          <w:sz w:val="24"/>
          <w:szCs w:val="24"/>
        </w:rPr>
      </w:pPr>
      <w:r>
        <w:rPr>
          <w:sz w:val="24"/>
          <w:szCs w:val="24"/>
        </w:rPr>
        <w:t>Stephanie Wright Consultation (SWC) and client will determine t</w:t>
      </w:r>
      <w:r w:rsidR="003E4AB3">
        <w:rPr>
          <w:sz w:val="24"/>
          <w:szCs w:val="24"/>
        </w:rPr>
        <w:t>he n</w:t>
      </w:r>
      <w:r w:rsidR="00C00408">
        <w:rPr>
          <w:sz w:val="24"/>
          <w:szCs w:val="24"/>
        </w:rPr>
        <w:t>umber of sessions and length of treatment will be discussed on an individual basis. Please be aware that it is at your discretion to discontinue treatment at any time. Financial liability will be discussed prior to treatment.</w:t>
      </w:r>
      <w:r w:rsidR="009302F9">
        <w:rPr>
          <w:sz w:val="24"/>
          <w:szCs w:val="24"/>
        </w:rPr>
        <w:t xml:space="preserve"> </w:t>
      </w:r>
      <w:r w:rsidR="003E4AB3">
        <w:rPr>
          <w:sz w:val="24"/>
          <w:szCs w:val="24"/>
        </w:rPr>
        <w:t xml:space="preserve">Fees are expected at the time of service. </w:t>
      </w:r>
    </w:p>
    <w:p w:rsidR="003E4AB3" w:rsidRDefault="003E4AB3">
      <w:pPr>
        <w:rPr>
          <w:sz w:val="24"/>
          <w:szCs w:val="24"/>
        </w:rPr>
      </w:pPr>
    </w:p>
    <w:p w:rsidR="00171E78" w:rsidRDefault="009302F9">
      <w:pPr>
        <w:rPr>
          <w:sz w:val="24"/>
          <w:szCs w:val="24"/>
        </w:rPr>
      </w:pPr>
      <w:r>
        <w:rPr>
          <w:sz w:val="24"/>
          <w:szCs w:val="24"/>
        </w:rPr>
        <w:t>Fees for service are $</w:t>
      </w:r>
      <w:r w:rsidR="00740DAE">
        <w:rPr>
          <w:sz w:val="24"/>
          <w:szCs w:val="24"/>
        </w:rPr>
        <w:t>10</w:t>
      </w:r>
      <w:r>
        <w:rPr>
          <w:sz w:val="24"/>
          <w:szCs w:val="24"/>
        </w:rPr>
        <w:t xml:space="preserve">0.00 for a </w:t>
      </w:r>
      <w:r w:rsidR="00740DAE">
        <w:rPr>
          <w:sz w:val="24"/>
          <w:szCs w:val="24"/>
        </w:rPr>
        <w:t>45-minute</w:t>
      </w:r>
      <w:r>
        <w:rPr>
          <w:sz w:val="24"/>
          <w:szCs w:val="24"/>
        </w:rPr>
        <w:t xml:space="preserve"> session</w:t>
      </w:r>
      <w:r w:rsidR="00740DAE">
        <w:rPr>
          <w:sz w:val="24"/>
          <w:szCs w:val="24"/>
        </w:rPr>
        <w:t xml:space="preserve"> and</w:t>
      </w:r>
      <w:r>
        <w:rPr>
          <w:sz w:val="24"/>
          <w:szCs w:val="24"/>
        </w:rPr>
        <w:t xml:space="preserve"> </w:t>
      </w:r>
      <w:r w:rsidR="003E4AB3">
        <w:rPr>
          <w:sz w:val="24"/>
          <w:szCs w:val="24"/>
        </w:rPr>
        <w:t xml:space="preserve">$130.00 for a </w:t>
      </w:r>
      <w:r w:rsidR="00740DAE">
        <w:rPr>
          <w:sz w:val="24"/>
          <w:szCs w:val="24"/>
        </w:rPr>
        <w:t>60-minute</w:t>
      </w:r>
      <w:r w:rsidR="003E4AB3">
        <w:rPr>
          <w:sz w:val="24"/>
          <w:szCs w:val="24"/>
        </w:rPr>
        <w:t xml:space="preserve"> session. Occasionally there are requests for ph</w:t>
      </w:r>
      <w:r w:rsidR="00523C82">
        <w:rPr>
          <w:sz w:val="24"/>
          <w:szCs w:val="24"/>
        </w:rPr>
        <w:t>one consultations, school observations</w:t>
      </w:r>
      <w:r w:rsidR="003E4AB3">
        <w:rPr>
          <w:sz w:val="24"/>
          <w:szCs w:val="24"/>
        </w:rPr>
        <w:t xml:space="preserve"> or </w:t>
      </w:r>
      <w:r w:rsidR="00523C82">
        <w:rPr>
          <w:sz w:val="24"/>
          <w:szCs w:val="24"/>
        </w:rPr>
        <w:t>other environmental interventions</w:t>
      </w:r>
      <w:r w:rsidR="003E4AB3">
        <w:rPr>
          <w:sz w:val="24"/>
          <w:szCs w:val="24"/>
        </w:rPr>
        <w:t xml:space="preserve">. </w:t>
      </w:r>
      <w:r w:rsidR="00740DAE">
        <w:rPr>
          <w:sz w:val="24"/>
          <w:szCs w:val="24"/>
        </w:rPr>
        <w:t xml:space="preserve">Fees are determined on a case by case basis based on travel and services needed. </w:t>
      </w:r>
      <w:r w:rsidR="00523C82">
        <w:rPr>
          <w:sz w:val="24"/>
          <w:szCs w:val="24"/>
        </w:rPr>
        <w:t>Depending on your insurance coverage, these can sometimes be</w:t>
      </w:r>
      <w:r w:rsidR="003E4AB3">
        <w:rPr>
          <w:sz w:val="24"/>
          <w:szCs w:val="24"/>
        </w:rPr>
        <w:t xml:space="preserve"> </w:t>
      </w:r>
      <w:r>
        <w:rPr>
          <w:sz w:val="24"/>
          <w:szCs w:val="24"/>
        </w:rPr>
        <w:t xml:space="preserve">billable </w:t>
      </w:r>
      <w:r w:rsidR="00304010">
        <w:rPr>
          <w:sz w:val="24"/>
          <w:szCs w:val="24"/>
        </w:rPr>
        <w:t>and reimbursable services,</w:t>
      </w:r>
      <w:r w:rsidR="00523C82">
        <w:rPr>
          <w:sz w:val="24"/>
          <w:szCs w:val="24"/>
        </w:rPr>
        <w:t xml:space="preserve"> however</w:t>
      </w:r>
      <w:r w:rsidR="00304010">
        <w:rPr>
          <w:sz w:val="24"/>
          <w:szCs w:val="24"/>
        </w:rPr>
        <w:t xml:space="preserve"> SWC</w:t>
      </w:r>
      <w:r w:rsidR="003E4AB3">
        <w:rPr>
          <w:sz w:val="24"/>
          <w:szCs w:val="24"/>
        </w:rPr>
        <w:t xml:space="preserve"> do</w:t>
      </w:r>
      <w:r w:rsidR="00304010">
        <w:rPr>
          <w:sz w:val="24"/>
          <w:szCs w:val="24"/>
        </w:rPr>
        <w:t>es</w:t>
      </w:r>
      <w:r w:rsidR="003E4AB3">
        <w:rPr>
          <w:sz w:val="24"/>
          <w:szCs w:val="24"/>
        </w:rPr>
        <w:t xml:space="preserve"> not participate w</w:t>
      </w:r>
      <w:r w:rsidR="00523C82">
        <w:rPr>
          <w:sz w:val="24"/>
          <w:szCs w:val="24"/>
        </w:rPr>
        <w:t>ith insurance.</w:t>
      </w:r>
      <w:r w:rsidR="003E4AB3">
        <w:rPr>
          <w:sz w:val="24"/>
          <w:szCs w:val="24"/>
        </w:rPr>
        <w:t xml:space="preserve"> </w:t>
      </w:r>
      <w:r w:rsidR="00523C82">
        <w:rPr>
          <w:sz w:val="24"/>
          <w:szCs w:val="24"/>
        </w:rPr>
        <w:t xml:space="preserve">You are welcome to submit them and discuss payment options with your insurance carrier. </w:t>
      </w:r>
      <w:r w:rsidR="003E4AB3">
        <w:rPr>
          <w:sz w:val="24"/>
          <w:szCs w:val="24"/>
        </w:rPr>
        <w:t>You are welcome to submit your payment to your insurance company for reimbursement, however it is your responsibility to understand your coverage.</w:t>
      </w:r>
      <w:r w:rsidR="00523C82" w:rsidRPr="00523C82">
        <w:rPr>
          <w:sz w:val="24"/>
          <w:szCs w:val="24"/>
        </w:rPr>
        <w:t xml:space="preserve"> </w:t>
      </w:r>
      <w:r w:rsidR="00523C82">
        <w:rPr>
          <w:sz w:val="24"/>
          <w:szCs w:val="24"/>
        </w:rPr>
        <w:t>Sliding scale is available in times of financial need.</w:t>
      </w:r>
    </w:p>
    <w:p w:rsidR="003E4AB3" w:rsidRDefault="003E4AB3"/>
    <w:p w:rsidR="00171E78" w:rsidRDefault="00C00408">
      <w:pPr>
        <w:pStyle w:val="Heading2"/>
        <w:jc w:val="center"/>
      </w:pPr>
      <w:r>
        <w:rPr>
          <w:sz w:val="24"/>
          <w:szCs w:val="24"/>
        </w:rPr>
        <w:t>Contact Information</w:t>
      </w:r>
    </w:p>
    <w:p w:rsidR="00171E78" w:rsidRDefault="00171E78"/>
    <w:p w:rsidR="00171E78" w:rsidRDefault="00C00408">
      <w:r>
        <w:rPr>
          <w:sz w:val="24"/>
          <w:szCs w:val="24"/>
        </w:rPr>
        <w:t>Ste</w:t>
      </w:r>
      <w:r w:rsidR="003E4AB3">
        <w:rPr>
          <w:sz w:val="24"/>
          <w:szCs w:val="24"/>
        </w:rPr>
        <w:t>phanie B. Wright, MA, LLP, LPC</w:t>
      </w:r>
      <w:r w:rsidR="00740DAE">
        <w:rPr>
          <w:sz w:val="24"/>
          <w:szCs w:val="24"/>
        </w:rPr>
        <w:t>, NCC</w:t>
      </w:r>
      <w:r w:rsidR="003E4AB3">
        <w:rPr>
          <w:sz w:val="24"/>
          <w:szCs w:val="24"/>
        </w:rPr>
        <w:t xml:space="preserve">:  </w:t>
      </w:r>
      <w:r w:rsidR="00304010">
        <w:rPr>
          <w:sz w:val="24"/>
          <w:szCs w:val="24"/>
        </w:rPr>
        <w:t>313-492-0821</w:t>
      </w:r>
    </w:p>
    <w:p w:rsidR="003E4AB3" w:rsidRDefault="003E4AB3">
      <w:pPr>
        <w:pStyle w:val="Heading3"/>
        <w:rPr>
          <w:rFonts w:ascii="Times New Roman" w:eastAsia="Times New Roman" w:hAnsi="Times New Roman" w:cs="Times New Roman"/>
          <w:b/>
        </w:rPr>
      </w:pPr>
    </w:p>
    <w:p w:rsidR="00171E78" w:rsidRDefault="00C00408">
      <w:pPr>
        <w:pStyle w:val="Heading3"/>
      </w:pPr>
      <w:r>
        <w:rPr>
          <w:rFonts w:ascii="Times New Roman" w:eastAsia="Times New Roman" w:hAnsi="Times New Roman" w:cs="Times New Roman"/>
          <w:b/>
        </w:rPr>
        <w:t>Michigan Counselor Licensing Information</w:t>
      </w:r>
    </w:p>
    <w:p w:rsidR="00171E78" w:rsidRDefault="00171E78"/>
    <w:p w:rsidR="00171E78" w:rsidRDefault="00171E78"/>
    <w:p w:rsidR="00171E78" w:rsidRDefault="00C00408">
      <w:r>
        <w:rPr>
          <w:sz w:val="24"/>
          <w:szCs w:val="24"/>
        </w:rPr>
        <w:t>In the event that you would like to file a complaint regarding services, send written complaints to the following location:</w:t>
      </w:r>
    </w:p>
    <w:p w:rsidR="00171E78" w:rsidRDefault="00171E78"/>
    <w:p w:rsidR="00171E78" w:rsidRDefault="00C00408">
      <w:pPr>
        <w:rPr>
          <w:sz w:val="24"/>
          <w:szCs w:val="24"/>
        </w:rPr>
      </w:pPr>
      <w:r>
        <w:rPr>
          <w:sz w:val="24"/>
          <w:szCs w:val="24"/>
        </w:rPr>
        <w:t>Michigan Department of Licensing and Regulatory Affairs</w:t>
      </w:r>
    </w:p>
    <w:p w:rsidR="00171E78" w:rsidRDefault="006B5162">
      <w:r>
        <w:rPr>
          <w:sz w:val="24"/>
          <w:szCs w:val="24"/>
        </w:rPr>
        <w:t>Bureau of Professional Licensing</w:t>
      </w:r>
    </w:p>
    <w:p w:rsidR="00171E78" w:rsidRDefault="006B5162">
      <w:r w:rsidRPr="009302F9">
        <w:rPr>
          <w:sz w:val="24"/>
          <w:szCs w:val="24"/>
        </w:rPr>
        <w:t>Investigations &amp; Inspections Division</w:t>
      </w:r>
      <w:r>
        <w:t xml:space="preserve">, </w:t>
      </w:r>
      <w:r w:rsidR="00C00408">
        <w:rPr>
          <w:sz w:val="24"/>
          <w:szCs w:val="24"/>
        </w:rPr>
        <w:t>Allegations Section</w:t>
      </w:r>
    </w:p>
    <w:p w:rsidR="00171E78" w:rsidRDefault="00C00408">
      <w:r>
        <w:rPr>
          <w:sz w:val="24"/>
          <w:szCs w:val="24"/>
        </w:rPr>
        <w:t>PO Box 30670</w:t>
      </w:r>
    </w:p>
    <w:p w:rsidR="00171E78" w:rsidRDefault="00C00408">
      <w:r>
        <w:rPr>
          <w:sz w:val="24"/>
          <w:szCs w:val="24"/>
        </w:rPr>
        <w:t>Lansing MI 48909</w:t>
      </w:r>
    </w:p>
    <w:p w:rsidR="00171E78" w:rsidRDefault="00C00408">
      <w:r>
        <w:rPr>
          <w:sz w:val="24"/>
          <w:szCs w:val="24"/>
        </w:rPr>
        <w:t>(517) 373-9196</w:t>
      </w:r>
    </w:p>
    <w:p w:rsidR="00171E78" w:rsidRDefault="00171E78"/>
    <w:p w:rsidR="00171E78" w:rsidRDefault="00C00408">
      <w:r>
        <w:rPr>
          <w:sz w:val="24"/>
          <w:szCs w:val="24"/>
        </w:rPr>
        <w:t>In order to verify license, please contact:</w:t>
      </w:r>
    </w:p>
    <w:p w:rsidR="00171E78" w:rsidRDefault="00C00408">
      <w:r>
        <w:rPr>
          <w:sz w:val="24"/>
          <w:szCs w:val="24"/>
        </w:rPr>
        <w:t xml:space="preserve">Bureau of Health Professions, P.O. Box 30670, Lansing, Michigan 48909, (517) 373-3740 </w:t>
      </w:r>
      <w:hyperlink r:id="rId4">
        <w:r>
          <w:rPr>
            <w:color w:val="0000FF"/>
            <w:sz w:val="24"/>
            <w:szCs w:val="24"/>
            <w:u w:val="single"/>
          </w:rPr>
          <w:t>www.michigan.gov</w:t>
        </w:r>
      </w:hyperlink>
      <w:r>
        <w:rPr>
          <w:sz w:val="24"/>
          <w:szCs w:val="24"/>
        </w:rPr>
        <w:t xml:space="preserve"> </w:t>
      </w:r>
    </w:p>
    <w:p w:rsidR="00C00408" w:rsidRDefault="00C00408"/>
    <w:p w:rsidR="00171E78" w:rsidRDefault="00171E78"/>
    <w:p w:rsidR="00171E78" w:rsidRDefault="00171E78"/>
    <w:sectPr w:rsidR="00171E78">
      <w:pgSz w:w="12240" w:h="15840"/>
      <w:pgMar w:top="1152" w:right="1152" w:bottom="1152" w:left="1152" w:header="720" w:footer="720" w:gutter="0"/>
      <w:pgNumType w:start="1"/>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auto"/>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E78"/>
    <w:rsid w:val="00171E78"/>
    <w:rsid w:val="001A4B4A"/>
    <w:rsid w:val="001D69D6"/>
    <w:rsid w:val="00304010"/>
    <w:rsid w:val="003E4AB3"/>
    <w:rsid w:val="00523C82"/>
    <w:rsid w:val="006B5162"/>
    <w:rsid w:val="00740DAE"/>
    <w:rsid w:val="009302F9"/>
    <w:rsid w:val="00C00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A283B"/>
  <w15:docId w15:val="{112409FA-6871-4DE5-BF1F-FF59B6AE5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ind w:left="504" w:hanging="504"/>
      <w:outlineLvl w:val="0"/>
    </w:pPr>
    <w:rPr>
      <w:rFonts w:ascii="Arial" w:eastAsia="Arial" w:hAnsi="Arial" w:cs="Arial"/>
      <w:b/>
      <w:sz w:val="40"/>
      <w:szCs w:val="40"/>
    </w:rPr>
  </w:style>
  <w:style w:type="paragraph" w:styleId="Heading2">
    <w:name w:val="heading 2"/>
    <w:basedOn w:val="Normal"/>
    <w:next w:val="Normal"/>
    <w:pPr>
      <w:keepNext/>
      <w:keepLines/>
      <w:outlineLvl w:val="1"/>
    </w:pPr>
    <w:rPr>
      <w:b/>
    </w:rPr>
  </w:style>
  <w:style w:type="paragraph" w:styleId="Heading3">
    <w:name w:val="heading 3"/>
    <w:basedOn w:val="Normal"/>
    <w:next w:val="Normal"/>
    <w:pPr>
      <w:keepNext/>
      <w:keepLines/>
      <w:jc w:val="center"/>
      <w:outlineLvl w:val="2"/>
    </w:pPr>
    <w:rPr>
      <w:rFonts w:ascii="Arial" w:eastAsia="Arial" w:hAnsi="Arial" w:cs="Arial"/>
      <w:sz w:val="24"/>
      <w:szCs w:val="24"/>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9302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2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ichiga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Wright, Stephanie</dc:creator>
  <cp:lastModifiedBy>Stephanie</cp:lastModifiedBy>
  <cp:revision>3</cp:revision>
  <cp:lastPrinted>2017-05-25T20:35:00Z</cp:lastPrinted>
  <dcterms:created xsi:type="dcterms:W3CDTF">2017-11-05T16:35:00Z</dcterms:created>
  <dcterms:modified xsi:type="dcterms:W3CDTF">2017-12-12T02:38:00Z</dcterms:modified>
</cp:coreProperties>
</file>