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45" w:rsidRDefault="009B7345" w:rsidP="009B7345">
      <w:pPr>
        <w:pStyle w:val="NormalWeb"/>
        <w:shd w:val="clear" w:color="auto" w:fill="FFFFFF"/>
        <w:spacing w:before="0" w:beforeAutospacing="0" w:after="5" w:afterAutospacing="0" w:line="218" w:lineRule="atLeast"/>
        <w:ind w:left="680" w:right="6" w:hanging="10"/>
        <w:jc w:val="center"/>
        <w:rPr>
          <w:rFonts w:ascii="Arial" w:hAnsi="Arial" w:cs="Arial"/>
          <w:color w:val="000000"/>
          <w:sz w:val="21"/>
          <w:szCs w:val="21"/>
        </w:rPr>
      </w:pPr>
      <w:r>
        <w:rPr>
          <w:rStyle w:val="Strong"/>
          <w:rFonts w:ascii="Rockwell" w:hAnsi="Rockwell" w:cs="Arial"/>
          <w:color w:val="000000"/>
          <w:sz w:val="21"/>
          <w:szCs w:val="21"/>
        </w:rPr>
        <w:t>TITLE IX AND SCHOOL SPONSORED SPORTS</w:t>
      </w:r>
    </w:p>
    <w:p w:rsidR="009B7345" w:rsidRDefault="009B7345" w:rsidP="009B7345">
      <w:pPr>
        <w:pStyle w:val="NormalWeb"/>
        <w:shd w:val="clear" w:color="auto" w:fill="FFFFFF"/>
        <w:spacing w:before="0" w:beforeAutospacing="0" w:after="0" w:afterAutospacing="0"/>
        <w:ind w:left="719"/>
        <w:jc w:val="center"/>
        <w:rPr>
          <w:rFonts w:ascii="Arial" w:hAnsi="Arial" w:cs="Arial"/>
          <w:color w:val="000000"/>
          <w:sz w:val="21"/>
          <w:szCs w:val="21"/>
        </w:rPr>
      </w:pPr>
      <w:r>
        <w:rPr>
          <w:rFonts w:ascii="Arial" w:hAnsi="Arial" w:cs="Arial"/>
          <w:color w:val="000000"/>
          <w:sz w:val="21"/>
          <w:szCs w:val="21"/>
        </w:rPr>
        <w:t> </w:t>
      </w:r>
    </w:p>
    <w:p w:rsidR="009B7345" w:rsidRDefault="009B7345" w:rsidP="009B7345">
      <w:pPr>
        <w:pStyle w:val="NormalWeb"/>
        <w:shd w:val="clear" w:color="auto" w:fill="FFFFFF"/>
        <w:spacing w:before="0" w:beforeAutospacing="0" w:after="5" w:afterAutospacing="0" w:line="216" w:lineRule="atLeast"/>
        <w:ind w:left="717" w:right="42" w:hanging="10"/>
        <w:jc w:val="both"/>
        <w:rPr>
          <w:rFonts w:ascii="Arial" w:hAnsi="Arial" w:cs="Arial"/>
          <w:color w:val="000000"/>
          <w:sz w:val="21"/>
          <w:szCs w:val="21"/>
        </w:rPr>
      </w:pPr>
      <w:r>
        <w:rPr>
          <w:rFonts w:ascii="Rockwell" w:hAnsi="Rockwell" w:cs="Arial"/>
          <w:color w:val="000000"/>
          <w:sz w:val="21"/>
          <w:szCs w:val="21"/>
        </w:rPr>
        <w:t>Congress enacted Title IX of the Education Amendments in 1972.  This Federal law prohibits discrimination on the basis of sex in any education program or activity when the district is a recipient of federal financial assistance, regardless of whether federal funds are received in connecti</w:t>
      </w:r>
      <w:r w:rsidR="00C75977">
        <w:rPr>
          <w:rFonts w:ascii="Rockwell" w:hAnsi="Rockwell" w:cs="Arial"/>
          <w:color w:val="000000"/>
          <w:sz w:val="21"/>
          <w:szCs w:val="21"/>
        </w:rPr>
        <w:t xml:space="preserve">on with athletics.  </w:t>
      </w:r>
      <w:proofErr w:type="spellStart"/>
      <w:r w:rsidR="00C75977">
        <w:rPr>
          <w:rFonts w:ascii="Rockwell" w:hAnsi="Rockwell" w:cs="Arial"/>
          <w:color w:val="000000"/>
          <w:sz w:val="21"/>
          <w:szCs w:val="21"/>
        </w:rPr>
        <w:t>Peggs</w:t>
      </w:r>
      <w:proofErr w:type="spellEnd"/>
      <w:r w:rsidR="00C75977">
        <w:rPr>
          <w:rFonts w:ascii="Rockwell" w:hAnsi="Rockwell" w:cs="Arial"/>
          <w:color w:val="000000"/>
          <w:sz w:val="21"/>
          <w:szCs w:val="21"/>
        </w:rPr>
        <w:t xml:space="preserve"> School</w:t>
      </w:r>
      <w:r>
        <w:rPr>
          <w:rFonts w:ascii="Rockwell" w:hAnsi="Rockwell" w:cs="Arial"/>
          <w:color w:val="000000"/>
          <w:sz w:val="21"/>
          <w:szCs w:val="21"/>
        </w:rPr>
        <w:t xml:space="preserve"> is committed to the prevention and avoidance of gender discrimination in connection with school sponsored extracurricular activities, including school sponsored sports. To ensure compliance by the district’s athletic program with the mandates of Title IX the board requires:</w:t>
      </w:r>
    </w:p>
    <w:p w:rsidR="009B7345" w:rsidRDefault="009B7345" w:rsidP="009B7345">
      <w:pPr>
        <w:pStyle w:val="NormalWeb"/>
        <w:shd w:val="clear" w:color="auto" w:fill="FFFFFF"/>
        <w:spacing w:before="0" w:beforeAutospacing="0" w:after="46" w:afterAutospacing="0"/>
        <w:ind w:left="720"/>
        <w:rPr>
          <w:rFonts w:ascii="Arial" w:hAnsi="Arial" w:cs="Arial"/>
          <w:color w:val="000000"/>
          <w:sz w:val="21"/>
          <w:szCs w:val="21"/>
        </w:rPr>
      </w:pPr>
      <w:r>
        <w:rPr>
          <w:rFonts w:ascii="Arial" w:hAnsi="Arial" w:cs="Arial"/>
          <w:color w:val="000000"/>
          <w:sz w:val="21"/>
          <w:szCs w:val="21"/>
        </w:rPr>
        <w:t> </w:t>
      </w:r>
    </w:p>
    <w:p w:rsidR="009B7345" w:rsidRDefault="009B7345" w:rsidP="009B7345">
      <w:pPr>
        <w:pStyle w:val="NormalWeb"/>
        <w:shd w:val="clear" w:color="auto" w:fill="FFFFFF"/>
        <w:spacing w:before="0" w:beforeAutospacing="0" w:after="5" w:afterAutospacing="0" w:line="216" w:lineRule="atLeast"/>
        <w:ind w:left="2160" w:right="42" w:hanging="720"/>
        <w:jc w:val="both"/>
        <w:rPr>
          <w:rFonts w:ascii="Arial" w:hAnsi="Arial" w:cs="Arial"/>
          <w:color w:val="000000"/>
          <w:sz w:val="21"/>
          <w:szCs w:val="21"/>
        </w:rPr>
      </w:pPr>
      <w:r>
        <w:rPr>
          <w:color w:val="000000"/>
          <w:sz w:val="21"/>
          <w:szCs w:val="21"/>
        </w:rPr>
        <w:t>▪ </w:t>
      </w:r>
      <w:r>
        <w:rPr>
          <w:rFonts w:ascii="Rockwell" w:hAnsi="Rockwell" w:cs="Arial"/>
          <w:color w:val="000000"/>
          <w:sz w:val="21"/>
          <w:szCs w:val="21"/>
        </w:rPr>
        <w:t xml:space="preserve">Annual notification to all staff members regarding the </w:t>
      </w:r>
      <w:proofErr w:type="gramStart"/>
      <w:r>
        <w:rPr>
          <w:rFonts w:ascii="Rockwell" w:hAnsi="Rockwell" w:cs="Arial"/>
          <w:color w:val="000000"/>
          <w:sz w:val="21"/>
          <w:szCs w:val="21"/>
        </w:rPr>
        <w:t>district’s  commitment</w:t>
      </w:r>
      <w:proofErr w:type="gramEnd"/>
      <w:r>
        <w:rPr>
          <w:rFonts w:ascii="Rockwell" w:hAnsi="Rockwell" w:cs="Arial"/>
          <w:color w:val="000000"/>
          <w:sz w:val="21"/>
          <w:szCs w:val="21"/>
        </w:rPr>
        <w:t xml:space="preserve"> to non-discrimination in all of its programs and activities, including school sponsored sports;</w:t>
      </w:r>
    </w:p>
    <w:p w:rsidR="009B7345" w:rsidRDefault="009B7345" w:rsidP="009B7345">
      <w:pPr>
        <w:pStyle w:val="NormalWeb"/>
        <w:shd w:val="clear" w:color="auto" w:fill="FFFFFF"/>
        <w:spacing w:before="0" w:beforeAutospacing="0" w:after="46" w:afterAutospacing="0"/>
        <w:ind w:left="1440"/>
        <w:rPr>
          <w:rFonts w:ascii="Arial" w:hAnsi="Arial" w:cs="Arial"/>
          <w:color w:val="000000"/>
          <w:sz w:val="21"/>
          <w:szCs w:val="21"/>
        </w:rPr>
      </w:pPr>
      <w:r>
        <w:rPr>
          <w:rFonts w:ascii="Arial" w:hAnsi="Arial" w:cs="Arial"/>
          <w:color w:val="000000"/>
          <w:sz w:val="21"/>
          <w:szCs w:val="21"/>
        </w:rPr>
        <w:t> </w:t>
      </w:r>
    </w:p>
    <w:p w:rsidR="009B7345" w:rsidRDefault="009B7345" w:rsidP="009B7345">
      <w:pPr>
        <w:pStyle w:val="NormalWeb"/>
        <w:shd w:val="clear" w:color="auto" w:fill="FFFFFF"/>
        <w:spacing w:before="0" w:beforeAutospacing="0" w:after="5" w:afterAutospacing="0" w:line="216" w:lineRule="atLeast"/>
        <w:ind w:left="2160" w:right="42" w:hanging="720"/>
        <w:jc w:val="both"/>
        <w:rPr>
          <w:rFonts w:ascii="Arial" w:hAnsi="Arial" w:cs="Arial"/>
          <w:color w:val="000000"/>
          <w:sz w:val="21"/>
          <w:szCs w:val="21"/>
        </w:rPr>
      </w:pPr>
      <w:r>
        <w:rPr>
          <w:color w:val="000000"/>
          <w:sz w:val="21"/>
          <w:szCs w:val="21"/>
        </w:rPr>
        <w:t>▪ </w:t>
      </w:r>
      <w:r>
        <w:rPr>
          <w:rFonts w:ascii="Rockwell" w:hAnsi="Rockwell" w:cs="Arial"/>
          <w:color w:val="000000"/>
          <w:sz w:val="21"/>
          <w:szCs w:val="21"/>
        </w:rPr>
        <w:t>Publication of the grievance procedure applicable to complaints of discrimination in the student handbook and on the school’s website with identification of the district’s Title IX Coordinator, to enable parents or students to notify the board and administration of any instances of perceived discrimination in the district’s programs or activities, including sports;</w:t>
      </w:r>
    </w:p>
    <w:p w:rsidR="009B7345" w:rsidRDefault="009B7345" w:rsidP="009B7345">
      <w:pPr>
        <w:pStyle w:val="NormalWeb"/>
        <w:shd w:val="clear" w:color="auto" w:fill="FFFFFF"/>
        <w:spacing w:before="0" w:beforeAutospacing="0" w:after="46" w:afterAutospacing="0"/>
        <w:ind w:left="1440"/>
        <w:rPr>
          <w:rFonts w:ascii="Arial" w:hAnsi="Arial" w:cs="Arial"/>
          <w:color w:val="000000"/>
          <w:sz w:val="21"/>
          <w:szCs w:val="21"/>
        </w:rPr>
      </w:pPr>
      <w:r>
        <w:rPr>
          <w:rFonts w:ascii="Arial" w:hAnsi="Arial" w:cs="Arial"/>
          <w:color w:val="000000"/>
          <w:sz w:val="21"/>
          <w:szCs w:val="21"/>
        </w:rPr>
        <w:t> </w:t>
      </w:r>
    </w:p>
    <w:p w:rsidR="009B7345" w:rsidRDefault="009B7345" w:rsidP="009B7345">
      <w:pPr>
        <w:pStyle w:val="NormalWeb"/>
        <w:shd w:val="clear" w:color="auto" w:fill="FFFFFF"/>
        <w:spacing w:before="0" w:beforeAutospacing="0" w:after="5" w:afterAutospacing="0" w:line="216" w:lineRule="atLeast"/>
        <w:ind w:left="2160" w:right="42" w:hanging="720"/>
        <w:jc w:val="both"/>
        <w:rPr>
          <w:rFonts w:ascii="Arial" w:hAnsi="Arial" w:cs="Arial"/>
          <w:color w:val="000000"/>
          <w:sz w:val="21"/>
          <w:szCs w:val="21"/>
        </w:rPr>
      </w:pPr>
      <w:r>
        <w:rPr>
          <w:color w:val="000000"/>
          <w:sz w:val="21"/>
          <w:szCs w:val="21"/>
        </w:rPr>
        <w:t>▪ </w:t>
      </w:r>
      <w:r>
        <w:rPr>
          <w:rFonts w:ascii="Rockwell" w:hAnsi="Rockwell" w:cs="Arial"/>
          <w:color w:val="000000"/>
          <w:sz w:val="21"/>
          <w:szCs w:val="21"/>
        </w:rPr>
        <w:t>The conduct of a student interest survey no less than every three (3) years to ensure that the sports offered by the district are responsive to student interest;</w:t>
      </w:r>
    </w:p>
    <w:p w:rsidR="009B7345" w:rsidRDefault="009B7345" w:rsidP="009B7345">
      <w:pPr>
        <w:pStyle w:val="NormalWeb"/>
        <w:shd w:val="clear" w:color="auto" w:fill="FFFFFF"/>
        <w:spacing w:before="0" w:beforeAutospacing="0" w:after="46" w:afterAutospacing="0"/>
        <w:ind w:left="1440"/>
        <w:rPr>
          <w:rFonts w:ascii="Arial" w:hAnsi="Arial" w:cs="Arial"/>
          <w:color w:val="000000"/>
          <w:sz w:val="21"/>
          <w:szCs w:val="21"/>
        </w:rPr>
      </w:pPr>
      <w:r>
        <w:rPr>
          <w:rFonts w:ascii="Arial" w:hAnsi="Arial" w:cs="Arial"/>
          <w:color w:val="000000"/>
          <w:sz w:val="21"/>
          <w:szCs w:val="21"/>
        </w:rPr>
        <w:t> </w:t>
      </w:r>
    </w:p>
    <w:p w:rsidR="009B7345" w:rsidRDefault="009B7345" w:rsidP="009B7345">
      <w:pPr>
        <w:pStyle w:val="NormalWeb"/>
        <w:shd w:val="clear" w:color="auto" w:fill="FFFFFF"/>
        <w:spacing w:before="0" w:beforeAutospacing="0" w:after="5" w:afterAutospacing="0" w:line="216" w:lineRule="atLeast"/>
        <w:ind w:left="2160" w:right="42" w:hanging="720"/>
        <w:jc w:val="both"/>
        <w:rPr>
          <w:rFonts w:ascii="Arial" w:hAnsi="Arial" w:cs="Arial"/>
          <w:color w:val="000000"/>
          <w:sz w:val="21"/>
          <w:szCs w:val="21"/>
        </w:rPr>
      </w:pPr>
      <w:r>
        <w:rPr>
          <w:color w:val="000000"/>
          <w:sz w:val="21"/>
          <w:szCs w:val="21"/>
        </w:rPr>
        <w:t>▪ </w:t>
      </w:r>
      <w:r>
        <w:rPr>
          <w:rFonts w:ascii="Rockwell" w:hAnsi="Rockwell" w:cs="Arial"/>
          <w:color w:val="000000"/>
          <w:sz w:val="21"/>
          <w:szCs w:val="21"/>
        </w:rPr>
        <w:t>Annual review of the district’s sports-related facilities to ensure that the district does not discriminate on the basis of gender in the planning, construction or assignment of facilities for practice or competition;</w:t>
      </w:r>
    </w:p>
    <w:p w:rsidR="009B7345" w:rsidRDefault="009B7345" w:rsidP="009B7345">
      <w:pPr>
        <w:pStyle w:val="NormalWeb"/>
        <w:shd w:val="clear" w:color="auto" w:fill="FFFFFF"/>
        <w:spacing w:before="0" w:beforeAutospacing="0" w:after="46" w:afterAutospacing="0"/>
        <w:ind w:left="1440"/>
        <w:rPr>
          <w:rFonts w:ascii="Arial" w:hAnsi="Arial" w:cs="Arial"/>
          <w:color w:val="000000"/>
          <w:sz w:val="21"/>
          <w:szCs w:val="21"/>
        </w:rPr>
      </w:pPr>
      <w:r>
        <w:rPr>
          <w:rFonts w:ascii="Arial" w:hAnsi="Arial" w:cs="Arial"/>
          <w:color w:val="000000"/>
          <w:sz w:val="21"/>
          <w:szCs w:val="21"/>
        </w:rPr>
        <w:t> </w:t>
      </w:r>
    </w:p>
    <w:p w:rsidR="009B7345" w:rsidRDefault="009B7345" w:rsidP="009B7345">
      <w:pPr>
        <w:pStyle w:val="NormalWeb"/>
        <w:shd w:val="clear" w:color="auto" w:fill="FFFFFF"/>
        <w:spacing w:before="0" w:beforeAutospacing="0" w:after="5" w:afterAutospacing="0" w:line="216" w:lineRule="atLeast"/>
        <w:ind w:left="2160" w:right="42" w:hanging="720"/>
        <w:jc w:val="both"/>
        <w:rPr>
          <w:rFonts w:ascii="Arial" w:hAnsi="Arial" w:cs="Arial"/>
          <w:color w:val="000000"/>
          <w:sz w:val="21"/>
          <w:szCs w:val="21"/>
        </w:rPr>
      </w:pPr>
      <w:r>
        <w:rPr>
          <w:color w:val="000000"/>
          <w:sz w:val="21"/>
          <w:szCs w:val="21"/>
        </w:rPr>
        <w:t>▪ </w:t>
      </w:r>
      <w:r>
        <w:rPr>
          <w:rFonts w:ascii="Rockwell" w:hAnsi="Rockwell" w:cs="Arial"/>
          <w:color w:val="000000"/>
          <w:sz w:val="21"/>
          <w:szCs w:val="21"/>
        </w:rPr>
        <w:t xml:space="preserve">Annual training of all administrative and athletic </w:t>
      </w:r>
      <w:proofErr w:type="gramStart"/>
      <w:r>
        <w:rPr>
          <w:rFonts w:ascii="Rockwell" w:hAnsi="Rockwell" w:cs="Arial"/>
          <w:color w:val="000000"/>
          <w:sz w:val="21"/>
          <w:szCs w:val="21"/>
        </w:rPr>
        <w:t>staff  (</w:t>
      </w:r>
      <w:proofErr w:type="gramEnd"/>
      <w:r>
        <w:rPr>
          <w:rFonts w:ascii="Rockwell" w:hAnsi="Rockwell" w:cs="Arial"/>
          <w:color w:val="000000"/>
          <w:sz w:val="21"/>
          <w:szCs w:val="21"/>
        </w:rPr>
        <w:t>and other staff as appropriate) regarding their respective responsibilities for providing programs free of discrimination and reporting perceived discrimination;</w:t>
      </w:r>
    </w:p>
    <w:p w:rsidR="009B7345" w:rsidRDefault="009B7345" w:rsidP="009B7345">
      <w:pPr>
        <w:pStyle w:val="NormalWeb"/>
        <w:shd w:val="clear" w:color="auto" w:fill="FFFFFF"/>
        <w:spacing w:before="0" w:beforeAutospacing="0" w:after="43" w:afterAutospacing="0"/>
        <w:ind w:left="1440"/>
        <w:rPr>
          <w:rFonts w:ascii="Arial" w:hAnsi="Arial" w:cs="Arial"/>
          <w:color w:val="000000"/>
          <w:sz w:val="21"/>
          <w:szCs w:val="21"/>
        </w:rPr>
      </w:pPr>
      <w:r>
        <w:rPr>
          <w:rFonts w:ascii="Arial" w:hAnsi="Arial" w:cs="Arial"/>
          <w:color w:val="000000"/>
          <w:sz w:val="21"/>
          <w:szCs w:val="21"/>
        </w:rPr>
        <w:t> </w:t>
      </w:r>
    </w:p>
    <w:p w:rsidR="009B7345" w:rsidRDefault="009B7345" w:rsidP="009B7345">
      <w:pPr>
        <w:pStyle w:val="NormalWeb"/>
        <w:shd w:val="clear" w:color="auto" w:fill="FFFFFF"/>
        <w:spacing w:before="0" w:beforeAutospacing="0" w:after="5" w:afterAutospacing="0" w:line="216" w:lineRule="atLeast"/>
        <w:ind w:left="2160" w:right="42" w:hanging="720"/>
        <w:jc w:val="both"/>
        <w:rPr>
          <w:rFonts w:ascii="Arial" w:hAnsi="Arial" w:cs="Arial"/>
          <w:color w:val="000000"/>
          <w:sz w:val="21"/>
          <w:szCs w:val="21"/>
        </w:rPr>
      </w:pPr>
      <w:r>
        <w:rPr>
          <w:color w:val="000000"/>
          <w:sz w:val="21"/>
          <w:szCs w:val="21"/>
        </w:rPr>
        <w:t>▪ </w:t>
      </w:r>
      <w:r>
        <w:rPr>
          <w:rFonts w:ascii="Rockwell" w:hAnsi="Rockwell" w:cs="Arial"/>
          <w:color w:val="000000"/>
          <w:sz w:val="21"/>
          <w:szCs w:val="21"/>
        </w:rPr>
        <w:t xml:space="preserve">Overseeing expenditures for school sponsored sports to ensure that monies spent neither discriminate nor perpetuate past discrimination with respect to </w:t>
      </w:r>
      <w:proofErr w:type="spellStart"/>
      <w:proofErr w:type="gramStart"/>
      <w:r>
        <w:rPr>
          <w:rFonts w:ascii="Rockwell" w:hAnsi="Rockwell" w:cs="Arial"/>
          <w:color w:val="000000"/>
          <w:sz w:val="21"/>
          <w:szCs w:val="21"/>
        </w:rPr>
        <w:t>coaches</w:t>
      </w:r>
      <w:proofErr w:type="spellEnd"/>
      <w:proofErr w:type="gramEnd"/>
      <w:r>
        <w:rPr>
          <w:rFonts w:ascii="Rockwell" w:hAnsi="Rockwell" w:cs="Arial"/>
          <w:color w:val="000000"/>
          <w:sz w:val="21"/>
          <w:szCs w:val="21"/>
        </w:rPr>
        <w:t xml:space="preserve"> salaries, equipment, supplies, facilities or in other areas in which expenditures are made; and,</w:t>
      </w:r>
    </w:p>
    <w:p w:rsidR="009B7345" w:rsidRDefault="009B7345" w:rsidP="009B7345">
      <w:pPr>
        <w:pStyle w:val="NormalWeb"/>
        <w:shd w:val="clear" w:color="auto" w:fill="FFFFFF"/>
        <w:spacing w:before="0" w:beforeAutospacing="0" w:after="46" w:afterAutospacing="0"/>
        <w:ind w:left="1440"/>
        <w:rPr>
          <w:rFonts w:ascii="Arial" w:hAnsi="Arial" w:cs="Arial"/>
          <w:color w:val="000000"/>
          <w:sz w:val="21"/>
          <w:szCs w:val="21"/>
        </w:rPr>
      </w:pPr>
      <w:r>
        <w:rPr>
          <w:rFonts w:ascii="Arial" w:hAnsi="Arial" w:cs="Arial"/>
          <w:color w:val="000000"/>
          <w:sz w:val="21"/>
          <w:szCs w:val="21"/>
        </w:rPr>
        <w:t> </w:t>
      </w:r>
    </w:p>
    <w:p w:rsidR="009B7345" w:rsidRDefault="009B7345" w:rsidP="009B7345">
      <w:pPr>
        <w:pStyle w:val="NormalWeb"/>
        <w:shd w:val="clear" w:color="auto" w:fill="FFFFFF"/>
        <w:spacing w:before="0" w:beforeAutospacing="0" w:after="5" w:afterAutospacing="0" w:line="216" w:lineRule="atLeast"/>
        <w:ind w:left="2160" w:right="42" w:hanging="720"/>
        <w:jc w:val="both"/>
        <w:rPr>
          <w:rFonts w:ascii="Arial" w:hAnsi="Arial" w:cs="Arial"/>
          <w:color w:val="000000"/>
          <w:sz w:val="21"/>
          <w:szCs w:val="21"/>
        </w:rPr>
      </w:pPr>
      <w:r>
        <w:rPr>
          <w:color w:val="000000"/>
          <w:sz w:val="21"/>
          <w:szCs w:val="21"/>
        </w:rPr>
        <w:t>▪ </w:t>
      </w:r>
      <w:r>
        <w:rPr>
          <w:rFonts w:ascii="Rockwell" w:hAnsi="Rockwell" w:cs="Arial"/>
          <w:color w:val="000000"/>
          <w:sz w:val="21"/>
          <w:szCs w:val="21"/>
        </w:rPr>
        <w:t>Non-discriminatory treatment of athletes in all areas of participation in the district’s sports program including, but not limited to:  travel, uniforms, use of facilities, scheduling of games, equipment, supplies, spirit support, and coaching assignments. </w:t>
      </w:r>
    </w:p>
    <w:p w:rsidR="009B7345" w:rsidRDefault="009B7345" w:rsidP="009B7345">
      <w:pPr>
        <w:pStyle w:val="NormalWeb"/>
        <w:shd w:val="clear" w:color="auto" w:fill="FFFFFF"/>
        <w:spacing w:before="0" w:beforeAutospacing="0" w:after="5" w:afterAutospacing="0" w:line="216" w:lineRule="atLeast"/>
        <w:ind w:left="2160" w:right="42" w:hanging="720"/>
        <w:jc w:val="both"/>
        <w:rPr>
          <w:rFonts w:ascii="Arial" w:hAnsi="Arial" w:cs="Arial"/>
          <w:color w:val="000000"/>
          <w:sz w:val="21"/>
          <w:szCs w:val="21"/>
        </w:rPr>
      </w:pPr>
      <w:r>
        <w:rPr>
          <w:rFonts w:ascii="Arial" w:hAnsi="Arial" w:cs="Arial"/>
          <w:color w:val="000000"/>
          <w:sz w:val="21"/>
          <w:szCs w:val="21"/>
        </w:rPr>
        <w:t> </w:t>
      </w:r>
    </w:p>
    <w:p w:rsidR="00185363" w:rsidRDefault="00185363" w:rsidP="009B7345">
      <w:pPr>
        <w:pStyle w:val="NormalWeb"/>
        <w:shd w:val="clear" w:color="auto" w:fill="FFFFFF"/>
        <w:spacing w:before="0" w:beforeAutospacing="0" w:after="5" w:afterAutospacing="0" w:line="216" w:lineRule="atLeast"/>
        <w:ind w:left="2160" w:right="42" w:hanging="720"/>
        <w:jc w:val="both"/>
        <w:rPr>
          <w:rFonts w:ascii="Arial" w:hAnsi="Arial" w:cs="Arial"/>
          <w:color w:val="000000"/>
          <w:sz w:val="21"/>
          <w:szCs w:val="21"/>
        </w:rPr>
      </w:pPr>
      <w:r>
        <w:rPr>
          <w:rFonts w:ascii="Arial" w:hAnsi="Arial" w:cs="Arial"/>
          <w:color w:val="000000"/>
          <w:sz w:val="21"/>
          <w:szCs w:val="21"/>
        </w:rPr>
        <w:t>Title IX Complaint Committee:  Dr. John Lewis, Title IX Compliance Officer; Dr. John Cox, Superintendent; Carolyn Robbins, Principal; Jake Barnett, Teacher</w:t>
      </w:r>
      <w:bookmarkStart w:id="0" w:name="_GoBack"/>
      <w:bookmarkEnd w:id="0"/>
    </w:p>
    <w:p w:rsidR="001E7499" w:rsidRDefault="001E7499"/>
    <w:sectPr w:rsidR="001E74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2E" w:rsidRDefault="00F14A2E" w:rsidP="009B7345">
      <w:pPr>
        <w:spacing w:after="0" w:line="240" w:lineRule="auto"/>
      </w:pPr>
      <w:r>
        <w:separator/>
      </w:r>
    </w:p>
  </w:endnote>
  <w:endnote w:type="continuationSeparator" w:id="0">
    <w:p w:rsidR="00F14A2E" w:rsidRDefault="00F14A2E" w:rsidP="009B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45" w:rsidRDefault="009B73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45" w:rsidRDefault="009B734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45" w:rsidRDefault="009B7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2E" w:rsidRDefault="00F14A2E" w:rsidP="009B7345">
      <w:pPr>
        <w:spacing w:after="0" w:line="240" w:lineRule="auto"/>
      </w:pPr>
      <w:r>
        <w:separator/>
      </w:r>
    </w:p>
  </w:footnote>
  <w:footnote w:type="continuationSeparator" w:id="0">
    <w:p w:rsidR="00F14A2E" w:rsidRDefault="00F14A2E" w:rsidP="009B7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45" w:rsidRDefault="009B73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45" w:rsidRDefault="009B7345" w:rsidP="009B7345">
    <w:pPr>
      <w:pStyle w:val="Header"/>
      <w:jc w:val="center"/>
      <w:rPr>
        <w:sz w:val="32"/>
        <w:szCs w:val="32"/>
      </w:rPr>
    </w:pPr>
  </w:p>
  <w:p w:rsidR="009B7345" w:rsidRPr="009B7345" w:rsidRDefault="009B7345" w:rsidP="009B7345">
    <w:pPr>
      <w:pStyle w:val="Header"/>
      <w:jc w:val="center"/>
      <w:rPr>
        <w:sz w:val="32"/>
        <w:szCs w:val="32"/>
      </w:rPr>
    </w:pPr>
    <w:proofErr w:type="spellStart"/>
    <w:r w:rsidRPr="009B7345">
      <w:rPr>
        <w:sz w:val="32"/>
        <w:szCs w:val="32"/>
      </w:rPr>
      <w:t>Peggs</w:t>
    </w:r>
    <w:proofErr w:type="spellEnd"/>
    <w:r w:rsidRPr="009B7345">
      <w:rPr>
        <w:sz w:val="32"/>
        <w:szCs w:val="32"/>
      </w:rPr>
      <w:t xml:space="preserve"> School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45" w:rsidRDefault="009B73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45"/>
    <w:rsid w:val="00185363"/>
    <w:rsid w:val="001E7499"/>
    <w:rsid w:val="00780AE1"/>
    <w:rsid w:val="009B7345"/>
    <w:rsid w:val="00C75977"/>
    <w:rsid w:val="00F1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E121"/>
  <w15:chartTrackingRefBased/>
  <w15:docId w15:val="{FE7EA9F0-EB49-41F8-B111-E26175FA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3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7345"/>
    <w:rPr>
      <w:b/>
      <w:bCs/>
    </w:rPr>
  </w:style>
  <w:style w:type="paragraph" w:styleId="Header">
    <w:name w:val="header"/>
    <w:basedOn w:val="Normal"/>
    <w:link w:val="HeaderChar"/>
    <w:uiPriority w:val="99"/>
    <w:unhideWhenUsed/>
    <w:rsid w:val="009B7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45"/>
  </w:style>
  <w:style w:type="paragraph" w:styleId="Footer">
    <w:name w:val="footer"/>
    <w:basedOn w:val="Normal"/>
    <w:link w:val="FooterChar"/>
    <w:uiPriority w:val="99"/>
    <w:unhideWhenUsed/>
    <w:rsid w:val="009B7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Cox</dc:creator>
  <cp:keywords/>
  <dc:description/>
  <cp:lastModifiedBy>John Cox</cp:lastModifiedBy>
  <cp:revision>3</cp:revision>
  <dcterms:created xsi:type="dcterms:W3CDTF">2022-03-30T01:39:00Z</dcterms:created>
  <dcterms:modified xsi:type="dcterms:W3CDTF">2023-03-27T13:55:00Z</dcterms:modified>
</cp:coreProperties>
</file>