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F5A15F" w14:textId="296F6550" w:rsidR="00BA1AFC" w:rsidRPr="00BA1AFC" w:rsidRDefault="00BA1AFC" w:rsidP="00BA1AFC">
      <w:pPr>
        <w:pStyle w:val="NormalWeb"/>
        <w:shd w:val="clear" w:color="auto" w:fill="FFFFFF"/>
        <w:spacing w:before="0" w:beforeAutospacing="0" w:after="0" w:afterAutospacing="0"/>
        <w:rPr>
          <w:rFonts w:ascii="Josefin Sans" w:hAnsi="Josefin Sans"/>
          <w:color w:val="5E5E5E"/>
          <w:sz w:val="27"/>
          <w:szCs w:val="27"/>
        </w:rPr>
      </w:pPr>
      <w:r>
        <w:rPr>
          <w:rFonts w:ascii="Helvetica" w:hAnsi="Helvetica" w:cs="Helvetica"/>
        </w:rPr>
        <w:t xml:space="preserve">President pro Tempore Limón,  </w:t>
      </w:r>
      <w:r>
        <w:rPr>
          <w:rFonts w:ascii="Helvetica" w:hAnsi="Helvetica" w:cs="Helvetica"/>
        </w:rPr>
        <w:br/>
        <w:t xml:space="preserve">California State Senators </w:t>
      </w:r>
      <w:r>
        <w:rPr>
          <w:rFonts w:ascii="Helvetica" w:hAnsi="Helvetica" w:cs="Helvetica"/>
        </w:rPr>
        <w:br/>
        <w:t>The State Capitol</w:t>
      </w:r>
      <w:r>
        <w:rPr>
          <w:rFonts w:ascii="Helvetica" w:hAnsi="Helvetica" w:cs="Helvetica"/>
        </w:rPr>
        <w:br/>
      </w:r>
      <w:proofErr w:type="spellStart"/>
      <w:r w:rsidRPr="002608E1">
        <w:rPr>
          <w:rFonts w:ascii="Helvetica" w:hAnsi="Helvetica" w:cs="Open Sans"/>
          <w:color w:val="333333"/>
          <w:shd w:val="clear" w:color="auto" w:fill="FFFFFF"/>
        </w:rPr>
        <w:t>Capitol</w:t>
      </w:r>
      <w:proofErr w:type="spellEnd"/>
      <w:r w:rsidRPr="002608E1">
        <w:rPr>
          <w:rFonts w:ascii="Helvetica" w:hAnsi="Helvetica" w:cs="Open Sans"/>
          <w:color w:val="333333"/>
          <w:shd w:val="clear" w:color="auto" w:fill="FFFFFF"/>
        </w:rPr>
        <w:t xml:space="preserve"> Office, 1021 O Street, Suite 8518 </w:t>
      </w:r>
      <w:r>
        <w:rPr>
          <w:rFonts w:ascii="Helvetica" w:hAnsi="Helvetica" w:cs="Open Sans"/>
          <w:color w:val="333333"/>
          <w:shd w:val="clear" w:color="auto" w:fill="FFFFFF"/>
        </w:rPr>
        <w:br/>
      </w:r>
      <w:r w:rsidRPr="002608E1">
        <w:rPr>
          <w:rFonts w:ascii="Helvetica" w:hAnsi="Helvetica" w:cs="Open Sans"/>
          <w:color w:val="333333"/>
          <w:shd w:val="clear" w:color="auto" w:fill="FFFFFF"/>
        </w:rPr>
        <w:t>Sacramento, CA 95814-4900</w:t>
      </w:r>
      <w:r>
        <w:rPr>
          <w:rFonts w:ascii="Helvetica" w:hAnsi="Helvetica" w:cs="Open Sans"/>
          <w:color w:val="333333"/>
          <w:shd w:val="clear" w:color="auto" w:fill="FFFFFF"/>
        </w:rPr>
        <w:br/>
      </w:r>
      <w:r>
        <w:rPr>
          <w:rFonts w:ascii="Helvetica" w:hAnsi="Helvetica" w:cs="Open Sans"/>
          <w:color w:val="333333"/>
          <w:shd w:val="clear" w:color="auto" w:fill="FFFFFF"/>
        </w:rPr>
        <w:br/>
        <w:t>Re: AB-956 (Quirk-Silva)-Oppose</w:t>
      </w:r>
      <w:r>
        <w:rPr>
          <w:rFonts w:ascii="Helvetica" w:hAnsi="Helvetica" w:cs="Open Sans"/>
          <w:color w:val="333333"/>
          <w:shd w:val="clear" w:color="auto" w:fill="FFFFFF"/>
        </w:rPr>
        <w:br/>
      </w:r>
      <w:r>
        <w:rPr>
          <w:rFonts w:ascii="Helvetica" w:hAnsi="Helvetica" w:cs="Open Sans"/>
          <w:color w:val="333333"/>
          <w:shd w:val="clear" w:color="auto" w:fill="FFFFFF"/>
        </w:rPr>
        <w:br/>
      </w:r>
      <w:r>
        <w:rPr>
          <w:rFonts w:ascii="Helvetica" w:hAnsi="Helvetica" w:cs="Open Sans"/>
          <w:color w:val="333333"/>
          <w:shd w:val="clear" w:color="auto" w:fill="FFFFFF"/>
        </w:rPr>
        <w:t>Dear Senator Lim</w:t>
      </w:r>
      <w:r>
        <w:rPr>
          <w:rFonts w:ascii="Helvetica" w:hAnsi="Helvetica" w:cs="Helvetica"/>
        </w:rPr>
        <w:t>ó</w:t>
      </w:r>
      <w:r>
        <w:rPr>
          <w:rFonts w:ascii="Helvetica" w:hAnsi="Helvetica" w:cs="Open Sans"/>
          <w:color w:val="333333"/>
          <w:shd w:val="clear" w:color="auto" w:fill="FFFFFF"/>
        </w:rPr>
        <w:t>n and Senators:</w:t>
      </w:r>
      <w:r w:rsidRPr="002608E1">
        <w:rPr>
          <w:rFonts w:ascii="Helvetica" w:hAnsi="Helvetica" w:cs="Helvetica"/>
        </w:rPr>
        <w:br/>
      </w:r>
      <w:r>
        <w:br/>
      </w:r>
      <w:r w:rsidRPr="00BA1AFC">
        <w:rPr>
          <w:rFonts w:ascii="Josefin Sans" w:hAnsi="Josefin Sans"/>
          <w:color w:val="5E5E5E"/>
          <w:sz w:val="27"/>
          <w:szCs w:val="27"/>
        </w:rPr>
        <w:t>[organization or individual] strongly opposes AB-956. Homeowners already have the option of adding two accessory dwelling units (ADUs) to their properties plus a junior accessory dwelling unit, so the major impact of this bill will be to turn what was originally intended to be a way for homeowners to add housing for family members or extra income into a program targeted to developers.</w:t>
      </w:r>
    </w:p>
    <w:p w14:paraId="6A3C79F3" w14:textId="77777777" w:rsidR="00BA1AFC" w:rsidRPr="00BA1AFC" w:rsidRDefault="00BA1AFC" w:rsidP="00BA1AFC">
      <w:pPr>
        <w:shd w:val="clear" w:color="auto" w:fill="FFFFFF"/>
        <w:rPr>
          <w:rFonts w:ascii="Josefin Sans" w:eastAsia="Times New Roman" w:hAnsi="Josefin Sans" w:cs="Times New Roman"/>
          <w:color w:val="5E5E5E"/>
          <w:sz w:val="27"/>
          <w:szCs w:val="27"/>
        </w:rPr>
      </w:pPr>
      <w:r w:rsidRPr="00BA1AFC">
        <w:rPr>
          <w:rFonts w:ascii="Josefin Sans" w:eastAsia="Times New Roman" w:hAnsi="Josefin Sans" w:cs="Times New Roman"/>
          <w:color w:val="5E5E5E"/>
          <w:sz w:val="27"/>
          <w:szCs w:val="27"/>
        </w:rPr>
        <w:br/>
      </w:r>
    </w:p>
    <w:p w14:paraId="2D1F4136" w14:textId="77777777" w:rsidR="00BA1AFC" w:rsidRPr="00BA1AFC" w:rsidRDefault="00BA1AFC" w:rsidP="00BA1AFC">
      <w:pPr>
        <w:shd w:val="clear" w:color="auto" w:fill="FFFFFF"/>
        <w:rPr>
          <w:rFonts w:ascii="Josefin Sans" w:eastAsia="Times New Roman" w:hAnsi="Josefin Sans" w:cs="Times New Roman"/>
          <w:color w:val="5E5E5E"/>
          <w:sz w:val="27"/>
          <w:szCs w:val="27"/>
        </w:rPr>
      </w:pPr>
      <w:r w:rsidRPr="00BA1AFC">
        <w:rPr>
          <w:rFonts w:ascii="Josefin Sans" w:eastAsia="Times New Roman" w:hAnsi="Josefin Sans" w:cs="Times New Roman"/>
          <w:color w:val="5E5E5E"/>
          <w:sz w:val="27"/>
          <w:szCs w:val="27"/>
        </w:rPr>
        <w:t>The bill will especially change the market for smaller homes (e.g., 1,200 sf homes on 5,000 sf lots). Today these small homes are available as starter homes to first time homebuyers, but if AB-956 is adopted, then these will become the primary target for developers, who can convert a garage or other space internal to the existing house and add two detached ADUs in the rear (four total rental units). Of particular concern is that many of the homes targeted by AB-956 are in California Tax Credit Allocation Committee (CTCAC) designated low opportunity communities, which raises concerns that AB-956 violates California’s commitment to affirmatively furthering fair housing (AFFH).</w:t>
      </w:r>
    </w:p>
    <w:p w14:paraId="23158312" w14:textId="77777777" w:rsidR="00BA1AFC" w:rsidRPr="00BA1AFC" w:rsidRDefault="00BA1AFC" w:rsidP="00BA1AFC">
      <w:pPr>
        <w:shd w:val="clear" w:color="auto" w:fill="FFFFFF"/>
        <w:rPr>
          <w:rFonts w:ascii="Josefin Sans" w:eastAsia="Times New Roman" w:hAnsi="Josefin Sans" w:cs="Times New Roman"/>
          <w:color w:val="5E5E5E"/>
          <w:sz w:val="27"/>
          <w:szCs w:val="27"/>
        </w:rPr>
      </w:pPr>
      <w:r w:rsidRPr="00BA1AFC">
        <w:rPr>
          <w:rFonts w:ascii="Josefin Sans" w:eastAsia="Times New Roman" w:hAnsi="Josefin Sans" w:cs="Times New Roman"/>
          <w:color w:val="5E5E5E"/>
          <w:sz w:val="27"/>
          <w:szCs w:val="27"/>
        </w:rPr>
        <w:br/>
      </w:r>
    </w:p>
    <w:p w14:paraId="0B5203D6" w14:textId="77777777" w:rsidR="00BA1AFC" w:rsidRPr="00BA1AFC" w:rsidRDefault="00BA1AFC" w:rsidP="00BA1AFC">
      <w:pPr>
        <w:shd w:val="clear" w:color="auto" w:fill="FFFFFF"/>
        <w:rPr>
          <w:rFonts w:ascii="Josefin Sans" w:eastAsia="Times New Roman" w:hAnsi="Josefin Sans" w:cs="Times New Roman"/>
          <w:color w:val="5E5E5E"/>
          <w:sz w:val="27"/>
          <w:szCs w:val="27"/>
        </w:rPr>
      </w:pPr>
      <w:r w:rsidRPr="00BA1AFC">
        <w:rPr>
          <w:rFonts w:ascii="Josefin Sans" w:eastAsia="Times New Roman" w:hAnsi="Josefin Sans" w:cs="Times New Roman"/>
          <w:color w:val="5E5E5E"/>
          <w:sz w:val="27"/>
          <w:szCs w:val="27"/>
        </w:rPr>
        <w:t xml:space="preserve">Finally, state laws are inconsistent. The side and rear setbacks for new detached ADUs are 4 feet, while the state has adopted a conflicting </w:t>
      </w:r>
      <w:proofErr w:type="gramStart"/>
      <w:r w:rsidRPr="00BA1AFC">
        <w:rPr>
          <w:rFonts w:ascii="Josefin Sans" w:eastAsia="Times New Roman" w:hAnsi="Josefin Sans" w:cs="Times New Roman"/>
          <w:color w:val="5E5E5E"/>
          <w:sz w:val="27"/>
          <w:szCs w:val="27"/>
        </w:rPr>
        <w:t>5 foot</w:t>
      </w:r>
      <w:proofErr w:type="gramEnd"/>
      <w:r w:rsidRPr="00BA1AFC">
        <w:rPr>
          <w:rFonts w:ascii="Josefin Sans" w:eastAsia="Times New Roman" w:hAnsi="Josefin Sans" w:cs="Times New Roman"/>
          <w:color w:val="5E5E5E"/>
          <w:sz w:val="27"/>
          <w:szCs w:val="27"/>
        </w:rPr>
        <w:t xml:space="preserve"> setback requirement for Zone Zero (fire safety). Setbacks for ADUs and all other infill housing programs should be increased to 5 feet to match Zone Zero requirements, especially since fire hazard zones are likely to expand in coming years due to climate change.</w:t>
      </w:r>
    </w:p>
    <w:p w14:paraId="6469E85B" w14:textId="510F2485" w:rsidR="00BA1AFC" w:rsidRDefault="00BA1AFC" w:rsidP="00BA1AFC">
      <w:pPr>
        <w:shd w:val="clear" w:color="auto" w:fill="FFFFFF"/>
        <w:rPr>
          <w:rFonts w:ascii="Josefin Sans" w:eastAsia="Times New Roman" w:hAnsi="Josefin Sans" w:cs="Times New Roman"/>
          <w:color w:val="5E5E5E"/>
          <w:sz w:val="27"/>
          <w:szCs w:val="27"/>
        </w:rPr>
      </w:pPr>
      <w:r w:rsidRPr="00BA1AFC">
        <w:rPr>
          <w:rFonts w:ascii="Josefin Sans" w:eastAsia="Times New Roman" w:hAnsi="Josefin Sans" w:cs="Times New Roman"/>
          <w:color w:val="5E5E5E"/>
          <w:sz w:val="27"/>
          <w:szCs w:val="27"/>
        </w:rPr>
        <w:t>Based on the above reasons, I urge you to oppose AB-956.</w:t>
      </w:r>
      <w:r>
        <w:rPr>
          <w:rFonts w:ascii="Josefin Sans" w:eastAsia="Times New Roman" w:hAnsi="Josefin Sans" w:cs="Times New Roman"/>
          <w:color w:val="5E5E5E"/>
          <w:sz w:val="27"/>
          <w:szCs w:val="27"/>
        </w:rPr>
        <w:br/>
      </w:r>
      <w:r>
        <w:rPr>
          <w:rFonts w:ascii="Josefin Sans" w:eastAsia="Times New Roman" w:hAnsi="Josefin Sans" w:cs="Times New Roman"/>
          <w:color w:val="5E5E5E"/>
          <w:sz w:val="27"/>
          <w:szCs w:val="27"/>
        </w:rPr>
        <w:br/>
        <w:t>Respectfully,</w:t>
      </w:r>
    </w:p>
    <w:p w14:paraId="024AFA66" w14:textId="0685B96E" w:rsidR="00BA1AFC" w:rsidRPr="00BA1AFC" w:rsidRDefault="00BA1AFC" w:rsidP="00BA1AFC">
      <w:pPr>
        <w:shd w:val="clear" w:color="auto" w:fill="FFFFFF"/>
        <w:rPr>
          <w:rFonts w:ascii="Josefin Sans" w:eastAsia="Times New Roman" w:hAnsi="Josefin Sans" w:cs="Times New Roman"/>
          <w:color w:val="5E5E5E"/>
          <w:sz w:val="27"/>
          <w:szCs w:val="27"/>
        </w:rPr>
      </w:pPr>
      <w:r>
        <w:rPr>
          <w:rFonts w:ascii="Josefin Sans" w:eastAsia="Times New Roman" w:hAnsi="Josefin Sans" w:cs="Times New Roman"/>
          <w:color w:val="5E5E5E"/>
          <w:sz w:val="27"/>
          <w:szCs w:val="27"/>
        </w:rPr>
        <w:br/>
        <w:t>{Signature}</w:t>
      </w:r>
      <w:r>
        <w:rPr>
          <w:rFonts w:ascii="Josefin Sans" w:eastAsia="Times New Roman" w:hAnsi="Josefin Sans" w:cs="Times New Roman"/>
          <w:color w:val="5E5E5E"/>
          <w:sz w:val="27"/>
          <w:szCs w:val="27"/>
        </w:rPr>
        <w:br/>
        <w:t>Printed name</w:t>
      </w:r>
      <w:r>
        <w:rPr>
          <w:rFonts w:ascii="Josefin Sans" w:eastAsia="Times New Roman" w:hAnsi="Josefin Sans" w:cs="Times New Roman"/>
          <w:color w:val="5E5E5E"/>
          <w:sz w:val="27"/>
          <w:szCs w:val="27"/>
        </w:rPr>
        <w:br/>
        <w:t>Logo (organizations) or Address (individuals)</w:t>
      </w:r>
    </w:p>
    <w:p w14:paraId="4E03CD10" w14:textId="77777777" w:rsidR="00BA1AFC" w:rsidRPr="00BA1AFC" w:rsidRDefault="00BA1AFC" w:rsidP="00BA1AFC">
      <w:pPr>
        <w:rPr>
          <w:rFonts w:ascii="Times New Roman" w:eastAsia="Times New Roman" w:hAnsi="Times New Roman" w:cs="Times New Roman"/>
        </w:rPr>
      </w:pPr>
    </w:p>
    <w:p w14:paraId="6F80B3C9" w14:textId="02DECF22" w:rsidR="00941A6F" w:rsidRDefault="00941A6F"/>
    <w:sectPr w:rsidR="00941A6F" w:rsidSect="00BA1AF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3" w:csb1="00000000"/>
  </w:font>
  <w:font w:name="Josefin Sans">
    <w:panose1 w:val="00000000000000000000"/>
    <w:charset w:val="4D"/>
    <w:family w:val="auto"/>
    <w:pitch w:val="variable"/>
    <w:sig w:usb0="A00000FF" w:usb1="4000204B" w:usb2="00000000" w:usb3="00000000" w:csb0="00000193" w:csb1="00000000"/>
  </w:font>
  <w:font w:name="Helvetica">
    <w:panose1 w:val="00000000000000000000"/>
    <w:charset w:val="00"/>
    <w:family w:val="auto"/>
    <w:pitch w:val="variable"/>
    <w:sig w:usb0="E00002FF" w:usb1="5000785B"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AFC"/>
    <w:rsid w:val="000433BF"/>
    <w:rsid w:val="001C4547"/>
    <w:rsid w:val="001F6F14"/>
    <w:rsid w:val="003564BE"/>
    <w:rsid w:val="00941A6F"/>
    <w:rsid w:val="00AA79CA"/>
    <w:rsid w:val="00BA1AFC"/>
    <w:rsid w:val="00ED6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D29BF73"/>
  <w14:defaultImageDpi w14:val="32767"/>
  <w15:chartTrackingRefBased/>
  <w15:docId w15:val="{E19D1064-0AB7-A44D-BCC2-26ABC9A00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3564BE"/>
  </w:style>
  <w:style w:type="paragraph" w:styleId="Heading1">
    <w:name w:val="heading 1"/>
    <w:basedOn w:val="Normal"/>
    <w:next w:val="Normal"/>
    <w:link w:val="Heading1Char"/>
    <w:uiPriority w:val="9"/>
    <w:qFormat/>
    <w:rsid w:val="00BA1AF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A1AF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A1AF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A1AF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A1AF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A1AF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1AF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1AF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1AF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unhideWhenUsed/>
    <w:rsid w:val="003564BE"/>
    <w:pPr>
      <w:framePr w:h="1987" w:hSpace="187" w:vSpace="187" w:wrap="around" w:vAnchor="text" w:hAnchor="page" w:y="1"/>
    </w:pPr>
    <w:rPr>
      <w:rFonts w:ascii="Lucida Calligraphy" w:eastAsiaTheme="majorEastAsia" w:hAnsi="Lucida Calligraphy" w:cstheme="majorBidi"/>
    </w:rPr>
  </w:style>
  <w:style w:type="paragraph" w:styleId="List">
    <w:name w:val="List"/>
    <w:basedOn w:val="Normal"/>
    <w:uiPriority w:val="99"/>
    <w:semiHidden/>
    <w:unhideWhenUsed/>
    <w:rsid w:val="003564BE"/>
    <w:pPr>
      <w:ind w:left="360" w:hanging="360"/>
      <w:contextualSpacing/>
    </w:pPr>
  </w:style>
  <w:style w:type="paragraph" w:styleId="TOC1">
    <w:name w:val="toc 1"/>
    <w:basedOn w:val="Normal"/>
    <w:next w:val="Normal"/>
    <w:autoRedefine/>
    <w:uiPriority w:val="39"/>
    <w:semiHidden/>
    <w:unhideWhenUsed/>
    <w:rsid w:val="003564BE"/>
    <w:pPr>
      <w:spacing w:after="100"/>
    </w:pPr>
  </w:style>
  <w:style w:type="paragraph" w:styleId="BodyText3">
    <w:name w:val="Body Text 3"/>
    <w:basedOn w:val="Normal"/>
    <w:link w:val="BodyText3Char"/>
    <w:uiPriority w:val="99"/>
    <w:semiHidden/>
    <w:unhideWhenUsed/>
    <w:rsid w:val="003564BE"/>
    <w:pPr>
      <w:spacing w:after="120"/>
    </w:pPr>
    <w:rPr>
      <w:sz w:val="16"/>
      <w:szCs w:val="16"/>
    </w:rPr>
  </w:style>
  <w:style w:type="character" w:customStyle="1" w:styleId="BodyText3Char">
    <w:name w:val="Body Text 3 Char"/>
    <w:basedOn w:val="DefaultParagraphFont"/>
    <w:link w:val="BodyText3"/>
    <w:uiPriority w:val="99"/>
    <w:semiHidden/>
    <w:rsid w:val="003564BE"/>
    <w:rPr>
      <w:sz w:val="16"/>
      <w:szCs w:val="16"/>
    </w:rPr>
  </w:style>
  <w:style w:type="paragraph" w:styleId="CommentText">
    <w:name w:val="annotation text"/>
    <w:basedOn w:val="Normal"/>
    <w:link w:val="CommentTextChar"/>
    <w:uiPriority w:val="99"/>
    <w:semiHidden/>
    <w:unhideWhenUsed/>
    <w:rsid w:val="003564BE"/>
  </w:style>
  <w:style w:type="character" w:customStyle="1" w:styleId="CommentTextChar">
    <w:name w:val="Comment Text Char"/>
    <w:basedOn w:val="DefaultParagraphFont"/>
    <w:link w:val="CommentText"/>
    <w:uiPriority w:val="99"/>
    <w:semiHidden/>
    <w:rsid w:val="003564BE"/>
  </w:style>
  <w:style w:type="paragraph" w:styleId="EnvelopeReturn">
    <w:name w:val="envelope return"/>
    <w:basedOn w:val="Normal"/>
    <w:uiPriority w:val="99"/>
    <w:semiHidden/>
    <w:unhideWhenUsed/>
    <w:rsid w:val="003564BE"/>
    <w:rPr>
      <w:rFonts w:asciiTheme="majorHAnsi" w:eastAsiaTheme="majorEastAsia" w:hAnsiTheme="majorHAnsi" w:cstheme="majorBidi"/>
      <w:sz w:val="20"/>
      <w:szCs w:val="20"/>
    </w:rPr>
  </w:style>
  <w:style w:type="paragraph" w:styleId="MacroText">
    <w:name w:val="macro"/>
    <w:link w:val="MacroTextChar"/>
    <w:uiPriority w:val="99"/>
    <w:semiHidden/>
    <w:unhideWhenUsed/>
    <w:rsid w:val="003564BE"/>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semiHidden/>
    <w:rsid w:val="003564BE"/>
    <w:rPr>
      <w:rFonts w:ascii="Courier" w:hAnsi="Courier"/>
      <w:sz w:val="20"/>
      <w:szCs w:val="20"/>
    </w:rPr>
  </w:style>
  <w:style w:type="character" w:customStyle="1" w:styleId="Heading1Char">
    <w:name w:val="Heading 1 Char"/>
    <w:basedOn w:val="DefaultParagraphFont"/>
    <w:link w:val="Heading1"/>
    <w:uiPriority w:val="9"/>
    <w:rsid w:val="00BA1AF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A1AF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A1AF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A1AF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A1AF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A1A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1A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1A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1AFC"/>
    <w:rPr>
      <w:rFonts w:eastAsiaTheme="majorEastAsia" w:cstheme="majorBidi"/>
      <w:color w:val="272727" w:themeColor="text1" w:themeTint="D8"/>
    </w:rPr>
  </w:style>
  <w:style w:type="paragraph" w:styleId="Title">
    <w:name w:val="Title"/>
    <w:basedOn w:val="Normal"/>
    <w:next w:val="Normal"/>
    <w:link w:val="TitleChar"/>
    <w:uiPriority w:val="10"/>
    <w:qFormat/>
    <w:rsid w:val="00BA1AF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1A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1AF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1A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1AF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A1AFC"/>
    <w:rPr>
      <w:i/>
      <w:iCs/>
      <w:color w:val="404040" w:themeColor="text1" w:themeTint="BF"/>
    </w:rPr>
  </w:style>
  <w:style w:type="paragraph" w:styleId="ListParagraph">
    <w:name w:val="List Paragraph"/>
    <w:basedOn w:val="Normal"/>
    <w:uiPriority w:val="34"/>
    <w:qFormat/>
    <w:rsid w:val="00BA1AFC"/>
    <w:pPr>
      <w:ind w:left="720"/>
      <w:contextualSpacing/>
    </w:pPr>
  </w:style>
  <w:style w:type="character" w:styleId="IntenseEmphasis">
    <w:name w:val="Intense Emphasis"/>
    <w:basedOn w:val="DefaultParagraphFont"/>
    <w:uiPriority w:val="21"/>
    <w:qFormat/>
    <w:rsid w:val="00BA1AFC"/>
    <w:rPr>
      <w:i/>
      <w:iCs/>
      <w:color w:val="2F5496" w:themeColor="accent1" w:themeShade="BF"/>
    </w:rPr>
  </w:style>
  <w:style w:type="paragraph" w:styleId="IntenseQuote">
    <w:name w:val="Intense Quote"/>
    <w:basedOn w:val="Normal"/>
    <w:next w:val="Normal"/>
    <w:link w:val="IntenseQuoteChar"/>
    <w:uiPriority w:val="30"/>
    <w:qFormat/>
    <w:rsid w:val="00BA1AF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A1AFC"/>
    <w:rPr>
      <w:i/>
      <w:iCs/>
      <w:color w:val="2F5496" w:themeColor="accent1" w:themeShade="BF"/>
    </w:rPr>
  </w:style>
  <w:style w:type="character" w:styleId="IntenseReference">
    <w:name w:val="Intense Reference"/>
    <w:basedOn w:val="DefaultParagraphFont"/>
    <w:uiPriority w:val="32"/>
    <w:qFormat/>
    <w:rsid w:val="00BA1AFC"/>
    <w:rPr>
      <w:b/>
      <w:bCs/>
      <w:smallCaps/>
      <w:color w:val="2F5496" w:themeColor="accent1" w:themeShade="BF"/>
      <w:spacing w:val="5"/>
    </w:rPr>
  </w:style>
  <w:style w:type="paragraph" w:styleId="NormalWeb">
    <w:name w:val="Normal (Web)"/>
    <w:basedOn w:val="Normal"/>
    <w:uiPriority w:val="99"/>
    <w:semiHidden/>
    <w:unhideWhenUsed/>
    <w:rsid w:val="00BA1AFC"/>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275</Words>
  <Characters>1571</Characters>
  <Application>Microsoft Office Word</Application>
  <DocSecurity>0</DocSecurity>
  <Lines>13</Lines>
  <Paragraphs>3</Paragraphs>
  <ScaleCrop>false</ScaleCrop>
  <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Wright</dc:creator>
  <cp:keywords/>
  <dc:description/>
  <cp:lastModifiedBy>Kristine Wright</cp:lastModifiedBy>
  <cp:revision>1</cp:revision>
  <dcterms:created xsi:type="dcterms:W3CDTF">2026-08-16T04:36:00Z</dcterms:created>
  <dcterms:modified xsi:type="dcterms:W3CDTF">2026-08-16T04:41:00Z</dcterms:modified>
</cp:coreProperties>
</file>