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DF4A3A" w14:textId="77777777"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Robert Rivas, Speaker of the Assembly California State Assembly Members</w:t>
      </w:r>
    </w:p>
    <w:p w14:paraId="5E2F4F03" w14:textId="77777777"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The State Capito</w:t>
      </w:r>
    </w:p>
    <w:p w14:paraId="57F70BEB" w14:textId="77777777"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1021 O Street</w:t>
      </w:r>
    </w:p>
    <w:p w14:paraId="3B910A71" w14:textId="2E2028C2"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Sacramento, California 94249</w:t>
      </w:r>
      <w:r>
        <w:rPr>
          <w:rFonts w:ascii="Helvetica" w:hAnsi="Helvetica" w:cs="Helvetica"/>
        </w:rPr>
        <w:br/>
      </w:r>
    </w:p>
    <w:p w14:paraId="464A633F" w14:textId="7404D83F"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 xml:space="preserve">Re: SB </w:t>
      </w:r>
      <w:r>
        <w:rPr>
          <w:rFonts w:ascii="Helvetica" w:hAnsi="Helvetica" w:cs="Helvetica"/>
        </w:rPr>
        <w:t>1361 (Arreguin)-Strongly Oppose</w:t>
      </w:r>
    </w:p>
    <w:p w14:paraId="02B0F77F" w14:textId="54361D3A"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br/>
      </w:r>
      <w:r>
        <w:rPr>
          <w:rFonts w:ascii="Helvetica" w:hAnsi="Helvetica" w:cs="Helvetica"/>
        </w:rPr>
        <w:t>Dear Mr. Speaker and Assembly Members:</w:t>
      </w:r>
      <w:r>
        <w:rPr>
          <w:rFonts w:ascii="Helvetica" w:hAnsi="Helvetica" w:cs="Helvetica"/>
        </w:rPr>
        <w:br/>
      </w:r>
      <w:r>
        <w:rPr>
          <w:rFonts w:ascii="Helvetica" w:hAnsi="Helvetica" w:cs="Helvetica"/>
        </w:rPr>
        <w:br/>
      </w:r>
      <w:r>
        <w:rPr>
          <w:rFonts w:ascii="Helvetica" w:hAnsi="Helvetica" w:cs="Helvetica"/>
        </w:rPr>
        <w:t>[organization or individu</w:t>
      </w:r>
      <w:r>
        <w:rPr>
          <w:rFonts w:ascii="Helvetica" w:hAnsi="Helvetica" w:cs="Helvetica"/>
        </w:rPr>
        <w:t xml:space="preserve">al] </w:t>
      </w:r>
      <w:r>
        <w:rPr>
          <w:rFonts w:ascii="Helvetica" w:hAnsi="Helvetica" w:cs="Helvetica"/>
        </w:rPr>
        <w:t>strongly opposes SB-1361 for the reasons set forth below.</w:t>
      </w:r>
      <w:r>
        <w:rPr>
          <w:rFonts w:ascii="Helvetica" w:hAnsi="Helvetica" w:cs="Helvetica"/>
        </w:rPr>
        <w:br/>
      </w:r>
    </w:p>
    <w:p w14:paraId="5A13823A" w14:textId="1D5FB786"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SB-1361 would forbid the public and their elected representatives from exercising their democratic rights to advocate for and against transit and housing projects. As stated below, there are legitimate questions about whether SB-79 is consistent with real transit-oriented development principles, and it is repugnant that the authors of SB-1361 are trying to make it illegal to question the soundness of state law.</w:t>
      </w:r>
      <w:r>
        <w:rPr>
          <w:rFonts w:ascii="Helvetica" w:hAnsi="Helvetica" w:cs="Helvetica"/>
        </w:rPr>
        <w:br/>
      </w:r>
    </w:p>
    <w:p w14:paraId="3977C2AA" w14:textId="77777777"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The problem with SB-1361 is that its understanding of SB-79 is backwards. SB-79's indiscriminate upzoning allows high-density development up to a mile or more walking distance from qualifying transit stops, contrary to ridership studies showing that transit usage drops off quickly as the distance from transit stops increases beyond one-quarter mile walking distance from a transit stop.</w:t>
      </w:r>
    </w:p>
    <w:p w14:paraId="539A7134" w14:textId="4273CB33" w:rsidR="00941A6F" w:rsidRDefault="0051329F" w:rsidP="0051329F">
      <w:pPr>
        <w:rPr>
          <w:rFonts w:ascii="Helvetica" w:hAnsi="Helvetica" w:cs="Helvetica"/>
        </w:rPr>
      </w:pPr>
      <w:r>
        <w:rPr>
          <w:rFonts w:ascii="Helvetica" w:hAnsi="Helvetica" w:cs="Helvetica"/>
        </w:rPr>
        <w:t>Regional planning and transit organizations (MPOs) have put considerable effort into creating synergies between transit and housing, along with supporting commercial and other development, to create walkable, transit-supportive neighborhoods.</w:t>
      </w:r>
    </w:p>
    <w:p w14:paraId="1A991CEB" w14:textId="77777777" w:rsidR="0051329F" w:rsidRDefault="0051329F" w:rsidP="0051329F">
      <w:pPr>
        <w:rPr>
          <w:rFonts w:ascii="Helvetica" w:hAnsi="Helvetica" w:cs="Helvetica"/>
        </w:rPr>
      </w:pPr>
    </w:p>
    <w:p w14:paraId="316B2C86" w14:textId="77777777"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SB-79 undoes all this planning by allowing projects far away from transit, especially projects in automobile-dependent single-family and low-density multi-family residential zones, which will remain automobile-dependent after adding scattered SB-79 projects.</w:t>
      </w:r>
    </w:p>
    <w:p w14:paraId="7797E87F" w14:textId="77777777"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r>
        <w:rPr>
          <w:rFonts w:ascii="Helvetica" w:hAnsi="Helvetica" w:cs="Helvetica"/>
        </w:rPr>
        <w:t>Because SB-79 undermines efforts to create dense neighborhood centers that encourage transit usage, its ultimate impact will be less ridership than MPOs are projecting. Therefore, it is well and proper for cities to choose which transit projects to support or oppose based on whether the dispersed density of SB-79 will make those projects financially viable.</w:t>
      </w:r>
    </w:p>
    <w:p w14:paraId="4980A7CF" w14:textId="77777777" w:rsidR="0051329F" w:rsidRDefault="0051329F" w:rsidP="0051329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rPr>
      </w:pPr>
    </w:p>
    <w:p w14:paraId="676B1D8E" w14:textId="5A8807A4" w:rsidR="0051329F" w:rsidRDefault="0051329F" w:rsidP="0051329F">
      <w:r>
        <w:rPr>
          <w:rFonts w:ascii="Helvetica" w:hAnsi="Helvetica" w:cs="Helvetica"/>
        </w:rPr>
        <w:t>Respectfully,</w:t>
      </w:r>
      <w:r>
        <w:rPr>
          <w:rFonts w:ascii="Helvetica" w:hAnsi="Helvetica" w:cs="Helvetica"/>
        </w:rPr>
        <w:br/>
      </w:r>
      <w:r>
        <w:rPr>
          <w:rFonts w:ascii="Helvetica" w:hAnsi="Helvetica" w:cs="Helvetica"/>
        </w:rPr>
        <w:br/>
        <w:t>{Signature}</w:t>
      </w:r>
      <w:r>
        <w:rPr>
          <w:rFonts w:ascii="Helvetica" w:hAnsi="Helvetica" w:cs="Helvetica"/>
        </w:rPr>
        <w:br/>
        <w:t>Printed name</w:t>
      </w:r>
      <w:r>
        <w:rPr>
          <w:rFonts w:ascii="Helvetica" w:hAnsi="Helvetica" w:cs="Helvetica"/>
        </w:rPr>
        <w:br/>
        <w:t>Logo (organization) or Address (individuals)</w:t>
      </w:r>
    </w:p>
    <w:sectPr w:rsidR="0051329F" w:rsidSect="005132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3"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29F"/>
    <w:rsid w:val="000433BF"/>
    <w:rsid w:val="001C4547"/>
    <w:rsid w:val="001F6F14"/>
    <w:rsid w:val="003564BE"/>
    <w:rsid w:val="0051329F"/>
    <w:rsid w:val="00941A6F"/>
    <w:rsid w:val="00AA79CA"/>
    <w:rsid w:val="00ED6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FDDA0A4"/>
  <w14:defaultImageDpi w14:val="32767"/>
  <w15:chartTrackingRefBased/>
  <w15:docId w15:val="{B27882FF-9498-644B-A9AE-7708D3BB5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3564BE"/>
  </w:style>
  <w:style w:type="paragraph" w:styleId="Heading1">
    <w:name w:val="heading 1"/>
    <w:basedOn w:val="Normal"/>
    <w:next w:val="Normal"/>
    <w:link w:val="Heading1Char"/>
    <w:uiPriority w:val="9"/>
    <w:qFormat/>
    <w:rsid w:val="005132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32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32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32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32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329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29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29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29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unhideWhenUsed/>
    <w:rsid w:val="003564BE"/>
    <w:pPr>
      <w:framePr w:h="1987" w:hSpace="187" w:vSpace="187" w:wrap="around" w:vAnchor="text" w:hAnchor="page" w:y="1"/>
    </w:pPr>
    <w:rPr>
      <w:rFonts w:ascii="Lucida Calligraphy" w:eastAsiaTheme="majorEastAsia" w:hAnsi="Lucida Calligraphy" w:cstheme="majorBidi"/>
    </w:rPr>
  </w:style>
  <w:style w:type="paragraph" w:styleId="List">
    <w:name w:val="List"/>
    <w:basedOn w:val="Normal"/>
    <w:uiPriority w:val="99"/>
    <w:semiHidden/>
    <w:unhideWhenUsed/>
    <w:rsid w:val="003564BE"/>
    <w:pPr>
      <w:ind w:left="360" w:hanging="360"/>
      <w:contextualSpacing/>
    </w:pPr>
  </w:style>
  <w:style w:type="paragraph" w:styleId="TOC1">
    <w:name w:val="toc 1"/>
    <w:basedOn w:val="Normal"/>
    <w:next w:val="Normal"/>
    <w:autoRedefine/>
    <w:uiPriority w:val="39"/>
    <w:semiHidden/>
    <w:unhideWhenUsed/>
    <w:rsid w:val="003564BE"/>
    <w:pPr>
      <w:spacing w:after="100"/>
    </w:pPr>
  </w:style>
  <w:style w:type="paragraph" w:styleId="BodyText3">
    <w:name w:val="Body Text 3"/>
    <w:basedOn w:val="Normal"/>
    <w:link w:val="BodyText3Char"/>
    <w:uiPriority w:val="99"/>
    <w:semiHidden/>
    <w:unhideWhenUsed/>
    <w:rsid w:val="003564BE"/>
    <w:pPr>
      <w:spacing w:after="120"/>
    </w:pPr>
    <w:rPr>
      <w:sz w:val="16"/>
      <w:szCs w:val="16"/>
    </w:rPr>
  </w:style>
  <w:style w:type="character" w:customStyle="1" w:styleId="BodyText3Char">
    <w:name w:val="Body Text 3 Char"/>
    <w:basedOn w:val="DefaultParagraphFont"/>
    <w:link w:val="BodyText3"/>
    <w:uiPriority w:val="99"/>
    <w:semiHidden/>
    <w:rsid w:val="003564BE"/>
    <w:rPr>
      <w:sz w:val="16"/>
      <w:szCs w:val="16"/>
    </w:rPr>
  </w:style>
  <w:style w:type="paragraph" w:styleId="CommentText">
    <w:name w:val="annotation text"/>
    <w:basedOn w:val="Normal"/>
    <w:link w:val="CommentTextChar"/>
    <w:uiPriority w:val="99"/>
    <w:semiHidden/>
    <w:unhideWhenUsed/>
    <w:rsid w:val="003564BE"/>
  </w:style>
  <w:style w:type="character" w:customStyle="1" w:styleId="CommentTextChar">
    <w:name w:val="Comment Text Char"/>
    <w:basedOn w:val="DefaultParagraphFont"/>
    <w:link w:val="CommentText"/>
    <w:uiPriority w:val="99"/>
    <w:semiHidden/>
    <w:rsid w:val="003564BE"/>
  </w:style>
  <w:style w:type="paragraph" w:styleId="EnvelopeReturn">
    <w:name w:val="envelope return"/>
    <w:basedOn w:val="Normal"/>
    <w:uiPriority w:val="99"/>
    <w:semiHidden/>
    <w:unhideWhenUsed/>
    <w:rsid w:val="003564BE"/>
    <w:rPr>
      <w:rFonts w:asciiTheme="majorHAnsi" w:eastAsiaTheme="majorEastAsia" w:hAnsiTheme="majorHAnsi" w:cstheme="majorBidi"/>
      <w:sz w:val="20"/>
      <w:szCs w:val="20"/>
    </w:rPr>
  </w:style>
  <w:style w:type="paragraph" w:styleId="MacroText">
    <w:name w:val="macro"/>
    <w:link w:val="MacroTextChar"/>
    <w:uiPriority w:val="99"/>
    <w:semiHidden/>
    <w:unhideWhenUsed/>
    <w:rsid w:val="003564BE"/>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semiHidden/>
    <w:rsid w:val="003564BE"/>
    <w:rPr>
      <w:rFonts w:ascii="Courier" w:hAnsi="Courier"/>
      <w:sz w:val="20"/>
      <w:szCs w:val="20"/>
    </w:rPr>
  </w:style>
  <w:style w:type="character" w:customStyle="1" w:styleId="Heading1Char">
    <w:name w:val="Heading 1 Char"/>
    <w:basedOn w:val="DefaultParagraphFont"/>
    <w:link w:val="Heading1"/>
    <w:uiPriority w:val="9"/>
    <w:rsid w:val="005132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32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32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32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32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32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2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2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29F"/>
    <w:rPr>
      <w:rFonts w:eastAsiaTheme="majorEastAsia" w:cstheme="majorBidi"/>
      <w:color w:val="272727" w:themeColor="text1" w:themeTint="D8"/>
    </w:rPr>
  </w:style>
  <w:style w:type="paragraph" w:styleId="Title">
    <w:name w:val="Title"/>
    <w:basedOn w:val="Normal"/>
    <w:next w:val="Normal"/>
    <w:link w:val="TitleChar"/>
    <w:uiPriority w:val="10"/>
    <w:qFormat/>
    <w:rsid w:val="0051329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2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29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2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2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1329F"/>
    <w:rPr>
      <w:i/>
      <w:iCs/>
      <w:color w:val="404040" w:themeColor="text1" w:themeTint="BF"/>
    </w:rPr>
  </w:style>
  <w:style w:type="paragraph" w:styleId="ListParagraph">
    <w:name w:val="List Paragraph"/>
    <w:basedOn w:val="Normal"/>
    <w:uiPriority w:val="34"/>
    <w:qFormat/>
    <w:rsid w:val="0051329F"/>
    <w:pPr>
      <w:ind w:left="720"/>
      <w:contextualSpacing/>
    </w:pPr>
  </w:style>
  <w:style w:type="character" w:styleId="IntenseEmphasis">
    <w:name w:val="Intense Emphasis"/>
    <w:basedOn w:val="DefaultParagraphFont"/>
    <w:uiPriority w:val="21"/>
    <w:qFormat/>
    <w:rsid w:val="0051329F"/>
    <w:rPr>
      <w:i/>
      <w:iCs/>
      <w:color w:val="2F5496" w:themeColor="accent1" w:themeShade="BF"/>
    </w:rPr>
  </w:style>
  <w:style w:type="paragraph" w:styleId="IntenseQuote">
    <w:name w:val="Intense Quote"/>
    <w:basedOn w:val="Normal"/>
    <w:next w:val="Normal"/>
    <w:link w:val="IntenseQuoteChar"/>
    <w:uiPriority w:val="30"/>
    <w:qFormat/>
    <w:rsid w:val="005132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329F"/>
    <w:rPr>
      <w:i/>
      <w:iCs/>
      <w:color w:val="2F5496" w:themeColor="accent1" w:themeShade="BF"/>
    </w:rPr>
  </w:style>
  <w:style w:type="character" w:styleId="IntenseReference">
    <w:name w:val="Intense Reference"/>
    <w:basedOn w:val="DefaultParagraphFont"/>
    <w:uiPriority w:val="32"/>
    <w:qFormat/>
    <w:rsid w:val="005132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306</Words>
  <Characters>1749</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Wright</dc:creator>
  <cp:keywords/>
  <dc:description/>
  <cp:lastModifiedBy>Kristine Wright</cp:lastModifiedBy>
  <cp:revision>1</cp:revision>
  <dcterms:created xsi:type="dcterms:W3CDTF">2026-08-16T04:01:00Z</dcterms:created>
  <dcterms:modified xsi:type="dcterms:W3CDTF">2026-08-16T04:16:00Z</dcterms:modified>
</cp:coreProperties>
</file>