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BE498" w14:textId="77777777" w:rsidR="00C14921" w:rsidRDefault="00C14921" w:rsidP="00C14921">
      <w:pPr>
        <w:jc w:val="center"/>
        <w:rPr>
          <w:b/>
          <w:sz w:val="30"/>
          <w:szCs w:val="30"/>
          <w:u w:val="single"/>
        </w:rPr>
      </w:pPr>
      <w:r w:rsidRPr="00C14921">
        <w:rPr>
          <w:b/>
          <w:sz w:val="30"/>
          <w:szCs w:val="30"/>
          <w:u w:val="single"/>
        </w:rPr>
        <w:t>B &amp; S Inflatables</w:t>
      </w:r>
    </w:p>
    <w:p w14:paraId="540D5224" w14:textId="77777777" w:rsidR="00C14921" w:rsidRDefault="00C14921" w:rsidP="00C14921">
      <w:pPr>
        <w:jc w:val="center"/>
      </w:pPr>
      <w:r>
        <w:t>Safety Instructions</w:t>
      </w:r>
    </w:p>
    <w:p w14:paraId="1E150E64" w14:textId="77777777" w:rsidR="00C14921" w:rsidRDefault="00C14921" w:rsidP="00C14921">
      <w:r>
        <w:t>--------</w:t>
      </w:r>
      <w:r>
        <w:t>------------------------------------------------------------------------------------------------------------------------</w:t>
      </w:r>
      <w:r>
        <w:t>-------</w:t>
      </w:r>
    </w:p>
    <w:p w14:paraId="28D5C79B" w14:textId="77777777" w:rsidR="00C14921" w:rsidRDefault="00C14921" w:rsidP="00C14921">
      <w:pPr>
        <w:rPr>
          <w:sz w:val="20"/>
          <w:szCs w:val="20"/>
        </w:rPr>
      </w:pPr>
      <w:r w:rsidRPr="00C14921">
        <w:rPr>
          <w:b/>
          <w:sz w:val="20"/>
          <w:szCs w:val="20"/>
        </w:rPr>
        <w:t>Our inflatables are designed with children’s safety as the #1 priority.</w:t>
      </w:r>
      <w:r w:rsidRPr="00C14921">
        <w:rPr>
          <w:sz w:val="20"/>
          <w:szCs w:val="20"/>
        </w:rPr>
        <w:t xml:space="preserve"> All of our rental </w:t>
      </w:r>
      <w:r>
        <w:rPr>
          <w:sz w:val="20"/>
          <w:szCs w:val="20"/>
        </w:rPr>
        <w:t>units are made from high-quality, heavy duty materials. All inflatables are cleaned and disinf</w:t>
      </w:r>
      <w:r w:rsidR="00DE0AF1">
        <w:rPr>
          <w:sz w:val="20"/>
          <w:szCs w:val="20"/>
        </w:rPr>
        <w:t>ected after each use. Each unit</w:t>
      </w:r>
      <w:r>
        <w:rPr>
          <w:sz w:val="20"/>
          <w:szCs w:val="20"/>
        </w:rPr>
        <w:t xml:space="preserve"> has a safety step entrance to prevent falling while entering or exiting the unit. The entrance is made with a small opening to prevent children from falling out while making it easy to exit in the event that the unit deflates. All units have lots of net windows to allow adults to closely supervise the children. All units are tied down. </w:t>
      </w:r>
    </w:p>
    <w:p w14:paraId="2C573E68" w14:textId="77777777" w:rsidR="00C14921" w:rsidRDefault="00C14921" w:rsidP="00C14921">
      <w:pPr>
        <w:rPr>
          <w:sz w:val="20"/>
          <w:szCs w:val="20"/>
        </w:rPr>
      </w:pPr>
      <w:r w:rsidRPr="00C14921">
        <w:rPr>
          <w:b/>
          <w:sz w:val="20"/>
          <w:szCs w:val="20"/>
        </w:rPr>
        <w:t>We reserve the right to cancel a reservation due to heavy rains or high winds (over 20 mph).</w:t>
      </w:r>
      <w:r w:rsidR="00E44460">
        <w:rPr>
          <w:sz w:val="20"/>
          <w:szCs w:val="20"/>
        </w:rPr>
        <w:t xml:space="preserve"> There is no penalty to the renter. We will call you a day of two before your party to confirm your reservation. You have the option of canceling your order due to bad weather. </w:t>
      </w:r>
      <w:r w:rsidR="00DE0AF1">
        <w:rPr>
          <w:sz w:val="20"/>
          <w:szCs w:val="20"/>
        </w:rPr>
        <w:t>Shall you decide to proceed with your order in such weather conditions, once the unit is delivered, there will be no refunds should the weather conditions consist of heavy rains or high winds.</w:t>
      </w:r>
    </w:p>
    <w:p w14:paraId="2A01DEFE" w14:textId="77777777" w:rsidR="00DE0AF1" w:rsidRDefault="00DE0AF1" w:rsidP="00C14921">
      <w:pPr>
        <w:rPr>
          <w:sz w:val="20"/>
          <w:szCs w:val="20"/>
        </w:rPr>
      </w:pPr>
      <w:r>
        <w:rPr>
          <w:b/>
          <w:sz w:val="20"/>
          <w:szCs w:val="20"/>
        </w:rPr>
        <w:t xml:space="preserve">A responsible adult must be assigned to supervise the children while the unit is in use. </w:t>
      </w:r>
      <w:r>
        <w:rPr>
          <w:sz w:val="20"/>
          <w:szCs w:val="20"/>
        </w:rPr>
        <w:t>The adult must know all the safety rules and also be the enforcer of these rules. The renter is responsible for the safety of the children and the care of the equipment.</w:t>
      </w:r>
    </w:p>
    <w:p w14:paraId="24D48D7E" w14:textId="77777777" w:rsidR="00DE0AF1" w:rsidRDefault="00DE0AF1" w:rsidP="00C14921">
      <w:pPr>
        <w:rPr>
          <w:b/>
          <w:sz w:val="20"/>
          <w:szCs w:val="20"/>
          <w:u w:val="single"/>
        </w:rPr>
      </w:pPr>
    </w:p>
    <w:p w14:paraId="0944DEBD" w14:textId="77777777" w:rsidR="00DE0AF1" w:rsidRDefault="00DE0AF1" w:rsidP="00C14921">
      <w:pPr>
        <w:rPr>
          <w:sz w:val="20"/>
          <w:szCs w:val="20"/>
        </w:rPr>
      </w:pPr>
      <w:r>
        <w:rPr>
          <w:b/>
          <w:sz w:val="20"/>
          <w:szCs w:val="20"/>
          <w:u w:val="single"/>
        </w:rPr>
        <w:t>REMEMBER:</w:t>
      </w:r>
      <w:r>
        <w:rPr>
          <w:sz w:val="20"/>
          <w:szCs w:val="20"/>
          <w:u w:val="single"/>
        </w:rPr>
        <w:t xml:space="preserve"> The operator is ultimately responsible for the majority of injuries that happen on inflatable rides.</w:t>
      </w:r>
    </w:p>
    <w:p w14:paraId="3221A279" w14:textId="77777777" w:rsidR="00DE0AF1" w:rsidRDefault="00DE0AF1" w:rsidP="00C14921">
      <w:pPr>
        <w:rPr>
          <w:sz w:val="20"/>
          <w:szCs w:val="20"/>
        </w:rPr>
      </w:pPr>
    </w:p>
    <w:p w14:paraId="4F62BD12" w14:textId="77777777" w:rsidR="00DE0AF1" w:rsidRDefault="00DE0AF1" w:rsidP="00C14921">
      <w:pPr>
        <w:rPr>
          <w:sz w:val="20"/>
          <w:szCs w:val="20"/>
        </w:rPr>
      </w:pPr>
      <w:r>
        <w:rPr>
          <w:sz w:val="20"/>
          <w:szCs w:val="20"/>
        </w:rPr>
        <w:t xml:space="preserve">While the inflatable unit is in operation, the operator should watch the riders at all times. </w:t>
      </w:r>
      <w:r w:rsidRPr="00DE0AF1">
        <w:rPr>
          <w:b/>
          <w:i/>
          <w:sz w:val="20"/>
          <w:szCs w:val="20"/>
        </w:rPr>
        <w:t>No roughhousing or horseplay should be tolerated</w:t>
      </w:r>
      <w:r>
        <w:rPr>
          <w:b/>
          <w:i/>
          <w:sz w:val="20"/>
          <w:szCs w:val="20"/>
        </w:rPr>
        <w:t>.</w:t>
      </w:r>
      <w:r>
        <w:rPr>
          <w:sz w:val="20"/>
          <w:szCs w:val="20"/>
        </w:rPr>
        <w:t xml:space="preserve"> </w:t>
      </w:r>
      <w:r>
        <w:rPr>
          <w:b/>
          <w:i/>
          <w:sz w:val="20"/>
          <w:szCs w:val="20"/>
        </w:rPr>
        <w:t xml:space="preserve">No climbing on the nets is allowed. </w:t>
      </w:r>
      <w:r>
        <w:rPr>
          <w:sz w:val="20"/>
          <w:szCs w:val="20"/>
        </w:rPr>
        <w:t>Anyone who does not obey the rules after being warned should be asked to exit the ride.</w:t>
      </w:r>
    </w:p>
    <w:p w14:paraId="19FC2F76" w14:textId="77777777" w:rsidR="00DE0AF1" w:rsidRDefault="00DE0AF1" w:rsidP="00C14921">
      <w:pPr>
        <w:rPr>
          <w:sz w:val="20"/>
          <w:szCs w:val="20"/>
        </w:rPr>
      </w:pPr>
    </w:p>
    <w:p w14:paraId="7AB58620" w14:textId="77777777" w:rsidR="002A7F01" w:rsidRDefault="00DE0AF1" w:rsidP="00C14921">
      <w:pPr>
        <w:rPr>
          <w:sz w:val="20"/>
          <w:szCs w:val="20"/>
        </w:rPr>
      </w:pPr>
      <w:r>
        <w:rPr>
          <w:sz w:val="20"/>
          <w:szCs w:val="20"/>
        </w:rPr>
        <w:t>Only the compatible age groups and sizes shall play in the inflatable unit at the same time.</w:t>
      </w:r>
    </w:p>
    <w:p w14:paraId="20E765AD" w14:textId="77777777" w:rsidR="00DE0AF1" w:rsidRPr="002A7F01" w:rsidRDefault="00DE0AF1" w:rsidP="00C14921">
      <w:pPr>
        <w:rPr>
          <w:b/>
          <w:sz w:val="16"/>
          <w:szCs w:val="16"/>
        </w:rPr>
      </w:pPr>
      <w:r w:rsidRPr="002A7F01">
        <w:rPr>
          <w:b/>
          <w:sz w:val="16"/>
          <w:szCs w:val="16"/>
        </w:rPr>
        <w:t>The maximum number of people of each group that play at the same time are:</w:t>
      </w:r>
    </w:p>
    <w:tbl>
      <w:tblPr>
        <w:tblStyle w:val="TableGrid"/>
        <w:tblW w:w="0" w:type="auto"/>
        <w:tblLook w:val="04A0" w:firstRow="1" w:lastRow="0" w:firstColumn="1" w:lastColumn="0" w:noHBand="0" w:noVBand="1"/>
      </w:tblPr>
      <w:tblGrid>
        <w:gridCol w:w="1608"/>
        <w:gridCol w:w="2708"/>
        <w:gridCol w:w="2158"/>
        <w:gridCol w:w="2158"/>
        <w:gridCol w:w="2158"/>
      </w:tblGrid>
      <w:tr w:rsidR="00DE0AF1" w14:paraId="6C8CCA36" w14:textId="77777777" w:rsidTr="00DE0AF1">
        <w:tc>
          <w:tcPr>
            <w:tcW w:w="1608" w:type="dxa"/>
          </w:tcPr>
          <w:p w14:paraId="68344EA0" w14:textId="77777777" w:rsidR="00DE0AF1" w:rsidRPr="00DE0AF1" w:rsidRDefault="00DE0AF1" w:rsidP="00DE0AF1">
            <w:pPr>
              <w:jc w:val="center"/>
              <w:rPr>
                <w:b/>
                <w:sz w:val="20"/>
                <w:szCs w:val="20"/>
              </w:rPr>
            </w:pPr>
            <w:r w:rsidRPr="00DE0AF1">
              <w:rPr>
                <w:b/>
                <w:sz w:val="20"/>
                <w:szCs w:val="20"/>
              </w:rPr>
              <w:t>Unit Size</w:t>
            </w:r>
          </w:p>
        </w:tc>
        <w:tc>
          <w:tcPr>
            <w:tcW w:w="2708" w:type="dxa"/>
          </w:tcPr>
          <w:p w14:paraId="39B9337B" w14:textId="77777777" w:rsidR="00DE0AF1" w:rsidRPr="00DE0AF1" w:rsidRDefault="00DE0AF1" w:rsidP="00DE0AF1">
            <w:pPr>
              <w:jc w:val="center"/>
              <w:rPr>
                <w:b/>
                <w:sz w:val="20"/>
                <w:szCs w:val="20"/>
              </w:rPr>
            </w:pPr>
            <w:r w:rsidRPr="00DE0AF1">
              <w:rPr>
                <w:b/>
                <w:sz w:val="20"/>
                <w:szCs w:val="20"/>
              </w:rPr>
              <w:t>Children 8 &amp; Under</w:t>
            </w:r>
          </w:p>
        </w:tc>
        <w:tc>
          <w:tcPr>
            <w:tcW w:w="2158" w:type="dxa"/>
          </w:tcPr>
          <w:p w14:paraId="10F8C9FB" w14:textId="77777777" w:rsidR="00DE0AF1" w:rsidRPr="00DE0AF1" w:rsidRDefault="00DE0AF1" w:rsidP="00DE0AF1">
            <w:pPr>
              <w:jc w:val="center"/>
              <w:rPr>
                <w:b/>
                <w:sz w:val="20"/>
                <w:szCs w:val="20"/>
              </w:rPr>
            </w:pPr>
            <w:r w:rsidRPr="00DE0AF1">
              <w:rPr>
                <w:b/>
                <w:sz w:val="20"/>
                <w:szCs w:val="20"/>
              </w:rPr>
              <w:t>Children 8-12</w:t>
            </w:r>
          </w:p>
        </w:tc>
        <w:tc>
          <w:tcPr>
            <w:tcW w:w="2158" w:type="dxa"/>
          </w:tcPr>
          <w:p w14:paraId="336962EC" w14:textId="77777777" w:rsidR="00DE0AF1" w:rsidRPr="00DE0AF1" w:rsidRDefault="00DE0AF1" w:rsidP="00DE0AF1">
            <w:pPr>
              <w:jc w:val="center"/>
              <w:rPr>
                <w:b/>
                <w:sz w:val="20"/>
                <w:szCs w:val="20"/>
              </w:rPr>
            </w:pPr>
            <w:r w:rsidRPr="00DE0AF1">
              <w:rPr>
                <w:b/>
                <w:sz w:val="20"/>
                <w:szCs w:val="20"/>
              </w:rPr>
              <w:t>Older Teens</w:t>
            </w:r>
          </w:p>
        </w:tc>
        <w:tc>
          <w:tcPr>
            <w:tcW w:w="2158" w:type="dxa"/>
          </w:tcPr>
          <w:p w14:paraId="6D04CF2C" w14:textId="77777777" w:rsidR="00DE0AF1" w:rsidRPr="00DE0AF1" w:rsidRDefault="00DE0AF1" w:rsidP="00DE0AF1">
            <w:pPr>
              <w:jc w:val="center"/>
              <w:rPr>
                <w:b/>
                <w:sz w:val="20"/>
                <w:szCs w:val="20"/>
              </w:rPr>
            </w:pPr>
            <w:r w:rsidRPr="00DE0AF1">
              <w:rPr>
                <w:b/>
                <w:sz w:val="20"/>
                <w:szCs w:val="20"/>
              </w:rPr>
              <w:t>Adults</w:t>
            </w:r>
          </w:p>
        </w:tc>
      </w:tr>
      <w:tr w:rsidR="00DE0AF1" w14:paraId="438C3534" w14:textId="77777777" w:rsidTr="00DE0AF1">
        <w:tc>
          <w:tcPr>
            <w:tcW w:w="1608" w:type="dxa"/>
          </w:tcPr>
          <w:p w14:paraId="703663F0" w14:textId="77777777" w:rsidR="00DE0AF1" w:rsidRPr="00524713" w:rsidRDefault="00DE0AF1" w:rsidP="00DE0AF1">
            <w:pPr>
              <w:jc w:val="center"/>
              <w:rPr>
                <w:sz w:val="20"/>
                <w:szCs w:val="20"/>
              </w:rPr>
            </w:pPr>
            <w:r w:rsidRPr="00524713">
              <w:rPr>
                <w:sz w:val="20"/>
                <w:szCs w:val="20"/>
              </w:rPr>
              <w:t>11 x 11</w:t>
            </w:r>
          </w:p>
        </w:tc>
        <w:tc>
          <w:tcPr>
            <w:tcW w:w="2708" w:type="dxa"/>
          </w:tcPr>
          <w:p w14:paraId="71A4E4CC" w14:textId="77777777" w:rsidR="00DE0AF1" w:rsidRPr="00524713" w:rsidRDefault="00524713" w:rsidP="00DE0AF1">
            <w:pPr>
              <w:jc w:val="center"/>
              <w:rPr>
                <w:sz w:val="20"/>
                <w:szCs w:val="20"/>
              </w:rPr>
            </w:pPr>
            <w:r w:rsidRPr="00524713">
              <w:rPr>
                <w:sz w:val="20"/>
                <w:szCs w:val="20"/>
              </w:rPr>
              <w:t>4-6</w:t>
            </w:r>
          </w:p>
        </w:tc>
        <w:tc>
          <w:tcPr>
            <w:tcW w:w="2158" w:type="dxa"/>
          </w:tcPr>
          <w:p w14:paraId="5DEA54A1" w14:textId="77777777" w:rsidR="00DE0AF1" w:rsidRPr="00524713" w:rsidRDefault="00524713" w:rsidP="00DE0AF1">
            <w:pPr>
              <w:jc w:val="center"/>
              <w:rPr>
                <w:sz w:val="20"/>
                <w:szCs w:val="20"/>
              </w:rPr>
            </w:pPr>
            <w:r w:rsidRPr="00524713">
              <w:rPr>
                <w:sz w:val="20"/>
                <w:szCs w:val="20"/>
              </w:rPr>
              <w:t>3-5</w:t>
            </w:r>
          </w:p>
        </w:tc>
        <w:tc>
          <w:tcPr>
            <w:tcW w:w="2158" w:type="dxa"/>
          </w:tcPr>
          <w:p w14:paraId="01BD7B56" w14:textId="77777777" w:rsidR="00DE0AF1" w:rsidRPr="00524713" w:rsidRDefault="00524713" w:rsidP="00DE0AF1">
            <w:pPr>
              <w:jc w:val="center"/>
              <w:rPr>
                <w:sz w:val="20"/>
                <w:szCs w:val="20"/>
              </w:rPr>
            </w:pPr>
            <w:r w:rsidRPr="00524713">
              <w:rPr>
                <w:sz w:val="20"/>
                <w:szCs w:val="20"/>
              </w:rPr>
              <w:t>2-4</w:t>
            </w:r>
          </w:p>
        </w:tc>
        <w:tc>
          <w:tcPr>
            <w:tcW w:w="2158" w:type="dxa"/>
          </w:tcPr>
          <w:p w14:paraId="5D31335C" w14:textId="77777777" w:rsidR="00DE0AF1" w:rsidRPr="00524713" w:rsidRDefault="00524713" w:rsidP="00DE0AF1">
            <w:pPr>
              <w:jc w:val="center"/>
              <w:rPr>
                <w:sz w:val="20"/>
                <w:szCs w:val="20"/>
              </w:rPr>
            </w:pPr>
            <w:r w:rsidRPr="00524713">
              <w:rPr>
                <w:sz w:val="20"/>
                <w:szCs w:val="20"/>
              </w:rPr>
              <w:t>1-2</w:t>
            </w:r>
          </w:p>
        </w:tc>
      </w:tr>
      <w:tr w:rsidR="00524713" w14:paraId="0AB90C07" w14:textId="77777777" w:rsidTr="00DE0AF1">
        <w:tc>
          <w:tcPr>
            <w:tcW w:w="1608" w:type="dxa"/>
          </w:tcPr>
          <w:p w14:paraId="74E1E221" w14:textId="77777777" w:rsidR="00524713" w:rsidRPr="00524713" w:rsidRDefault="00524713" w:rsidP="00DE0AF1">
            <w:pPr>
              <w:jc w:val="center"/>
              <w:rPr>
                <w:sz w:val="20"/>
                <w:szCs w:val="20"/>
              </w:rPr>
            </w:pPr>
            <w:r>
              <w:rPr>
                <w:sz w:val="20"/>
                <w:szCs w:val="20"/>
              </w:rPr>
              <w:t>13 x13</w:t>
            </w:r>
          </w:p>
        </w:tc>
        <w:tc>
          <w:tcPr>
            <w:tcW w:w="2708" w:type="dxa"/>
          </w:tcPr>
          <w:p w14:paraId="18AD0ED1" w14:textId="77777777" w:rsidR="00524713" w:rsidRPr="00524713" w:rsidRDefault="00524713" w:rsidP="00DE0AF1">
            <w:pPr>
              <w:jc w:val="center"/>
              <w:rPr>
                <w:sz w:val="20"/>
                <w:szCs w:val="20"/>
              </w:rPr>
            </w:pPr>
            <w:r>
              <w:rPr>
                <w:sz w:val="20"/>
                <w:szCs w:val="20"/>
              </w:rPr>
              <w:t>6-9</w:t>
            </w:r>
          </w:p>
        </w:tc>
        <w:tc>
          <w:tcPr>
            <w:tcW w:w="2158" w:type="dxa"/>
          </w:tcPr>
          <w:p w14:paraId="421E2119" w14:textId="77777777" w:rsidR="00524713" w:rsidRPr="00524713" w:rsidRDefault="00524713" w:rsidP="00DE0AF1">
            <w:pPr>
              <w:jc w:val="center"/>
              <w:rPr>
                <w:sz w:val="20"/>
                <w:szCs w:val="20"/>
              </w:rPr>
            </w:pPr>
            <w:r>
              <w:rPr>
                <w:sz w:val="20"/>
                <w:szCs w:val="20"/>
              </w:rPr>
              <w:t>5-8</w:t>
            </w:r>
          </w:p>
        </w:tc>
        <w:tc>
          <w:tcPr>
            <w:tcW w:w="2158" w:type="dxa"/>
          </w:tcPr>
          <w:p w14:paraId="18E88644" w14:textId="77777777" w:rsidR="00524713" w:rsidRPr="00524713" w:rsidRDefault="00524713" w:rsidP="00DE0AF1">
            <w:pPr>
              <w:jc w:val="center"/>
              <w:rPr>
                <w:sz w:val="20"/>
                <w:szCs w:val="20"/>
              </w:rPr>
            </w:pPr>
            <w:r>
              <w:rPr>
                <w:sz w:val="20"/>
                <w:szCs w:val="20"/>
              </w:rPr>
              <w:t>4-6</w:t>
            </w:r>
          </w:p>
        </w:tc>
        <w:tc>
          <w:tcPr>
            <w:tcW w:w="2158" w:type="dxa"/>
          </w:tcPr>
          <w:p w14:paraId="2B738B70" w14:textId="77777777" w:rsidR="00524713" w:rsidRPr="00524713" w:rsidRDefault="00524713" w:rsidP="00DE0AF1">
            <w:pPr>
              <w:jc w:val="center"/>
              <w:rPr>
                <w:sz w:val="20"/>
                <w:szCs w:val="20"/>
              </w:rPr>
            </w:pPr>
            <w:r>
              <w:rPr>
                <w:sz w:val="20"/>
                <w:szCs w:val="20"/>
              </w:rPr>
              <w:t>2-3</w:t>
            </w:r>
          </w:p>
        </w:tc>
      </w:tr>
      <w:tr w:rsidR="00524713" w14:paraId="1AE67C45" w14:textId="77777777" w:rsidTr="00DE0AF1">
        <w:tc>
          <w:tcPr>
            <w:tcW w:w="1608" w:type="dxa"/>
          </w:tcPr>
          <w:p w14:paraId="780F0ED4" w14:textId="77777777" w:rsidR="00524713" w:rsidRDefault="00524713" w:rsidP="00DE0AF1">
            <w:pPr>
              <w:jc w:val="center"/>
              <w:rPr>
                <w:sz w:val="20"/>
                <w:szCs w:val="20"/>
              </w:rPr>
            </w:pPr>
            <w:r>
              <w:rPr>
                <w:sz w:val="20"/>
                <w:szCs w:val="20"/>
              </w:rPr>
              <w:t>15 x 15</w:t>
            </w:r>
          </w:p>
        </w:tc>
        <w:tc>
          <w:tcPr>
            <w:tcW w:w="2708" w:type="dxa"/>
          </w:tcPr>
          <w:p w14:paraId="74B8D43F" w14:textId="77777777" w:rsidR="00524713" w:rsidRDefault="00524713" w:rsidP="00DE0AF1">
            <w:pPr>
              <w:jc w:val="center"/>
              <w:rPr>
                <w:sz w:val="20"/>
                <w:szCs w:val="20"/>
              </w:rPr>
            </w:pPr>
            <w:r>
              <w:rPr>
                <w:sz w:val="20"/>
                <w:szCs w:val="20"/>
              </w:rPr>
              <w:t>8-12</w:t>
            </w:r>
          </w:p>
        </w:tc>
        <w:tc>
          <w:tcPr>
            <w:tcW w:w="2158" w:type="dxa"/>
          </w:tcPr>
          <w:p w14:paraId="71B37131" w14:textId="77777777" w:rsidR="00524713" w:rsidRDefault="00524713" w:rsidP="00DE0AF1">
            <w:pPr>
              <w:jc w:val="center"/>
              <w:rPr>
                <w:sz w:val="20"/>
                <w:szCs w:val="20"/>
              </w:rPr>
            </w:pPr>
            <w:r>
              <w:rPr>
                <w:sz w:val="20"/>
                <w:szCs w:val="20"/>
              </w:rPr>
              <w:t>6-10</w:t>
            </w:r>
          </w:p>
        </w:tc>
        <w:tc>
          <w:tcPr>
            <w:tcW w:w="2158" w:type="dxa"/>
          </w:tcPr>
          <w:p w14:paraId="0C0A4BD5" w14:textId="77777777" w:rsidR="00524713" w:rsidRDefault="00524713" w:rsidP="00DE0AF1">
            <w:pPr>
              <w:jc w:val="center"/>
              <w:rPr>
                <w:sz w:val="20"/>
                <w:szCs w:val="20"/>
              </w:rPr>
            </w:pPr>
            <w:r>
              <w:rPr>
                <w:sz w:val="20"/>
                <w:szCs w:val="20"/>
              </w:rPr>
              <w:t>5-7</w:t>
            </w:r>
          </w:p>
        </w:tc>
        <w:tc>
          <w:tcPr>
            <w:tcW w:w="2158" w:type="dxa"/>
          </w:tcPr>
          <w:p w14:paraId="020BD491" w14:textId="77777777" w:rsidR="00524713" w:rsidRDefault="00524713" w:rsidP="00DE0AF1">
            <w:pPr>
              <w:jc w:val="center"/>
              <w:rPr>
                <w:sz w:val="20"/>
                <w:szCs w:val="20"/>
              </w:rPr>
            </w:pPr>
            <w:r>
              <w:rPr>
                <w:sz w:val="20"/>
                <w:szCs w:val="20"/>
              </w:rPr>
              <w:t>3-5</w:t>
            </w:r>
          </w:p>
        </w:tc>
      </w:tr>
      <w:tr w:rsidR="00524713" w14:paraId="462A7930" w14:textId="77777777" w:rsidTr="00DE0AF1">
        <w:tc>
          <w:tcPr>
            <w:tcW w:w="1608" w:type="dxa"/>
          </w:tcPr>
          <w:p w14:paraId="173A2263" w14:textId="77777777" w:rsidR="00524713" w:rsidRDefault="00524713" w:rsidP="00DE0AF1">
            <w:pPr>
              <w:jc w:val="center"/>
              <w:rPr>
                <w:sz w:val="20"/>
                <w:szCs w:val="20"/>
              </w:rPr>
            </w:pPr>
            <w:r>
              <w:rPr>
                <w:sz w:val="20"/>
                <w:szCs w:val="20"/>
              </w:rPr>
              <w:t>20 x 20</w:t>
            </w:r>
          </w:p>
        </w:tc>
        <w:tc>
          <w:tcPr>
            <w:tcW w:w="2708" w:type="dxa"/>
          </w:tcPr>
          <w:p w14:paraId="2C45E6BD" w14:textId="77777777" w:rsidR="00524713" w:rsidRDefault="00524713" w:rsidP="00DE0AF1">
            <w:pPr>
              <w:jc w:val="center"/>
              <w:rPr>
                <w:sz w:val="20"/>
                <w:szCs w:val="20"/>
              </w:rPr>
            </w:pPr>
            <w:r>
              <w:rPr>
                <w:sz w:val="20"/>
                <w:szCs w:val="20"/>
              </w:rPr>
              <w:t>10-15</w:t>
            </w:r>
          </w:p>
        </w:tc>
        <w:tc>
          <w:tcPr>
            <w:tcW w:w="2158" w:type="dxa"/>
          </w:tcPr>
          <w:p w14:paraId="10B1B209" w14:textId="77777777" w:rsidR="00524713" w:rsidRDefault="00524713" w:rsidP="00DE0AF1">
            <w:pPr>
              <w:jc w:val="center"/>
              <w:rPr>
                <w:sz w:val="20"/>
                <w:szCs w:val="20"/>
              </w:rPr>
            </w:pPr>
            <w:r>
              <w:rPr>
                <w:sz w:val="20"/>
                <w:szCs w:val="20"/>
              </w:rPr>
              <w:t>8-12</w:t>
            </w:r>
          </w:p>
        </w:tc>
        <w:tc>
          <w:tcPr>
            <w:tcW w:w="2158" w:type="dxa"/>
          </w:tcPr>
          <w:p w14:paraId="0C07C0CA" w14:textId="77777777" w:rsidR="00524713" w:rsidRDefault="00524713" w:rsidP="00DE0AF1">
            <w:pPr>
              <w:jc w:val="center"/>
              <w:rPr>
                <w:sz w:val="20"/>
                <w:szCs w:val="20"/>
              </w:rPr>
            </w:pPr>
            <w:r>
              <w:rPr>
                <w:sz w:val="20"/>
                <w:szCs w:val="20"/>
              </w:rPr>
              <w:t>7-9</w:t>
            </w:r>
          </w:p>
        </w:tc>
        <w:tc>
          <w:tcPr>
            <w:tcW w:w="2158" w:type="dxa"/>
          </w:tcPr>
          <w:p w14:paraId="207BBDBB" w14:textId="77777777" w:rsidR="00524713" w:rsidRDefault="00524713" w:rsidP="00524713">
            <w:pPr>
              <w:jc w:val="center"/>
              <w:rPr>
                <w:sz w:val="20"/>
                <w:szCs w:val="20"/>
              </w:rPr>
            </w:pPr>
            <w:r>
              <w:rPr>
                <w:sz w:val="20"/>
                <w:szCs w:val="20"/>
              </w:rPr>
              <w:t>5-7</w:t>
            </w:r>
          </w:p>
        </w:tc>
      </w:tr>
    </w:tbl>
    <w:p w14:paraId="66780080" w14:textId="77777777" w:rsidR="00524713" w:rsidRPr="002A7F01" w:rsidRDefault="00524713" w:rsidP="002A7F01">
      <w:pPr>
        <w:pStyle w:val="NormalWeb"/>
        <w:numPr>
          <w:ilvl w:val="0"/>
          <w:numId w:val="3"/>
        </w:numPr>
        <w:rPr>
          <w:sz w:val="18"/>
          <w:szCs w:val="18"/>
        </w:rPr>
      </w:pPr>
      <w:r w:rsidRPr="002A7F01">
        <w:rPr>
          <w:sz w:val="18"/>
          <w:szCs w:val="18"/>
        </w:rPr>
        <w:t>All jumpers must remove shoes, eyeglasses, and any sharp objects before entering the inflatables.</w:t>
      </w:r>
    </w:p>
    <w:p w14:paraId="24B81514" w14:textId="77777777" w:rsidR="00524713" w:rsidRPr="002A7F01" w:rsidRDefault="00524713" w:rsidP="00524713">
      <w:pPr>
        <w:pStyle w:val="NormalWeb"/>
        <w:numPr>
          <w:ilvl w:val="0"/>
          <w:numId w:val="3"/>
        </w:numPr>
        <w:rPr>
          <w:sz w:val="18"/>
          <w:szCs w:val="18"/>
        </w:rPr>
      </w:pPr>
      <w:r w:rsidRPr="002A7F01">
        <w:rPr>
          <w:b/>
          <w:bCs/>
          <w:sz w:val="18"/>
          <w:szCs w:val="18"/>
        </w:rPr>
        <w:t xml:space="preserve">Absolutely NO </w:t>
      </w:r>
      <w:r w:rsidRPr="002A7F01">
        <w:rPr>
          <w:sz w:val="18"/>
          <w:szCs w:val="18"/>
        </w:rPr>
        <w:t>- “</w:t>
      </w:r>
      <w:r w:rsidRPr="002A7F01">
        <w:rPr>
          <w:b/>
          <w:bCs/>
          <w:sz w:val="18"/>
          <w:szCs w:val="18"/>
        </w:rPr>
        <w:t>silly string</w:t>
      </w:r>
      <w:r w:rsidRPr="002A7F01">
        <w:rPr>
          <w:sz w:val="18"/>
          <w:szCs w:val="18"/>
        </w:rPr>
        <w:t xml:space="preserve">”, </w:t>
      </w:r>
      <w:r w:rsidRPr="002A7F01">
        <w:rPr>
          <w:sz w:val="18"/>
          <w:szCs w:val="18"/>
        </w:rPr>
        <w:t xml:space="preserve">baby oil, bubbles, </w:t>
      </w:r>
      <w:r w:rsidRPr="002A7F01">
        <w:rPr>
          <w:sz w:val="18"/>
          <w:szCs w:val="18"/>
        </w:rPr>
        <w:t xml:space="preserve">confetti, gum, food, drinks, sprays, or other sticky substances are allowed in or on the inflatables. Failure to follow these guidelines will result in the imposing of an additional cleaning fee </w:t>
      </w:r>
    </w:p>
    <w:p w14:paraId="450D6D4B" w14:textId="77777777" w:rsidR="00524713" w:rsidRPr="002A7F01" w:rsidRDefault="00524713" w:rsidP="00524713">
      <w:pPr>
        <w:pStyle w:val="NormalWeb"/>
        <w:numPr>
          <w:ilvl w:val="0"/>
          <w:numId w:val="3"/>
        </w:numPr>
        <w:rPr>
          <w:sz w:val="18"/>
          <w:szCs w:val="18"/>
        </w:rPr>
      </w:pPr>
      <w:r w:rsidRPr="002A7F01">
        <w:rPr>
          <w:sz w:val="18"/>
          <w:szCs w:val="18"/>
        </w:rPr>
        <w:t xml:space="preserve">To avoid neck and back injuries - </w:t>
      </w:r>
      <w:r w:rsidRPr="002A7F01">
        <w:rPr>
          <w:b/>
          <w:bCs/>
          <w:sz w:val="18"/>
          <w:szCs w:val="18"/>
        </w:rPr>
        <w:t>no wrestling, flips or rough housing allowed.</w:t>
      </w:r>
    </w:p>
    <w:p w14:paraId="2F26A599" w14:textId="77777777" w:rsidR="00524713" w:rsidRPr="002A7F01" w:rsidRDefault="00524713" w:rsidP="00524713">
      <w:pPr>
        <w:pStyle w:val="NormalWeb"/>
        <w:numPr>
          <w:ilvl w:val="0"/>
          <w:numId w:val="3"/>
        </w:numPr>
        <w:rPr>
          <w:sz w:val="18"/>
          <w:szCs w:val="18"/>
        </w:rPr>
      </w:pPr>
      <w:r w:rsidRPr="002A7F01">
        <w:rPr>
          <w:sz w:val="18"/>
          <w:szCs w:val="18"/>
        </w:rPr>
        <w:t>Do Not bounce against the sides or near the doorway of the inflatables serious injury may result.</w:t>
      </w:r>
    </w:p>
    <w:p w14:paraId="78AB9FC4" w14:textId="77777777" w:rsidR="00524713" w:rsidRPr="002A7F01" w:rsidRDefault="00524713" w:rsidP="00524713">
      <w:pPr>
        <w:pStyle w:val="NormalWeb"/>
        <w:numPr>
          <w:ilvl w:val="0"/>
          <w:numId w:val="3"/>
        </w:numPr>
        <w:rPr>
          <w:sz w:val="18"/>
          <w:szCs w:val="18"/>
        </w:rPr>
      </w:pPr>
      <w:r w:rsidRPr="002A7F01">
        <w:rPr>
          <w:b/>
          <w:sz w:val="18"/>
          <w:szCs w:val="18"/>
        </w:rPr>
        <w:t>Anyone</w:t>
      </w:r>
      <w:r w:rsidRPr="002A7F01">
        <w:rPr>
          <w:sz w:val="18"/>
          <w:szCs w:val="18"/>
        </w:rPr>
        <w:t xml:space="preserve"> with head, back, neck or any muscular-skeletal injuries or disabilities, pregnant women, children under 3 years of age, and others who may be susceptible to injury from falls bumps or bouncing are not permitted in or on the inflatables at any time</w:t>
      </w:r>
      <w:r w:rsidRPr="002A7F01">
        <w:rPr>
          <w:sz w:val="18"/>
          <w:szCs w:val="18"/>
        </w:rPr>
        <w:t>.</w:t>
      </w:r>
    </w:p>
    <w:p w14:paraId="6B1D2374" w14:textId="77777777" w:rsidR="00524713" w:rsidRPr="002A7F01" w:rsidRDefault="00524713" w:rsidP="00524713">
      <w:pPr>
        <w:pStyle w:val="NormalWeb"/>
        <w:numPr>
          <w:ilvl w:val="0"/>
          <w:numId w:val="3"/>
        </w:numPr>
        <w:rPr>
          <w:sz w:val="18"/>
          <w:szCs w:val="18"/>
        </w:rPr>
      </w:pPr>
      <w:r w:rsidRPr="002A7F01">
        <w:rPr>
          <w:sz w:val="18"/>
          <w:szCs w:val="18"/>
        </w:rPr>
        <w:t>No hanging from the netting on the sides, or from the roof of the inflatables. A repair fee will be imposed if the sides/roof is damaged</w:t>
      </w:r>
    </w:p>
    <w:p w14:paraId="57E5FFB7" w14:textId="77777777" w:rsidR="00524713" w:rsidRPr="002A7F01" w:rsidRDefault="00524713" w:rsidP="00524713">
      <w:pPr>
        <w:pStyle w:val="NormalWeb"/>
        <w:numPr>
          <w:ilvl w:val="0"/>
          <w:numId w:val="3"/>
        </w:numPr>
        <w:rPr>
          <w:sz w:val="18"/>
          <w:szCs w:val="18"/>
        </w:rPr>
      </w:pPr>
      <w:r w:rsidRPr="002A7F01">
        <w:rPr>
          <w:b/>
          <w:bCs/>
          <w:sz w:val="18"/>
          <w:szCs w:val="18"/>
        </w:rPr>
        <w:t xml:space="preserve">Inflatables MUST be staked to the ground securely at all times to prevent tipping or injury. Do not use if winds exceed 20 mph </w:t>
      </w:r>
      <w:r w:rsidRPr="002A7F01">
        <w:rPr>
          <w:sz w:val="18"/>
          <w:szCs w:val="18"/>
        </w:rPr>
        <w:t>inflatables can flip over in high winds. If high winds exist, exit the inflatables immediately and turn off the blower.</w:t>
      </w:r>
    </w:p>
    <w:p w14:paraId="2D9002F2" w14:textId="77777777" w:rsidR="00524713" w:rsidRPr="002A7F01" w:rsidRDefault="00524713" w:rsidP="00524713">
      <w:pPr>
        <w:pStyle w:val="NormalWeb"/>
        <w:numPr>
          <w:ilvl w:val="0"/>
          <w:numId w:val="3"/>
        </w:numPr>
        <w:rPr>
          <w:sz w:val="18"/>
          <w:szCs w:val="18"/>
        </w:rPr>
      </w:pPr>
      <w:r w:rsidRPr="002A7F01">
        <w:rPr>
          <w:sz w:val="18"/>
          <w:szCs w:val="18"/>
        </w:rPr>
        <w:t>Keep children away from the blower unit risk of electric shock and serious injury from moving parts of the blower.</w:t>
      </w:r>
    </w:p>
    <w:p w14:paraId="08CDD43C" w14:textId="77777777" w:rsidR="00524713" w:rsidRPr="002A7F01" w:rsidRDefault="00524713" w:rsidP="00524713">
      <w:pPr>
        <w:pStyle w:val="NormalWeb"/>
        <w:numPr>
          <w:ilvl w:val="0"/>
          <w:numId w:val="3"/>
        </w:numPr>
        <w:rPr>
          <w:sz w:val="18"/>
          <w:szCs w:val="18"/>
        </w:rPr>
      </w:pPr>
      <w:r w:rsidRPr="002A7F01">
        <w:rPr>
          <w:sz w:val="18"/>
          <w:szCs w:val="18"/>
        </w:rPr>
        <w:t xml:space="preserve">No pets allowed inside of the inflatable unit. </w:t>
      </w:r>
    </w:p>
    <w:p w14:paraId="5B53BEDD" w14:textId="77777777" w:rsidR="00524713" w:rsidRPr="002A7F01" w:rsidRDefault="00524713" w:rsidP="00524713">
      <w:pPr>
        <w:pStyle w:val="NormalWeb"/>
        <w:numPr>
          <w:ilvl w:val="0"/>
          <w:numId w:val="3"/>
        </w:numPr>
        <w:rPr>
          <w:sz w:val="18"/>
          <w:szCs w:val="18"/>
        </w:rPr>
      </w:pPr>
      <w:r w:rsidRPr="002A7F01">
        <w:rPr>
          <w:sz w:val="18"/>
          <w:szCs w:val="18"/>
        </w:rPr>
        <w:t>Inflatable unity should not be installed near swimming pools or under electric wires.</w:t>
      </w:r>
    </w:p>
    <w:p w14:paraId="36CDFF8C" w14:textId="77777777" w:rsidR="00524713" w:rsidRPr="002A7F01" w:rsidRDefault="00524713" w:rsidP="00524713">
      <w:pPr>
        <w:pStyle w:val="NormalWeb"/>
        <w:numPr>
          <w:ilvl w:val="0"/>
          <w:numId w:val="3"/>
        </w:numPr>
        <w:rPr>
          <w:sz w:val="18"/>
          <w:szCs w:val="18"/>
        </w:rPr>
      </w:pPr>
      <w:r w:rsidRPr="002A7F01">
        <w:rPr>
          <w:sz w:val="18"/>
          <w:szCs w:val="18"/>
        </w:rPr>
        <w:t>Do not move inflatable unit from the place it is originally installed</w:t>
      </w:r>
    </w:p>
    <w:p w14:paraId="17D180D8" w14:textId="77777777" w:rsidR="00524713" w:rsidRPr="002A7F01" w:rsidRDefault="00524713" w:rsidP="00524713">
      <w:pPr>
        <w:pStyle w:val="NormalWeb"/>
        <w:contextualSpacing/>
        <w:rPr>
          <w:b/>
          <w:sz w:val="18"/>
          <w:szCs w:val="18"/>
        </w:rPr>
      </w:pPr>
      <w:r w:rsidRPr="002A7F01">
        <w:rPr>
          <w:b/>
          <w:sz w:val="18"/>
          <w:szCs w:val="18"/>
        </w:rPr>
        <w:t xml:space="preserve">Inflatable </w:t>
      </w:r>
      <w:proofErr w:type="spellStart"/>
      <w:proofErr w:type="gramStart"/>
      <w:r w:rsidRPr="002A7F01">
        <w:rPr>
          <w:b/>
          <w:sz w:val="18"/>
          <w:szCs w:val="18"/>
        </w:rPr>
        <w:t>unit’s</w:t>
      </w:r>
      <w:proofErr w:type="spellEnd"/>
      <w:proofErr w:type="gramEnd"/>
      <w:r w:rsidRPr="002A7F01">
        <w:rPr>
          <w:b/>
          <w:sz w:val="18"/>
          <w:szCs w:val="18"/>
        </w:rPr>
        <w:t xml:space="preserve"> are reliable, but in case the inflatable unit begins to deflate follow these instructions:</w:t>
      </w:r>
    </w:p>
    <w:p w14:paraId="5B488FEC" w14:textId="77777777" w:rsidR="00524713" w:rsidRPr="002A7F01" w:rsidRDefault="002A7F01" w:rsidP="002A7F01">
      <w:pPr>
        <w:pStyle w:val="NormalWeb"/>
        <w:numPr>
          <w:ilvl w:val="0"/>
          <w:numId w:val="4"/>
        </w:numPr>
        <w:contextualSpacing/>
        <w:rPr>
          <w:b/>
          <w:sz w:val="18"/>
          <w:szCs w:val="18"/>
        </w:rPr>
      </w:pPr>
      <w:r w:rsidRPr="002A7F01">
        <w:rPr>
          <w:b/>
          <w:sz w:val="18"/>
          <w:szCs w:val="18"/>
        </w:rPr>
        <w:t>Make your way to the exit door.</w:t>
      </w:r>
    </w:p>
    <w:p w14:paraId="09C62615" w14:textId="77777777" w:rsidR="002A7F01" w:rsidRPr="002A7F01" w:rsidRDefault="002A7F01" w:rsidP="002A7F01">
      <w:pPr>
        <w:pStyle w:val="NormalWeb"/>
        <w:numPr>
          <w:ilvl w:val="0"/>
          <w:numId w:val="4"/>
        </w:numPr>
        <w:contextualSpacing/>
        <w:rPr>
          <w:b/>
          <w:sz w:val="18"/>
          <w:szCs w:val="18"/>
        </w:rPr>
      </w:pPr>
      <w:r w:rsidRPr="002A7F01">
        <w:rPr>
          <w:b/>
          <w:sz w:val="18"/>
          <w:szCs w:val="18"/>
        </w:rPr>
        <w:t>Ensure that all children are out of the inflatable</w:t>
      </w:r>
    </w:p>
    <w:p w14:paraId="11AFA2D6" w14:textId="77777777" w:rsidR="002A7F01" w:rsidRPr="002A7F01" w:rsidRDefault="002A7F01" w:rsidP="002A7F01">
      <w:pPr>
        <w:pStyle w:val="NormalWeb"/>
        <w:numPr>
          <w:ilvl w:val="0"/>
          <w:numId w:val="4"/>
        </w:numPr>
        <w:contextualSpacing/>
        <w:rPr>
          <w:b/>
          <w:sz w:val="18"/>
          <w:szCs w:val="18"/>
        </w:rPr>
      </w:pPr>
      <w:r w:rsidRPr="002A7F01">
        <w:rPr>
          <w:b/>
          <w:sz w:val="18"/>
          <w:szCs w:val="18"/>
        </w:rPr>
        <w:t>If the motor has stopped, check the power cord’s connection.</w:t>
      </w:r>
    </w:p>
    <w:p w14:paraId="1A06AFDB" w14:textId="77777777" w:rsidR="002A7F01" w:rsidRPr="002A7F01" w:rsidRDefault="002A7F01" w:rsidP="002A7F01">
      <w:pPr>
        <w:pStyle w:val="NormalWeb"/>
        <w:numPr>
          <w:ilvl w:val="1"/>
          <w:numId w:val="4"/>
        </w:numPr>
        <w:contextualSpacing/>
        <w:rPr>
          <w:b/>
          <w:sz w:val="18"/>
          <w:szCs w:val="18"/>
        </w:rPr>
      </w:pPr>
      <w:r w:rsidRPr="002A7F01">
        <w:rPr>
          <w:b/>
          <w:sz w:val="18"/>
          <w:szCs w:val="18"/>
        </w:rPr>
        <w:t>Make sure the motor is properly plugged into the power cord</w:t>
      </w:r>
    </w:p>
    <w:p w14:paraId="0D951C4F" w14:textId="77777777" w:rsidR="002A7F01" w:rsidRPr="002A7F01" w:rsidRDefault="002A7F01" w:rsidP="002A7F01">
      <w:pPr>
        <w:pStyle w:val="NormalWeb"/>
        <w:numPr>
          <w:ilvl w:val="1"/>
          <w:numId w:val="4"/>
        </w:numPr>
        <w:contextualSpacing/>
        <w:rPr>
          <w:b/>
          <w:sz w:val="18"/>
          <w:szCs w:val="18"/>
        </w:rPr>
      </w:pPr>
      <w:r w:rsidRPr="002A7F01">
        <w:rPr>
          <w:b/>
          <w:sz w:val="18"/>
          <w:szCs w:val="18"/>
        </w:rPr>
        <w:t>Make sure the power cord is properly plugged into an outlet</w:t>
      </w:r>
    </w:p>
    <w:p w14:paraId="2C6BBB92" w14:textId="77777777" w:rsidR="002A7F01" w:rsidRPr="002A7F01" w:rsidRDefault="002A7F01" w:rsidP="002A7F01">
      <w:pPr>
        <w:pStyle w:val="NormalWeb"/>
        <w:numPr>
          <w:ilvl w:val="1"/>
          <w:numId w:val="4"/>
        </w:numPr>
        <w:contextualSpacing/>
        <w:rPr>
          <w:b/>
          <w:sz w:val="18"/>
          <w:szCs w:val="18"/>
        </w:rPr>
      </w:pPr>
      <w:r w:rsidRPr="002A7F01">
        <w:rPr>
          <w:b/>
          <w:sz w:val="18"/>
          <w:szCs w:val="18"/>
        </w:rPr>
        <w:t>Chances are a breaker has tripped. To be sure a you don’t trip a breaker check and see if the power cord for the motor is the only device plugged into the outlet. Even small devices can cause a breaker to trip due to the amount of power used by the motors.</w:t>
      </w:r>
    </w:p>
    <w:p w14:paraId="3C07A4B5" w14:textId="77777777" w:rsidR="002A7F01" w:rsidRPr="002A7F01" w:rsidRDefault="002A7F01" w:rsidP="002A7F01">
      <w:pPr>
        <w:pStyle w:val="NormalWeb"/>
        <w:numPr>
          <w:ilvl w:val="0"/>
          <w:numId w:val="4"/>
        </w:numPr>
        <w:contextualSpacing/>
        <w:rPr>
          <w:b/>
          <w:sz w:val="18"/>
          <w:szCs w:val="18"/>
        </w:rPr>
      </w:pPr>
      <w:r w:rsidRPr="002A7F01">
        <w:rPr>
          <w:b/>
          <w:sz w:val="18"/>
          <w:szCs w:val="18"/>
        </w:rPr>
        <w:t>If the motor is properly working check to see if a zipper on the inflatable has come undone.</w:t>
      </w:r>
    </w:p>
    <w:p w14:paraId="0C469756" w14:textId="77777777" w:rsidR="002A7F01" w:rsidRDefault="002A7F01" w:rsidP="002A7F01">
      <w:pPr>
        <w:pStyle w:val="NormalWeb"/>
        <w:numPr>
          <w:ilvl w:val="1"/>
          <w:numId w:val="4"/>
        </w:numPr>
        <w:contextualSpacing/>
        <w:rPr>
          <w:b/>
          <w:sz w:val="18"/>
          <w:szCs w:val="18"/>
        </w:rPr>
      </w:pPr>
      <w:r w:rsidRPr="002A7F01">
        <w:rPr>
          <w:b/>
          <w:sz w:val="18"/>
          <w:szCs w:val="18"/>
        </w:rPr>
        <w:t>Zippers are located on the bottom of the inflatable on the sides. Some inflatables have one, two, three, or more zippers</w:t>
      </w:r>
    </w:p>
    <w:p w14:paraId="0B288115" w14:textId="77777777" w:rsidR="002A7F01" w:rsidRDefault="002A7F01" w:rsidP="002A7F01">
      <w:pPr>
        <w:pStyle w:val="NormalWeb"/>
        <w:contextualSpacing/>
        <w:rPr>
          <w:b/>
          <w:sz w:val="18"/>
          <w:szCs w:val="18"/>
        </w:rPr>
      </w:pPr>
    </w:p>
    <w:p w14:paraId="2BECB701" w14:textId="77777777" w:rsidR="002A7F01" w:rsidRPr="002A7F01" w:rsidRDefault="002A7F01" w:rsidP="002A7F01">
      <w:pPr>
        <w:pStyle w:val="NormalWeb"/>
        <w:contextualSpacing/>
        <w:rPr>
          <w:sz w:val="18"/>
          <w:szCs w:val="18"/>
        </w:rPr>
      </w:pPr>
      <w:r>
        <w:rPr>
          <w:sz w:val="18"/>
          <w:szCs w:val="18"/>
        </w:rPr>
        <w:t>If you have checked all of these steps give us a call at 662-416-0067 or 662-603-9231 and we will be glad to walk you through steps to get the inflatable properly working, or we will send someone to tend to the problem as soon as possible.</w:t>
      </w:r>
      <w:bookmarkStart w:id="0" w:name="_GoBack"/>
      <w:bookmarkEnd w:id="0"/>
    </w:p>
    <w:sectPr w:rsidR="002A7F01" w:rsidRPr="002A7F01" w:rsidSect="00C14921">
      <w:pgSz w:w="12240" w:h="15840"/>
      <w:pgMar w:top="720" w:right="720" w:bottom="720" w:left="720" w:header="720" w:footer="720" w:gutter="0"/>
      <w:pgBorders>
        <w:top w:val="single" w:sz="4" w:space="1" w:color="auto" w:shadow="1"/>
        <w:left w:val="single" w:sz="4" w:space="4" w:color="auto" w:shadow="1"/>
        <w:bottom w:val="single" w:sz="4" w:space="1" w:color="auto" w:shadow="1"/>
        <w:right w:val="single" w:sz="4" w:space="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26B7A"/>
    <w:multiLevelType w:val="hybridMultilevel"/>
    <w:tmpl w:val="250A38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A6868"/>
    <w:multiLevelType w:val="hybridMultilevel"/>
    <w:tmpl w:val="6F6E3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DB5F8A"/>
    <w:multiLevelType w:val="hybridMultilevel"/>
    <w:tmpl w:val="0E8C8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473C0"/>
    <w:multiLevelType w:val="hybridMultilevel"/>
    <w:tmpl w:val="CA223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21"/>
    <w:rsid w:val="002A7F01"/>
    <w:rsid w:val="004C46BB"/>
    <w:rsid w:val="00524713"/>
    <w:rsid w:val="006B1916"/>
    <w:rsid w:val="00C14921"/>
    <w:rsid w:val="00DE0AF1"/>
    <w:rsid w:val="00E4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FE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4713"/>
    <w:pPr>
      <w:ind w:left="720"/>
      <w:contextualSpacing/>
    </w:pPr>
  </w:style>
  <w:style w:type="paragraph" w:styleId="NormalWeb">
    <w:name w:val="Normal (Web)"/>
    <w:basedOn w:val="Normal"/>
    <w:uiPriority w:val="99"/>
    <w:unhideWhenUsed/>
    <w:rsid w:val="005247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7776">
      <w:bodyDiv w:val="1"/>
      <w:marLeft w:val="0"/>
      <w:marRight w:val="0"/>
      <w:marTop w:val="0"/>
      <w:marBottom w:val="0"/>
      <w:divBdr>
        <w:top w:val="none" w:sz="0" w:space="0" w:color="auto"/>
        <w:left w:val="none" w:sz="0" w:space="0" w:color="auto"/>
        <w:bottom w:val="none" w:sz="0" w:space="0" w:color="auto"/>
        <w:right w:val="none" w:sz="0" w:space="0" w:color="auto"/>
      </w:divBdr>
      <w:divsChild>
        <w:div w:id="535965689">
          <w:marLeft w:val="0"/>
          <w:marRight w:val="0"/>
          <w:marTop w:val="0"/>
          <w:marBottom w:val="0"/>
          <w:divBdr>
            <w:top w:val="none" w:sz="0" w:space="0" w:color="auto"/>
            <w:left w:val="none" w:sz="0" w:space="0" w:color="auto"/>
            <w:bottom w:val="none" w:sz="0" w:space="0" w:color="auto"/>
            <w:right w:val="none" w:sz="0" w:space="0" w:color="auto"/>
          </w:divBdr>
          <w:divsChild>
            <w:div w:id="1204564566">
              <w:marLeft w:val="0"/>
              <w:marRight w:val="0"/>
              <w:marTop w:val="0"/>
              <w:marBottom w:val="0"/>
              <w:divBdr>
                <w:top w:val="none" w:sz="0" w:space="0" w:color="auto"/>
                <w:left w:val="none" w:sz="0" w:space="0" w:color="auto"/>
                <w:bottom w:val="none" w:sz="0" w:space="0" w:color="auto"/>
                <w:right w:val="none" w:sz="0" w:space="0" w:color="auto"/>
              </w:divBdr>
              <w:divsChild>
                <w:div w:id="2755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459">
      <w:bodyDiv w:val="1"/>
      <w:marLeft w:val="0"/>
      <w:marRight w:val="0"/>
      <w:marTop w:val="0"/>
      <w:marBottom w:val="0"/>
      <w:divBdr>
        <w:top w:val="none" w:sz="0" w:space="0" w:color="auto"/>
        <w:left w:val="none" w:sz="0" w:space="0" w:color="auto"/>
        <w:bottom w:val="none" w:sz="0" w:space="0" w:color="auto"/>
        <w:right w:val="none" w:sz="0" w:space="0" w:color="auto"/>
      </w:divBdr>
      <w:divsChild>
        <w:div w:id="14885750">
          <w:marLeft w:val="0"/>
          <w:marRight w:val="0"/>
          <w:marTop w:val="0"/>
          <w:marBottom w:val="0"/>
          <w:divBdr>
            <w:top w:val="none" w:sz="0" w:space="0" w:color="auto"/>
            <w:left w:val="none" w:sz="0" w:space="0" w:color="auto"/>
            <w:bottom w:val="none" w:sz="0" w:space="0" w:color="auto"/>
            <w:right w:val="none" w:sz="0" w:space="0" w:color="auto"/>
          </w:divBdr>
          <w:divsChild>
            <w:div w:id="230115046">
              <w:marLeft w:val="0"/>
              <w:marRight w:val="0"/>
              <w:marTop w:val="0"/>
              <w:marBottom w:val="0"/>
              <w:divBdr>
                <w:top w:val="none" w:sz="0" w:space="0" w:color="auto"/>
                <w:left w:val="none" w:sz="0" w:space="0" w:color="auto"/>
                <w:bottom w:val="none" w:sz="0" w:space="0" w:color="auto"/>
                <w:right w:val="none" w:sz="0" w:space="0" w:color="auto"/>
              </w:divBdr>
              <w:divsChild>
                <w:div w:id="15082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6848">
      <w:bodyDiv w:val="1"/>
      <w:marLeft w:val="0"/>
      <w:marRight w:val="0"/>
      <w:marTop w:val="0"/>
      <w:marBottom w:val="0"/>
      <w:divBdr>
        <w:top w:val="none" w:sz="0" w:space="0" w:color="auto"/>
        <w:left w:val="none" w:sz="0" w:space="0" w:color="auto"/>
        <w:bottom w:val="none" w:sz="0" w:space="0" w:color="auto"/>
        <w:right w:val="none" w:sz="0" w:space="0" w:color="auto"/>
      </w:divBdr>
      <w:divsChild>
        <w:div w:id="933396376">
          <w:marLeft w:val="0"/>
          <w:marRight w:val="0"/>
          <w:marTop w:val="0"/>
          <w:marBottom w:val="0"/>
          <w:divBdr>
            <w:top w:val="none" w:sz="0" w:space="0" w:color="auto"/>
            <w:left w:val="none" w:sz="0" w:space="0" w:color="auto"/>
            <w:bottom w:val="none" w:sz="0" w:space="0" w:color="auto"/>
            <w:right w:val="none" w:sz="0" w:space="0" w:color="auto"/>
          </w:divBdr>
          <w:divsChild>
            <w:div w:id="1647515898">
              <w:marLeft w:val="0"/>
              <w:marRight w:val="0"/>
              <w:marTop w:val="0"/>
              <w:marBottom w:val="0"/>
              <w:divBdr>
                <w:top w:val="none" w:sz="0" w:space="0" w:color="auto"/>
                <w:left w:val="none" w:sz="0" w:space="0" w:color="auto"/>
                <w:bottom w:val="none" w:sz="0" w:space="0" w:color="auto"/>
                <w:right w:val="none" w:sz="0" w:space="0" w:color="auto"/>
              </w:divBdr>
              <w:divsChild>
                <w:div w:id="20609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57077">
      <w:bodyDiv w:val="1"/>
      <w:marLeft w:val="0"/>
      <w:marRight w:val="0"/>
      <w:marTop w:val="0"/>
      <w:marBottom w:val="0"/>
      <w:divBdr>
        <w:top w:val="none" w:sz="0" w:space="0" w:color="auto"/>
        <w:left w:val="none" w:sz="0" w:space="0" w:color="auto"/>
        <w:bottom w:val="none" w:sz="0" w:space="0" w:color="auto"/>
        <w:right w:val="none" w:sz="0" w:space="0" w:color="auto"/>
      </w:divBdr>
      <w:divsChild>
        <w:div w:id="1454127826">
          <w:marLeft w:val="0"/>
          <w:marRight w:val="0"/>
          <w:marTop w:val="0"/>
          <w:marBottom w:val="0"/>
          <w:divBdr>
            <w:top w:val="none" w:sz="0" w:space="0" w:color="auto"/>
            <w:left w:val="none" w:sz="0" w:space="0" w:color="auto"/>
            <w:bottom w:val="none" w:sz="0" w:space="0" w:color="auto"/>
            <w:right w:val="none" w:sz="0" w:space="0" w:color="auto"/>
          </w:divBdr>
          <w:divsChild>
            <w:div w:id="463235402">
              <w:marLeft w:val="0"/>
              <w:marRight w:val="0"/>
              <w:marTop w:val="0"/>
              <w:marBottom w:val="0"/>
              <w:divBdr>
                <w:top w:val="none" w:sz="0" w:space="0" w:color="auto"/>
                <w:left w:val="none" w:sz="0" w:space="0" w:color="auto"/>
                <w:bottom w:val="none" w:sz="0" w:space="0" w:color="auto"/>
                <w:right w:val="none" w:sz="0" w:space="0" w:color="auto"/>
              </w:divBdr>
              <w:divsChild>
                <w:div w:id="15856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9351">
      <w:bodyDiv w:val="1"/>
      <w:marLeft w:val="0"/>
      <w:marRight w:val="0"/>
      <w:marTop w:val="0"/>
      <w:marBottom w:val="0"/>
      <w:divBdr>
        <w:top w:val="none" w:sz="0" w:space="0" w:color="auto"/>
        <w:left w:val="none" w:sz="0" w:space="0" w:color="auto"/>
        <w:bottom w:val="none" w:sz="0" w:space="0" w:color="auto"/>
        <w:right w:val="none" w:sz="0" w:space="0" w:color="auto"/>
      </w:divBdr>
      <w:divsChild>
        <w:div w:id="1200971393">
          <w:marLeft w:val="0"/>
          <w:marRight w:val="0"/>
          <w:marTop w:val="0"/>
          <w:marBottom w:val="0"/>
          <w:divBdr>
            <w:top w:val="none" w:sz="0" w:space="0" w:color="auto"/>
            <w:left w:val="none" w:sz="0" w:space="0" w:color="auto"/>
            <w:bottom w:val="none" w:sz="0" w:space="0" w:color="auto"/>
            <w:right w:val="none" w:sz="0" w:space="0" w:color="auto"/>
          </w:divBdr>
          <w:divsChild>
            <w:div w:id="2055884120">
              <w:marLeft w:val="0"/>
              <w:marRight w:val="0"/>
              <w:marTop w:val="0"/>
              <w:marBottom w:val="0"/>
              <w:divBdr>
                <w:top w:val="none" w:sz="0" w:space="0" w:color="auto"/>
                <w:left w:val="none" w:sz="0" w:space="0" w:color="auto"/>
                <w:bottom w:val="none" w:sz="0" w:space="0" w:color="auto"/>
                <w:right w:val="none" w:sz="0" w:space="0" w:color="auto"/>
              </w:divBdr>
              <w:divsChild>
                <w:div w:id="17278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51801">
      <w:bodyDiv w:val="1"/>
      <w:marLeft w:val="0"/>
      <w:marRight w:val="0"/>
      <w:marTop w:val="0"/>
      <w:marBottom w:val="0"/>
      <w:divBdr>
        <w:top w:val="none" w:sz="0" w:space="0" w:color="auto"/>
        <w:left w:val="none" w:sz="0" w:space="0" w:color="auto"/>
        <w:bottom w:val="none" w:sz="0" w:space="0" w:color="auto"/>
        <w:right w:val="none" w:sz="0" w:space="0" w:color="auto"/>
      </w:divBdr>
      <w:divsChild>
        <w:div w:id="1886285025">
          <w:marLeft w:val="0"/>
          <w:marRight w:val="0"/>
          <w:marTop w:val="0"/>
          <w:marBottom w:val="0"/>
          <w:divBdr>
            <w:top w:val="none" w:sz="0" w:space="0" w:color="auto"/>
            <w:left w:val="none" w:sz="0" w:space="0" w:color="auto"/>
            <w:bottom w:val="none" w:sz="0" w:space="0" w:color="auto"/>
            <w:right w:val="none" w:sz="0" w:space="0" w:color="auto"/>
          </w:divBdr>
          <w:divsChild>
            <w:div w:id="854614579">
              <w:marLeft w:val="0"/>
              <w:marRight w:val="0"/>
              <w:marTop w:val="0"/>
              <w:marBottom w:val="0"/>
              <w:divBdr>
                <w:top w:val="none" w:sz="0" w:space="0" w:color="auto"/>
                <w:left w:val="none" w:sz="0" w:space="0" w:color="auto"/>
                <w:bottom w:val="none" w:sz="0" w:space="0" w:color="auto"/>
                <w:right w:val="none" w:sz="0" w:space="0" w:color="auto"/>
              </w:divBdr>
              <w:divsChild>
                <w:div w:id="17110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8616">
      <w:bodyDiv w:val="1"/>
      <w:marLeft w:val="0"/>
      <w:marRight w:val="0"/>
      <w:marTop w:val="0"/>
      <w:marBottom w:val="0"/>
      <w:divBdr>
        <w:top w:val="none" w:sz="0" w:space="0" w:color="auto"/>
        <w:left w:val="none" w:sz="0" w:space="0" w:color="auto"/>
        <w:bottom w:val="none" w:sz="0" w:space="0" w:color="auto"/>
        <w:right w:val="none" w:sz="0" w:space="0" w:color="auto"/>
      </w:divBdr>
      <w:divsChild>
        <w:div w:id="426922029">
          <w:marLeft w:val="0"/>
          <w:marRight w:val="0"/>
          <w:marTop w:val="0"/>
          <w:marBottom w:val="0"/>
          <w:divBdr>
            <w:top w:val="none" w:sz="0" w:space="0" w:color="auto"/>
            <w:left w:val="none" w:sz="0" w:space="0" w:color="auto"/>
            <w:bottom w:val="none" w:sz="0" w:space="0" w:color="auto"/>
            <w:right w:val="none" w:sz="0" w:space="0" w:color="auto"/>
          </w:divBdr>
          <w:divsChild>
            <w:div w:id="827674407">
              <w:marLeft w:val="0"/>
              <w:marRight w:val="0"/>
              <w:marTop w:val="0"/>
              <w:marBottom w:val="0"/>
              <w:divBdr>
                <w:top w:val="none" w:sz="0" w:space="0" w:color="auto"/>
                <w:left w:val="none" w:sz="0" w:space="0" w:color="auto"/>
                <w:bottom w:val="none" w:sz="0" w:space="0" w:color="auto"/>
                <w:right w:val="none" w:sz="0" w:space="0" w:color="auto"/>
              </w:divBdr>
              <w:divsChild>
                <w:div w:id="17143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5102">
      <w:bodyDiv w:val="1"/>
      <w:marLeft w:val="0"/>
      <w:marRight w:val="0"/>
      <w:marTop w:val="0"/>
      <w:marBottom w:val="0"/>
      <w:divBdr>
        <w:top w:val="none" w:sz="0" w:space="0" w:color="auto"/>
        <w:left w:val="none" w:sz="0" w:space="0" w:color="auto"/>
        <w:bottom w:val="none" w:sz="0" w:space="0" w:color="auto"/>
        <w:right w:val="none" w:sz="0" w:space="0" w:color="auto"/>
      </w:divBdr>
      <w:divsChild>
        <w:div w:id="311062355">
          <w:marLeft w:val="0"/>
          <w:marRight w:val="0"/>
          <w:marTop w:val="0"/>
          <w:marBottom w:val="0"/>
          <w:divBdr>
            <w:top w:val="none" w:sz="0" w:space="0" w:color="auto"/>
            <w:left w:val="none" w:sz="0" w:space="0" w:color="auto"/>
            <w:bottom w:val="none" w:sz="0" w:space="0" w:color="auto"/>
            <w:right w:val="none" w:sz="0" w:space="0" w:color="auto"/>
          </w:divBdr>
          <w:divsChild>
            <w:div w:id="565604824">
              <w:marLeft w:val="0"/>
              <w:marRight w:val="0"/>
              <w:marTop w:val="0"/>
              <w:marBottom w:val="0"/>
              <w:divBdr>
                <w:top w:val="none" w:sz="0" w:space="0" w:color="auto"/>
                <w:left w:val="none" w:sz="0" w:space="0" w:color="auto"/>
                <w:bottom w:val="none" w:sz="0" w:space="0" w:color="auto"/>
                <w:right w:val="none" w:sz="0" w:space="0" w:color="auto"/>
              </w:divBdr>
              <w:divsChild>
                <w:div w:id="13193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706</Words>
  <Characters>4028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Reeves</dc:creator>
  <cp:keywords/>
  <dc:description/>
  <cp:lastModifiedBy>Andy Reeves</cp:lastModifiedBy>
  <cp:revision>1</cp:revision>
  <dcterms:created xsi:type="dcterms:W3CDTF">2018-06-07T17:41:00Z</dcterms:created>
  <dcterms:modified xsi:type="dcterms:W3CDTF">2018-06-07T18:18:00Z</dcterms:modified>
</cp:coreProperties>
</file>