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769D" w14:textId="77777777" w:rsidR="007F69EB" w:rsidRPr="003409F3" w:rsidRDefault="007F69EB" w:rsidP="007F69EB">
      <w:pPr>
        <w:autoSpaceDE w:val="0"/>
        <w:autoSpaceDN w:val="0"/>
        <w:adjustRightInd w:val="0"/>
        <w:jc w:val="center"/>
        <w:rPr>
          <w:rFonts w:ascii="Calibri" w:hAnsi="Calibri" w:cs="Calibri"/>
          <w:b/>
          <w:color w:val="000000"/>
          <w:lang w:bidi="he-IL"/>
        </w:rPr>
      </w:pPr>
      <w:r w:rsidRPr="003409F3">
        <w:rPr>
          <w:rFonts w:ascii="Calibri" w:hAnsi="Calibri" w:cs="Calibri"/>
          <w:b/>
          <w:color w:val="000000"/>
          <w:lang w:bidi="he-IL"/>
        </w:rPr>
        <w:t>Department of Political Science</w:t>
      </w:r>
    </w:p>
    <w:p w14:paraId="48249C71" w14:textId="6CDF5609" w:rsidR="002861A2" w:rsidRPr="003409F3" w:rsidRDefault="002861A2" w:rsidP="007F69EB">
      <w:pPr>
        <w:autoSpaceDE w:val="0"/>
        <w:autoSpaceDN w:val="0"/>
        <w:adjustRightInd w:val="0"/>
        <w:jc w:val="center"/>
        <w:rPr>
          <w:rFonts w:ascii="Calibri" w:hAnsi="Calibri" w:cs="Calibri"/>
          <w:b/>
          <w:color w:val="000000"/>
          <w:lang w:bidi="he-IL"/>
        </w:rPr>
      </w:pPr>
      <w:r w:rsidRPr="003409F3">
        <w:rPr>
          <w:rFonts w:ascii="Calibri" w:hAnsi="Calibri" w:cs="Calibri"/>
          <w:b/>
          <w:color w:val="000000"/>
          <w:lang w:bidi="he-IL"/>
        </w:rPr>
        <w:t xml:space="preserve">George Washington University </w:t>
      </w:r>
    </w:p>
    <w:p w14:paraId="6CF838A7" w14:textId="77777777" w:rsidR="007F69EB" w:rsidRPr="003409F3" w:rsidRDefault="007F69EB" w:rsidP="007F69EB">
      <w:pPr>
        <w:autoSpaceDE w:val="0"/>
        <w:autoSpaceDN w:val="0"/>
        <w:adjustRightInd w:val="0"/>
        <w:jc w:val="center"/>
        <w:rPr>
          <w:rFonts w:ascii="Calibri" w:hAnsi="Calibri" w:cs="Calibri"/>
          <w:b/>
          <w:color w:val="000000"/>
          <w:lang w:bidi="he-IL"/>
        </w:rPr>
      </w:pPr>
      <w:r w:rsidRPr="003409F3">
        <w:rPr>
          <w:rFonts w:ascii="Calibri" w:hAnsi="Calibri" w:cs="Calibri"/>
          <w:b/>
          <w:color w:val="000000"/>
          <w:lang w:bidi="he-IL"/>
        </w:rPr>
        <w:t>International Relations of the Middle East</w:t>
      </w:r>
    </w:p>
    <w:p w14:paraId="09A253C9" w14:textId="7920964B" w:rsidR="007F69EB" w:rsidRPr="003409F3" w:rsidRDefault="007F69EB" w:rsidP="007F69EB">
      <w:pPr>
        <w:autoSpaceDE w:val="0"/>
        <w:autoSpaceDN w:val="0"/>
        <w:adjustRightInd w:val="0"/>
        <w:jc w:val="center"/>
        <w:rPr>
          <w:rFonts w:ascii="Calibri" w:hAnsi="Calibri" w:cs="Calibri"/>
          <w:color w:val="000000"/>
          <w:lang w:bidi="he-IL"/>
        </w:rPr>
      </w:pPr>
      <w:r w:rsidRPr="003409F3">
        <w:rPr>
          <w:rFonts w:ascii="Calibri" w:hAnsi="Calibri" w:cs="Calibri"/>
          <w:color w:val="000000"/>
          <w:lang w:bidi="he-IL"/>
        </w:rPr>
        <w:t xml:space="preserve">Spring 2025 </w:t>
      </w:r>
    </w:p>
    <w:p w14:paraId="3374F5E6" w14:textId="77777777" w:rsidR="007F69EB" w:rsidRPr="003409F3" w:rsidRDefault="007F69EB" w:rsidP="007F69EB">
      <w:pPr>
        <w:autoSpaceDE w:val="0"/>
        <w:autoSpaceDN w:val="0"/>
        <w:adjustRightInd w:val="0"/>
        <w:jc w:val="center"/>
        <w:rPr>
          <w:rFonts w:ascii="Calibri" w:hAnsi="Calibri" w:cs="Calibri"/>
          <w:b/>
          <w:color w:val="000000"/>
          <w:lang w:bidi="he-IL"/>
        </w:rPr>
      </w:pPr>
    </w:p>
    <w:p w14:paraId="290A5505" w14:textId="77777777" w:rsidR="007F69EB" w:rsidRPr="003409F3" w:rsidRDefault="007F69EB" w:rsidP="007F69EB">
      <w:pPr>
        <w:autoSpaceDE w:val="0"/>
        <w:autoSpaceDN w:val="0"/>
        <w:adjustRightInd w:val="0"/>
        <w:rPr>
          <w:rFonts w:ascii="Calibri" w:hAnsi="Calibri" w:cs="Calibri"/>
          <w:b/>
          <w:bCs/>
          <w:color w:val="000000"/>
          <w:lang w:bidi="he-IL"/>
        </w:rPr>
      </w:pPr>
    </w:p>
    <w:p w14:paraId="0C6C59D7" w14:textId="54D77DEA" w:rsidR="007F69EB" w:rsidRPr="003409F3" w:rsidRDefault="007F69EB" w:rsidP="007F69EB">
      <w:pPr>
        <w:pStyle w:val="NoSpacing"/>
        <w:rPr>
          <w:rFonts w:ascii="Calibri" w:hAnsi="Calibri" w:cs="Calibri"/>
          <w:b/>
          <w:bCs/>
          <w:sz w:val="24"/>
          <w:szCs w:val="24"/>
        </w:rPr>
      </w:pPr>
      <w:r w:rsidRPr="003409F3">
        <w:rPr>
          <w:rFonts w:ascii="Calibri" w:hAnsi="Calibri" w:cs="Calibri"/>
          <w:b/>
          <w:bCs/>
          <w:sz w:val="24"/>
          <w:szCs w:val="24"/>
        </w:rPr>
        <w:t xml:space="preserve">Course: </w:t>
      </w:r>
      <w:r w:rsidR="00ED62CD" w:rsidRPr="003409F3">
        <w:rPr>
          <w:rFonts w:ascii="Calibri" w:hAnsi="Calibri" w:cs="Calibri"/>
          <w:b/>
          <w:bCs/>
          <w:sz w:val="24"/>
          <w:szCs w:val="24"/>
        </w:rPr>
        <w:t>PSC 6478-10</w:t>
      </w:r>
    </w:p>
    <w:p w14:paraId="33BF4959" w14:textId="4E1BF5AF" w:rsidR="007F69EB" w:rsidRPr="003409F3" w:rsidRDefault="007F69EB" w:rsidP="007F69EB">
      <w:pPr>
        <w:pStyle w:val="NoSpacing"/>
        <w:rPr>
          <w:rFonts w:ascii="Calibri" w:hAnsi="Calibri" w:cs="Calibri"/>
          <w:b/>
          <w:bCs/>
          <w:sz w:val="24"/>
          <w:szCs w:val="24"/>
          <w:lang w:bidi="he-IL"/>
        </w:rPr>
      </w:pPr>
      <w:r w:rsidRPr="003409F3">
        <w:rPr>
          <w:rFonts w:ascii="Calibri" w:hAnsi="Calibri" w:cs="Calibri"/>
          <w:b/>
          <w:bCs/>
          <w:sz w:val="24"/>
          <w:szCs w:val="24"/>
          <w:lang w:bidi="he-IL"/>
        </w:rPr>
        <w:t>Time: Mondays, 5:10</w:t>
      </w:r>
      <w:r w:rsidR="0006790E" w:rsidRPr="003409F3">
        <w:rPr>
          <w:rFonts w:ascii="Calibri" w:hAnsi="Calibri" w:cs="Calibri"/>
          <w:b/>
          <w:bCs/>
          <w:sz w:val="24"/>
          <w:szCs w:val="24"/>
          <w:lang w:bidi="he-IL"/>
        </w:rPr>
        <w:t xml:space="preserve">- </w:t>
      </w:r>
      <w:r w:rsidRPr="003409F3">
        <w:rPr>
          <w:rFonts w:ascii="Calibri" w:hAnsi="Calibri" w:cs="Calibri"/>
          <w:b/>
          <w:bCs/>
          <w:sz w:val="24"/>
          <w:szCs w:val="24"/>
          <w:lang w:bidi="he-IL"/>
        </w:rPr>
        <w:t>7:00</w:t>
      </w:r>
      <w:r w:rsidR="0006790E" w:rsidRPr="003409F3">
        <w:rPr>
          <w:rFonts w:ascii="Calibri" w:hAnsi="Calibri" w:cs="Calibri"/>
          <w:b/>
          <w:bCs/>
          <w:sz w:val="24"/>
          <w:szCs w:val="24"/>
          <w:lang w:bidi="he-IL"/>
        </w:rPr>
        <w:t xml:space="preserve">PM. </w:t>
      </w:r>
      <w:r w:rsidRPr="003409F3">
        <w:rPr>
          <w:rFonts w:ascii="Calibri" w:hAnsi="Calibri" w:cs="Calibri"/>
          <w:b/>
          <w:bCs/>
          <w:sz w:val="24"/>
          <w:szCs w:val="24"/>
          <w:lang w:bidi="he-IL"/>
        </w:rPr>
        <w:t xml:space="preserve">  </w:t>
      </w:r>
    </w:p>
    <w:p w14:paraId="4C6DB6AB" w14:textId="0D560C63" w:rsidR="007F69EB" w:rsidRPr="003409F3" w:rsidRDefault="007F69EB" w:rsidP="007F69EB">
      <w:pPr>
        <w:autoSpaceDE w:val="0"/>
        <w:autoSpaceDN w:val="0"/>
        <w:adjustRightInd w:val="0"/>
        <w:rPr>
          <w:rFonts w:ascii="Calibri" w:hAnsi="Calibri" w:cs="Calibri"/>
          <w:b/>
          <w:bCs/>
          <w:color w:val="000000"/>
          <w:lang w:bidi="he-IL"/>
        </w:rPr>
      </w:pPr>
      <w:r w:rsidRPr="003409F3">
        <w:rPr>
          <w:rFonts w:ascii="Calibri" w:hAnsi="Calibri" w:cs="Calibri"/>
          <w:b/>
          <w:bCs/>
          <w:color w:val="000000"/>
          <w:lang w:bidi="he-IL"/>
        </w:rPr>
        <w:t xml:space="preserve">Location: </w:t>
      </w:r>
      <w:r w:rsidR="0006790E" w:rsidRPr="003409F3">
        <w:rPr>
          <w:rFonts w:ascii="Calibri" w:hAnsi="Calibri" w:cs="Calibri"/>
          <w:b/>
          <w:bCs/>
          <w:color w:val="000000"/>
          <w:lang w:bidi="he-IL"/>
        </w:rPr>
        <w:t>GOV 101</w:t>
      </w:r>
    </w:p>
    <w:p w14:paraId="2805A812" w14:textId="77777777" w:rsidR="007F69EB" w:rsidRPr="003409F3" w:rsidRDefault="007F69EB" w:rsidP="007F69EB">
      <w:pPr>
        <w:autoSpaceDE w:val="0"/>
        <w:autoSpaceDN w:val="0"/>
        <w:adjustRightInd w:val="0"/>
        <w:rPr>
          <w:rFonts w:ascii="Calibri" w:hAnsi="Calibri" w:cs="Calibri"/>
          <w:color w:val="000000"/>
          <w:lang w:bidi="he-IL"/>
        </w:rPr>
      </w:pPr>
    </w:p>
    <w:p w14:paraId="7C0D8E3B" w14:textId="77777777" w:rsidR="007F69EB" w:rsidRPr="003409F3" w:rsidRDefault="007F69EB" w:rsidP="007F69EB">
      <w:pPr>
        <w:autoSpaceDE w:val="0"/>
        <w:autoSpaceDN w:val="0"/>
        <w:adjustRightInd w:val="0"/>
        <w:rPr>
          <w:rFonts w:ascii="Calibri" w:hAnsi="Calibri" w:cs="Calibri"/>
          <w:color w:val="000000"/>
          <w:lang w:bidi="he-IL"/>
        </w:rPr>
      </w:pPr>
      <w:r w:rsidRPr="003409F3">
        <w:rPr>
          <w:rFonts w:ascii="Calibri" w:hAnsi="Calibri" w:cs="Calibri"/>
          <w:b/>
          <w:color w:val="000000"/>
          <w:lang w:bidi="he-IL"/>
        </w:rPr>
        <w:t xml:space="preserve">Instructor: </w:t>
      </w:r>
      <w:r w:rsidRPr="003409F3">
        <w:rPr>
          <w:rFonts w:ascii="Calibri" w:hAnsi="Calibri" w:cs="Calibri"/>
          <w:color w:val="000000"/>
          <w:lang w:bidi="he-IL"/>
        </w:rPr>
        <w:t xml:space="preserve">Sina Azodi, Ph.D. </w:t>
      </w:r>
    </w:p>
    <w:p w14:paraId="2F166984" w14:textId="77777777" w:rsidR="007F69EB" w:rsidRPr="003409F3" w:rsidRDefault="007F69EB" w:rsidP="007F69EB">
      <w:pPr>
        <w:autoSpaceDE w:val="0"/>
        <w:autoSpaceDN w:val="0"/>
        <w:adjustRightInd w:val="0"/>
        <w:rPr>
          <w:rStyle w:val="Hyperlink"/>
          <w:rFonts w:ascii="Calibri" w:eastAsiaTheme="majorEastAsia" w:hAnsi="Calibri" w:cs="Calibri"/>
          <w:lang w:bidi="he-IL"/>
        </w:rPr>
      </w:pPr>
      <w:r w:rsidRPr="003409F3">
        <w:rPr>
          <w:rFonts w:ascii="Calibri" w:hAnsi="Calibri" w:cs="Calibri"/>
          <w:color w:val="000000"/>
          <w:lang w:bidi="he-IL"/>
        </w:rPr>
        <w:t xml:space="preserve">Email: </w:t>
      </w:r>
      <w:hyperlink r:id="rId5" w:history="1">
        <w:r w:rsidRPr="003409F3">
          <w:rPr>
            <w:rStyle w:val="Hyperlink"/>
            <w:rFonts w:ascii="Calibri" w:eastAsiaTheme="majorEastAsia" w:hAnsi="Calibri" w:cs="Calibri"/>
            <w:lang w:bidi="he-IL"/>
          </w:rPr>
          <w:t>sinas69@gwu.edu</w:t>
        </w:r>
      </w:hyperlink>
      <w:r w:rsidRPr="003409F3">
        <w:rPr>
          <w:rStyle w:val="Hyperlink"/>
          <w:rFonts w:ascii="Calibri" w:eastAsiaTheme="majorEastAsia" w:hAnsi="Calibri" w:cs="Calibri"/>
          <w:lang w:bidi="he-IL"/>
        </w:rPr>
        <w:t xml:space="preserve">  </w:t>
      </w:r>
    </w:p>
    <w:p w14:paraId="09DABF01" w14:textId="77777777" w:rsidR="007F69EB" w:rsidRPr="003409F3" w:rsidRDefault="007F69EB" w:rsidP="007F69EB">
      <w:pPr>
        <w:autoSpaceDE w:val="0"/>
        <w:autoSpaceDN w:val="0"/>
        <w:adjustRightInd w:val="0"/>
        <w:rPr>
          <w:rFonts w:ascii="Calibri" w:hAnsi="Calibri" w:cs="Calibri"/>
          <w:color w:val="000000"/>
          <w:lang w:bidi="he-IL"/>
        </w:rPr>
      </w:pPr>
    </w:p>
    <w:p w14:paraId="27DE38DF" w14:textId="77777777" w:rsidR="007F69EB" w:rsidRPr="003409F3" w:rsidRDefault="007F69EB" w:rsidP="007F69EB">
      <w:pPr>
        <w:autoSpaceDE w:val="0"/>
        <w:autoSpaceDN w:val="0"/>
        <w:adjustRightInd w:val="0"/>
        <w:rPr>
          <w:rFonts w:ascii="Calibri" w:hAnsi="Calibri" w:cs="Calibri"/>
          <w:color w:val="000000"/>
          <w:lang w:bidi="he-IL"/>
        </w:rPr>
      </w:pPr>
      <w:r w:rsidRPr="003409F3">
        <w:rPr>
          <w:rFonts w:ascii="Calibri" w:hAnsi="Calibri" w:cs="Calibri"/>
          <w:b/>
          <w:bCs/>
          <w:color w:val="000000"/>
          <w:lang w:bidi="he-IL"/>
        </w:rPr>
        <w:t>Office Hours:</w:t>
      </w:r>
      <w:r w:rsidRPr="003409F3">
        <w:rPr>
          <w:rFonts w:ascii="Calibri" w:hAnsi="Calibri" w:cs="Calibri"/>
          <w:color w:val="000000"/>
          <w:lang w:bidi="he-IL"/>
        </w:rPr>
        <w:t xml:space="preserve"> By Appointment. Email me to set up an appointment. I respond to inquiries as quickly as I can.</w:t>
      </w:r>
    </w:p>
    <w:p w14:paraId="13387CA2" w14:textId="77777777" w:rsidR="007F69EB" w:rsidRPr="003409F3" w:rsidRDefault="007F69EB" w:rsidP="007F69EB">
      <w:pPr>
        <w:autoSpaceDE w:val="0"/>
        <w:autoSpaceDN w:val="0"/>
        <w:adjustRightInd w:val="0"/>
        <w:rPr>
          <w:rFonts w:ascii="Calibri" w:hAnsi="Calibri" w:cs="Calibri"/>
          <w:color w:val="000000"/>
          <w:lang w:bidi="he-IL"/>
        </w:rPr>
      </w:pPr>
    </w:p>
    <w:p w14:paraId="79122079" w14:textId="77777777" w:rsidR="007F69EB" w:rsidRPr="003409F3" w:rsidRDefault="007F69EB" w:rsidP="007F69EB">
      <w:pPr>
        <w:autoSpaceDE w:val="0"/>
        <w:autoSpaceDN w:val="0"/>
        <w:adjustRightInd w:val="0"/>
        <w:rPr>
          <w:rFonts w:ascii="Calibri" w:hAnsi="Calibri" w:cs="Calibri"/>
          <w:color w:val="000000"/>
          <w:lang w:bidi="he-IL"/>
        </w:rPr>
      </w:pPr>
    </w:p>
    <w:p w14:paraId="4774C90D" w14:textId="497E2669" w:rsidR="007F69EB" w:rsidRPr="003409F3" w:rsidRDefault="007F69EB" w:rsidP="007F69EB">
      <w:pPr>
        <w:autoSpaceDE w:val="0"/>
        <w:autoSpaceDN w:val="0"/>
        <w:adjustRightInd w:val="0"/>
        <w:rPr>
          <w:rFonts w:ascii="Calibri" w:hAnsi="Calibri" w:cs="Calibri"/>
          <w:color w:val="000000"/>
          <w:lang w:bidi="he-IL"/>
        </w:rPr>
      </w:pPr>
      <w:r w:rsidRPr="003409F3">
        <w:rPr>
          <w:rFonts w:ascii="Calibri" w:hAnsi="Calibri" w:cs="Calibri"/>
          <w:b/>
          <w:bCs/>
          <w:color w:val="000000"/>
          <w:lang w:bidi="he-IL"/>
        </w:rPr>
        <w:t xml:space="preserve">Course Description:  </w:t>
      </w:r>
      <w:r w:rsidRPr="003409F3">
        <w:rPr>
          <w:rFonts w:ascii="Calibri" w:hAnsi="Calibri" w:cs="Calibri"/>
          <w:color w:val="000000"/>
          <w:lang w:bidi="he-IL"/>
        </w:rPr>
        <w:t xml:space="preserve">This is a graduate </w:t>
      </w:r>
      <w:r w:rsidR="003409F3">
        <w:rPr>
          <w:rFonts w:ascii="Calibri" w:hAnsi="Calibri" w:cs="Calibri"/>
          <w:color w:val="000000"/>
          <w:lang w:bidi="he-IL"/>
        </w:rPr>
        <w:t>seminar</w:t>
      </w:r>
      <w:r w:rsidRPr="003409F3">
        <w:rPr>
          <w:rFonts w:ascii="Calibri" w:hAnsi="Calibri" w:cs="Calibri"/>
          <w:color w:val="000000"/>
          <w:lang w:bidi="he-IL"/>
        </w:rPr>
        <w:t xml:space="preserve"> on the international relations of the Middle East. We will be focusing on the questions of how states developed, nature of conflicts in the region and how the regional order has shifted over time. We will further draw on advanced theories of international relations and apply them to the international politics of the Middle East. Additionally, we will analyze how concepts such as </w:t>
      </w:r>
      <w:r w:rsidRPr="003409F3">
        <w:rPr>
          <w:rFonts w:ascii="Calibri" w:hAnsi="Calibri" w:cs="Calibri"/>
          <w:i/>
          <w:iCs/>
          <w:color w:val="000000"/>
          <w:lang w:bidi="he-IL"/>
        </w:rPr>
        <w:t xml:space="preserve">ideology, identity </w:t>
      </w:r>
      <w:r w:rsidRPr="003409F3">
        <w:rPr>
          <w:rFonts w:ascii="Calibri" w:hAnsi="Calibri" w:cs="Calibri"/>
          <w:color w:val="000000"/>
          <w:lang w:bidi="he-IL"/>
        </w:rPr>
        <w:t xml:space="preserve">and the interaction between </w:t>
      </w:r>
      <w:r w:rsidRPr="003409F3">
        <w:rPr>
          <w:rFonts w:ascii="Calibri" w:hAnsi="Calibri" w:cs="Calibri"/>
          <w:i/>
          <w:iCs/>
          <w:color w:val="000000"/>
          <w:lang w:bidi="he-IL"/>
        </w:rPr>
        <w:t xml:space="preserve">domestic and international politics </w:t>
      </w:r>
      <w:r w:rsidRPr="003409F3">
        <w:rPr>
          <w:rFonts w:ascii="Calibri" w:hAnsi="Calibri" w:cs="Calibri"/>
          <w:color w:val="000000"/>
          <w:lang w:bidi="he-IL"/>
        </w:rPr>
        <w:t>shape the formulation of foreign policy. We will consider major theoretical frameworks, namely Realism, Liberalism and Constructivism, to understand the region’s international politics and Great Power involvement, and how these approaches can equip us with necessary tools to better understand real-world decisions and outcomes.</w:t>
      </w:r>
      <w:r w:rsidR="007953FA">
        <w:rPr>
          <w:rFonts w:ascii="Calibri" w:hAnsi="Calibri" w:cs="Calibri"/>
          <w:color w:val="000000"/>
          <w:lang w:bidi="he-IL"/>
        </w:rPr>
        <w:t xml:space="preserve"> We will further discuss some of the contemporary pressing issues in international relations of the Middle East</w:t>
      </w:r>
    </w:p>
    <w:p w14:paraId="6651E4BE" w14:textId="77777777" w:rsidR="007F69EB" w:rsidRPr="003409F3" w:rsidRDefault="007F69EB" w:rsidP="007F69EB">
      <w:pPr>
        <w:autoSpaceDE w:val="0"/>
        <w:autoSpaceDN w:val="0"/>
        <w:adjustRightInd w:val="0"/>
        <w:rPr>
          <w:rFonts w:ascii="Calibri" w:hAnsi="Calibri" w:cs="Calibri"/>
          <w:color w:val="000000"/>
          <w:lang w:bidi="he-IL"/>
        </w:rPr>
      </w:pPr>
    </w:p>
    <w:p w14:paraId="6EC131E0" w14:textId="77777777" w:rsidR="007F69EB" w:rsidRPr="003409F3" w:rsidRDefault="007F69EB" w:rsidP="007F69EB">
      <w:pPr>
        <w:autoSpaceDE w:val="0"/>
        <w:autoSpaceDN w:val="0"/>
        <w:adjustRightInd w:val="0"/>
        <w:rPr>
          <w:rFonts w:ascii="Calibri" w:hAnsi="Calibri" w:cs="Calibri"/>
          <w:b/>
          <w:bCs/>
          <w:color w:val="000000"/>
          <w:lang w:bidi="he-IL"/>
        </w:rPr>
      </w:pPr>
      <w:r w:rsidRPr="003409F3">
        <w:rPr>
          <w:rFonts w:ascii="Calibri" w:hAnsi="Calibri" w:cs="Calibri"/>
          <w:b/>
          <w:bCs/>
          <w:color w:val="000000"/>
          <w:lang w:bidi="he-IL"/>
        </w:rPr>
        <w:t>Learning Objectives:</w:t>
      </w:r>
    </w:p>
    <w:p w14:paraId="04A34AF3" w14:textId="77777777" w:rsidR="007F69EB" w:rsidRPr="003409F3" w:rsidRDefault="007F69EB" w:rsidP="007F69EB">
      <w:pPr>
        <w:autoSpaceDE w:val="0"/>
        <w:autoSpaceDN w:val="0"/>
        <w:adjustRightInd w:val="0"/>
        <w:rPr>
          <w:rFonts w:ascii="Calibri" w:hAnsi="Calibri" w:cs="Calibri"/>
          <w:b/>
          <w:bCs/>
          <w:color w:val="000000"/>
          <w:lang w:bidi="he-IL"/>
        </w:rPr>
      </w:pPr>
    </w:p>
    <w:p w14:paraId="077F0766" w14:textId="77777777" w:rsidR="007F69EB" w:rsidRPr="003409F3" w:rsidRDefault="007F69EB" w:rsidP="007F69EB">
      <w:pPr>
        <w:autoSpaceDE w:val="0"/>
        <w:autoSpaceDN w:val="0"/>
        <w:adjustRightInd w:val="0"/>
        <w:rPr>
          <w:rFonts w:ascii="Calibri" w:hAnsi="Calibri" w:cs="Calibri"/>
          <w:color w:val="000000"/>
          <w:lang w:bidi="he-IL"/>
        </w:rPr>
      </w:pPr>
      <w:r w:rsidRPr="003409F3">
        <w:rPr>
          <w:rFonts w:ascii="Calibri" w:hAnsi="Calibri" w:cs="Calibri"/>
          <w:color w:val="000000"/>
          <w:lang w:bidi="he-IL"/>
        </w:rPr>
        <w:t xml:space="preserve">By the end of this class, students should be able to: </w:t>
      </w:r>
    </w:p>
    <w:p w14:paraId="2F4B9398" w14:textId="77777777" w:rsidR="007F69EB" w:rsidRPr="003409F3" w:rsidRDefault="007F69EB" w:rsidP="007F69EB">
      <w:pPr>
        <w:pStyle w:val="ListParagraph"/>
        <w:numPr>
          <w:ilvl w:val="0"/>
          <w:numId w:val="1"/>
        </w:numPr>
        <w:autoSpaceDE w:val="0"/>
        <w:autoSpaceDN w:val="0"/>
        <w:adjustRightInd w:val="0"/>
        <w:rPr>
          <w:rFonts w:ascii="Calibri" w:hAnsi="Calibri" w:cs="Calibri"/>
          <w:color w:val="000000"/>
          <w:lang w:bidi="he-IL"/>
        </w:rPr>
      </w:pPr>
      <w:r w:rsidRPr="003409F3">
        <w:rPr>
          <w:rFonts w:ascii="Calibri" w:hAnsi="Calibri" w:cs="Calibri"/>
          <w:color w:val="000000"/>
          <w:lang w:bidi="he-IL"/>
        </w:rPr>
        <w:t xml:space="preserve">Evaluate the international relations of the Middle East. </w:t>
      </w:r>
    </w:p>
    <w:p w14:paraId="016A0943" w14:textId="77777777" w:rsidR="007F69EB" w:rsidRPr="003409F3" w:rsidRDefault="007F69EB" w:rsidP="007F69EB">
      <w:pPr>
        <w:pStyle w:val="ListParagraph"/>
        <w:numPr>
          <w:ilvl w:val="0"/>
          <w:numId w:val="1"/>
        </w:numPr>
        <w:autoSpaceDE w:val="0"/>
        <w:autoSpaceDN w:val="0"/>
        <w:adjustRightInd w:val="0"/>
        <w:rPr>
          <w:rFonts w:ascii="Calibri" w:hAnsi="Calibri" w:cs="Calibri"/>
          <w:color w:val="000000"/>
          <w:lang w:bidi="he-IL"/>
        </w:rPr>
      </w:pPr>
      <w:r w:rsidRPr="003409F3">
        <w:rPr>
          <w:rFonts w:ascii="Calibri" w:hAnsi="Calibri" w:cs="Calibri"/>
          <w:color w:val="000000"/>
          <w:lang w:bidi="he-IL"/>
        </w:rPr>
        <w:t xml:space="preserve">Understand what different theories of International Relations (IR) contribute to our understanding of international politics within and about the Middle East </w:t>
      </w:r>
    </w:p>
    <w:p w14:paraId="5BF1F70D" w14:textId="77777777" w:rsidR="007F69EB" w:rsidRPr="003409F3" w:rsidRDefault="007F69EB" w:rsidP="007F69EB">
      <w:pPr>
        <w:pStyle w:val="ListParagraph"/>
        <w:numPr>
          <w:ilvl w:val="0"/>
          <w:numId w:val="1"/>
        </w:numPr>
        <w:autoSpaceDE w:val="0"/>
        <w:autoSpaceDN w:val="0"/>
        <w:adjustRightInd w:val="0"/>
        <w:rPr>
          <w:rFonts w:ascii="Calibri" w:hAnsi="Calibri" w:cs="Calibri"/>
          <w:color w:val="000000"/>
          <w:lang w:bidi="he-IL"/>
        </w:rPr>
      </w:pPr>
      <w:r w:rsidRPr="003409F3">
        <w:rPr>
          <w:rFonts w:ascii="Calibri" w:hAnsi="Calibri" w:cs="Calibri"/>
          <w:color w:val="000000"/>
          <w:lang w:bidi="he-IL"/>
        </w:rPr>
        <w:t xml:space="preserve">Critically analyze historical perspectives and shifts in the balance of power within the Middle East. </w:t>
      </w:r>
    </w:p>
    <w:p w14:paraId="6C9F91E7" w14:textId="77777777" w:rsidR="007F69EB" w:rsidRPr="003409F3" w:rsidRDefault="007F69EB" w:rsidP="007F69EB">
      <w:pPr>
        <w:pStyle w:val="ListParagraph"/>
        <w:numPr>
          <w:ilvl w:val="0"/>
          <w:numId w:val="1"/>
        </w:numPr>
        <w:autoSpaceDE w:val="0"/>
        <w:autoSpaceDN w:val="0"/>
        <w:adjustRightInd w:val="0"/>
        <w:rPr>
          <w:rFonts w:ascii="Calibri" w:hAnsi="Calibri" w:cs="Calibri"/>
          <w:color w:val="000000"/>
          <w:lang w:bidi="he-IL"/>
        </w:rPr>
      </w:pPr>
      <w:r w:rsidRPr="003409F3">
        <w:rPr>
          <w:rFonts w:ascii="Calibri" w:hAnsi="Calibri" w:cs="Calibri"/>
          <w:color w:val="000000"/>
          <w:lang w:bidi="he-IL"/>
        </w:rPr>
        <w:t xml:space="preserve">Evaluate the impacts of global conflict and of colonial and outside powers in the process of state-making in the Middle East. </w:t>
      </w:r>
    </w:p>
    <w:p w14:paraId="6AD6F43C" w14:textId="77777777" w:rsidR="004D55D8" w:rsidRPr="003409F3" w:rsidRDefault="004D55D8">
      <w:pPr>
        <w:rPr>
          <w:rFonts w:ascii="Calibri" w:hAnsi="Calibri" w:cs="Calibri"/>
        </w:rPr>
      </w:pPr>
    </w:p>
    <w:p w14:paraId="0DE40CB7" w14:textId="77777777" w:rsidR="00A11C2E" w:rsidRDefault="00A11C2E">
      <w:pPr>
        <w:rPr>
          <w:rFonts w:ascii="Calibri" w:hAnsi="Calibri" w:cs="Calibri"/>
        </w:rPr>
      </w:pPr>
    </w:p>
    <w:p w14:paraId="3F0F1C29" w14:textId="77777777" w:rsidR="00C20BBC" w:rsidRDefault="00C20BBC">
      <w:pPr>
        <w:rPr>
          <w:rFonts w:ascii="Calibri" w:hAnsi="Calibri" w:cs="Calibri"/>
        </w:rPr>
      </w:pPr>
    </w:p>
    <w:p w14:paraId="50384C62" w14:textId="77777777" w:rsidR="00C20BBC" w:rsidRDefault="00C20BBC">
      <w:pPr>
        <w:rPr>
          <w:rFonts w:ascii="Calibri" w:hAnsi="Calibri" w:cs="Calibri"/>
        </w:rPr>
      </w:pPr>
    </w:p>
    <w:p w14:paraId="4C7EDDCE" w14:textId="77777777" w:rsidR="00C20BBC" w:rsidRPr="003409F3" w:rsidRDefault="00C20BBC">
      <w:pPr>
        <w:rPr>
          <w:rFonts w:ascii="Calibri" w:hAnsi="Calibri" w:cs="Calibri"/>
        </w:rPr>
      </w:pPr>
    </w:p>
    <w:p w14:paraId="7D8C1298" w14:textId="77777777" w:rsidR="00A11C2E" w:rsidRPr="00A11C2E" w:rsidRDefault="00A11C2E" w:rsidP="00A11C2E">
      <w:pPr>
        <w:rPr>
          <w:rFonts w:ascii="Calibri" w:hAnsi="Calibri" w:cs="Calibri"/>
          <w:b/>
          <w:bCs/>
        </w:rPr>
      </w:pPr>
      <w:r w:rsidRPr="00A11C2E">
        <w:rPr>
          <w:rFonts w:ascii="Calibri" w:hAnsi="Calibri" w:cs="Calibri"/>
          <w:b/>
          <w:bCs/>
        </w:rPr>
        <w:lastRenderedPageBreak/>
        <w:t>Texts and Readings</w:t>
      </w:r>
    </w:p>
    <w:p w14:paraId="01B239D3" w14:textId="77777777" w:rsidR="00A11C2E" w:rsidRPr="003409F3" w:rsidRDefault="00A11C2E" w:rsidP="00A11C2E">
      <w:pPr>
        <w:rPr>
          <w:rFonts w:ascii="Calibri" w:hAnsi="Calibri" w:cs="Calibri"/>
        </w:rPr>
      </w:pPr>
      <w:r w:rsidRPr="00A11C2E">
        <w:rPr>
          <w:rFonts w:ascii="Calibri" w:hAnsi="Calibri" w:cs="Calibri"/>
          <w:b/>
          <w:bCs/>
        </w:rPr>
        <w:t>Required Texts</w:t>
      </w:r>
      <w:r w:rsidRPr="00A11C2E">
        <w:rPr>
          <w:rFonts w:ascii="Calibri" w:hAnsi="Calibri" w:cs="Calibri"/>
        </w:rPr>
        <w:t>:</w:t>
      </w:r>
    </w:p>
    <w:p w14:paraId="1F92B829" w14:textId="77777777" w:rsidR="00411610" w:rsidRPr="00A11C2E" w:rsidRDefault="00411610" w:rsidP="00A11C2E">
      <w:pPr>
        <w:rPr>
          <w:rFonts w:ascii="Calibri" w:hAnsi="Calibri" w:cs="Calibri"/>
        </w:rPr>
      </w:pPr>
    </w:p>
    <w:p w14:paraId="21A65755" w14:textId="55FAADB0" w:rsidR="00411610" w:rsidRPr="003409F3" w:rsidRDefault="00411610" w:rsidP="00411610">
      <w:pPr>
        <w:numPr>
          <w:ilvl w:val="0"/>
          <w:numId w:val="2"/>
        </w:numPr>
        <w:rPr>
          <w:rFonts w:ascii="Calibri" w:hAnsi="Calibri" w:cs="Calibri"/>
        </w:rPr>
      </w:pPr>
      <w:r w:rsidRPr="003409F3">
        <w:rPr>
          <w:rFonts w:ascii="Calibri" w:hAnsi="Calibri" w:cs="Calibri"/>
        </w:rPr>
        <w:t>Cooper, Andrew Scott. </w:t>
      </w:r>
      <w:r w:rsidRPr="003409F3">
        <w:rPr>
          <w:rFonts w:ascii="Calibri" w:hAnsi="Calibri" w:cs="Calibri"/>
          <w:i/>
          <w:iCs/>
        </w:rPr>
        <w:t>The oil kings: how the US, Iran, and Saudi Arabia changed the balance of power in the Middle East</w:t>
      </w:r>
      <w:r w:rsidRPr="003409F3">
        <w:rPr>
          <w:rFonts w:ascii="Calibri" w:hAnsi="Calibri" w:cs="Calibri"/>
        </w:rPr>
        <w:t>. Simon and Schuster, 2012.</w:t>
      </w:r>
    </w:p>
    <w:p w14:paraId="23349837" w14:textId="2F42BF52" w:rsidR="00BE2BCA" w:rsidRPr="003409F3" w:rsidRDefault="00BE2BCA" w:rsidP="00BE2BCA">
      <w:pPr>
        <w:numPr>
          <w:ilvl w:val="0"/>
          <w:numId w:val="2"/>
        </w:numPr>
        <w:rPr>
          <w:rFonts w:ascii="Calibri" w:hAnsi="Calibri" w:cs="Calibri"/>
        </w:rPr>
      </w:pPr>
      <w:r w:rsidRPr="003409F3">
        <w:rPr>
          <w:rFonts w:ascii="Calibri" w:hAnsi="Calibri" w:cs="Calibri"/>
        </w:rPr>
        <w:t>Gause III, F. Gregory. </w:t>
      </w:r>
      <w:r w:rsidRPr="003409F3">
        <w:rPr>
          <w:rFonts w:ascii="Calibri" w:hAnsi="Calibri" w:cs="Calibri"/>
          <w:i/>
          <w:iCs/>
        </w:rPr>
        <w:t>The international relations of the Persian Gulf</w:t>
      </w:r>
      <w:r w:rsidRPr="003409F3">
        <w:rPr>
          <w:rFonts w:ascii="Calibri" w:hAnsi="Calibri" w:cs="Calibri"/>
        </w:rPr>
        <w:t xml:space="preserve">. Cambridge University Press, 2009. </w:t>
      </w:r>
    </w:p>
    <w:p w14:paraId="4B6299D7" w14:textId="50CB76FA" w:rsidR="00A11C2E" w:rsidRPr="00A11C2E" w:rsidRDefault="00411610" w:rsidP="00A11C2E">
      <w:pPr>
        <w:numPr>
          <w:ilvl w:val="0"/>
          <w:numId w:val="2"/>
        </w:numPr>
        <w:rPr>
          <w:rFonts w:ascii="Calibri" w:hAnsi="Calibri" w:cs="Calibri"/>
        </w:rPr>
      </w:pPr>
      <w:r w:rsidRPr="003409F3">
        <w:rPr>
          <w:rFonts w:ascii="Calibri" w:hAnsi="Calibri" w:cs="Calibri"/>
        </w:rPr>
        <w:t>Halliday</w:t>
      </w:r>
      <w:r w:rsidR="00A11C2E" w:rsidRPr="00A11C2E">
        <w:rPr>
          <w:rFonts w:ascii="Calibri" w:hAnsi="Calibri" w:cs="Calibri"/>
        </w:rPr>
        <w:t>,</w:t>
      </w:r>
      <w:r w:rsidRPr="003409F3">
        <w:rPr>
          <w:rFonts w:ascii="Calibri" w:hAnsi="Calibri" w:cs="Calibri"/>
        </w:rPr>
        <w:t xml:space="preserve"> Fred. </w:t>
      </w:r>
      <w:r w:rsidR="00A11C2E" w:rsidRPr="00A11C2E">
        <w:rPr>
          <w:rFonts w:ascii="Calibri" w:hAnsi="Calibri" w:cs="Calibri"/>
        </w:rPr>
        <w:t xml:space="preserve"> </w:t>
      </w:r>
      <w:r w:rsidR="00A11C2E" w:rsidRPr="00A11C2E">
        <w:rPr>
          <w:rFonts w:ascii="Calibri" w:hAnsi="Calibri" w:cs="Calibri"/>
          <w:i/>
          <w:iCs/>
        </w:rPr>
        <w:t xml:space="preserve">The Middle East in International Relations: Power, Politics and </w:t>
      </w:r>
      <w:proofErr w:type="gramStart"/>
      <w:r w:rsidR="00A11C2E" w:rsidRPr="00A11C2E">
        <w:rPr>
          <w:rFonts w:ascii="Calibri" w:hAnsi="Calibri" w:cs="Calibri"/>
          <w:i/>
          <w:iCs/>
        </w:rPr>
        <w:t>Ideology</w:t>
      </w:r>
      <w:r w:rsidRPr="003409F3">
        <w:rPr>
          <w:rFonts w:ascii="Calibri" w:hAnsi="Calibri" w:cs="Calibri"/>
          <w:i/>
          <w:iCs/>
        </w:rPr>
        <w:t>.</w:t>
      </w:r>
      <w:r w:rsidR="00D20B14" w:rsidRPr="003409F3">
        <w:rPr>
          <w:rFonts w:ascii="Calibri" w:hAnsi="Calibri" w:cs="Calibri"/>
        </w:rPr>
        <w:t>(</w:t>
      </w:r>
      <w:proofErr w:type="gramEnd"/>
      <w:r w:rsidR="00D20B14" w:rsidRPr="003409F3">
        <w:rPr>
          <w:rFonts w:ascii="Calibri" w:hAnsi="Calibri" w:cs="Calibri"/>
        </w:rPr>
        <w:t xml:space="preserve">Available through Gelman’s website) </w:t>
      </w:r>
    </w:p>
    <w:p w14:paraId="333839B1" w14:textId="7D9010B5" w:rsidR="00FC4F98" w:rsidRPr="003409F3" w:rsidRDefault="00411610" w:rsidP="00411610">
      <w:pPr>
        <w:pStyle w:val="ListParagraph"/>
        <w:numPr>
          <w:ilvl w:val="0"/>
          <w:numId w:val="2"/>
        </w:numPr>
        <w:rPr>
          <w:rFonts w:ascii="Calibri" w:hAnsi="Calibri" w:cs="Calibri"/>
        </w:rPr>
      </w:pPr>
      <w:r w:rsidRPr="003409F3">
        <w:rPr>
          <w:rFonts w:ascii="Calibri" w:hAnsi="Calibri" w:cs="Calibri"/>
        </w:rPr>
        <w:t>Nasr, Seyyed Vali Reza. </w:t>
      </w:r>
      <w:r w:rsidRPr="003409F3">
        <w:rPr>
          <w:rFonts w:ascii="Calibri" w:hAnsi="Calibri" w:cs="Calibri"/>
          <w:i/>
          <w:iCs/>
        </w:rPr>
        <w:t>The Shia revival: How conflicts within Islam will shape the future</w:t>
      </w:r>
      <w:r w:rsidRPr="003409F3">
        <w:rPr>
          <w:rFonts w:ascii="Calibri" w:hAnsi="Calibri" w:cs="Calibri"/>
        </w:rPr>
        <w:t xml:space="preserve">. WW </w:t>
      </w:r>
      <w:proofErr w:type="spellStart"/>
      <w:r w:rsidRPr="003409F3">
        <w:rPr>
          <w:rFonts w:ascii="Calibri" w:hAnsi="Calibri" w:cs="Calibri"/>
        </w:rPr>
        <w:t>norton</w:t>
      </w:r>
      <w:proofErr w:type="spellEnd"/>
      <w:r w:rsidRPr="003409F3">
        <w:rPr>
          <w:rFonts w:ascii="Calibri" w:hAnsi="Calibri" w:cs="Calibri"/>
        </w:rPr>
        <w:t xml:space="preserve"> &amp; Company, 2007.</w:t>
      </w:r>
    </w:p>
    <w:p w14:paraId="55AD8E30" w14:textId="58FBC519" w:rsidR="00411610" w:rsidRPr="003409F3" w:rsidRDefault="00411610" w:rsidP="00411610">
      <w:pPr>
        <w:pStyle w:val="ListParagraph"/>
        <w:numPr>
          <w:ilvl w:val="0"/>
          <w:numId w:val="2"/>
        </w:numPr>
        <w:rPr>
          <w:rFonts w:ascii="Calibri" w:hAnsi="Calibri" w:cs="Calibri"/>
        </w:rPr>
      </w:pPr>
      <w:r w:rsidRPr="003409F3">
        <w:rPr>
          <w:rFonts w:ascii="Calibri" w:hAnsi="Calibri" w:cs="Calibri"/>
        </w:rPr>
        <w:t>Patrikarakos, David. </w:t>
      </w:r>
      <w:r w:rsidRPr="003409F3">
        <w:rPr>
          <w:rFonts w:ascii="Calibri" w:hAnsi="Calibri" w:cs="Calibri"/>
          <w:i/>
          <w:iCs/>
        </w:rPr>
        <w:t>Nuclear Iran: the birth of an atomic state</w:t>
      </w:r>
      <w:r w:rsidRPr="003409F3">
        <w:rPr>
          <w:rFonts w:ascii="Calibri" w:hAnsi="Calibri" w:cs="Calibri"/>
        </w:rPr>
        <w:t xml:space="preserve">. Bloomsbury Publishing, 2020 </w:t>
      </w:r>
      <w:r w:rsidRPr="003409F3">
        <w:rPr>
          <w:rFonts w:ascii="Calibri" w:hAnsi="Calibri" w:cs="Calibri"/>
          <w:color w:val="1A1A1A"/>
        </w:rPr>
        <w:t>(</w:t>
      </w:r>
      <w:r w:rsidRPr="003409F3">
        <w:rPr>
          <w:rFonts w:ascii="Calibri" w:hAnsi="Calibri" w:cs="Calibri"/>
          <w:color w:val="1A1A1A"/>
          <w:u w:val="single"/>
        </w:rPr>
        <w:t>First edition is OK.)</w:t>
      </w:r>
      <w:r w:rsidRPr="003409F3">
        <w:rPr>
          <w:rFonts w:ascii="Calibri" w:hAnsi="Calibri" w:cs="Calibri"/>
          <w:color w:val="1A1A1A"/>
        </w:rPr>
        <w:t xml:space="preserve"> </w:t>
      </w:r>
    </w:p>
    <w:p w14:paraId="2092C2AD" w14:textId="42A50D1A" w:rsidR="005B2EEE" w:rsidRPr="003409F3" w:rsidRDefault="005B2EEE" w:rsidP="005B2EEE">
      <w:pPr>
        <w:pStyle w:val="ListParagraph"/>
        <w:numPr>
          <w:ilvl w:val="0"/>
          <w:numId w:val="2"/>
        </w:numPr>
        <w:rPr>
          <w:rFonts w:ascii="Calibri" w:hAnsi="Calibri" w:cs="Calibri"/>
        </w:rPr>
      </w:pPr>
      <w:r w:rsidRPr="003409F3">
        <w:rPr>
          <w:rFonts w:ascii="Calibri" w:hAnsi="Calibri" w:cs="Calibri"/>
        </w:rPr>
        <w:t>Tessler, Mark. </w:t>
      </w:r>
      <w:r w:rsidRPr="003409F3">
        <w:rPr>
          <w:rFonts w:ascii="Calibri" w:hAnsi="Calibri" w:cs="Calibri"/>
          <w:i/>
          <w:iCs/>
        </w:rPr>
        <w:t xml:space="preserve">A history of the </w:t>
      </w:r>
      <w:proofErr w:type="gramStart"/>
      <w:r w:rsidRPr="003409F3">
        <w:rPr>
          <w:rFonts w:ascii="Calibri" w:hAnsi="Calibri" w:cs="Calibri"/>
          <w:i/>
          <w:iCs/>
        </w:rPr>
        <w:t>Israeli-Palestinian</w:t>
      </w:r>
      <w:proofErr w:type="gramEnd"/>
      <w:r w:rsidRPr="003409F3">
        <w:rPr>
          <w:rFonts w:ascii="Calibri" w:hAnsi="Calibri" w:cs="Calibri"/>
          <w:i/>
          <w:iCs/>
        </w:rPr>
        <w:t xml:space="preserve"> conflict</w:t>
      </w:r>
      <w:r w:rsidRPr="003409F3">
        <w:rPr>
          <w:rFonts w:ascii="Calibri" w:hAnsi="Calibri" w:cs="Calibri"/>
        </w:rPr>
        <w:t>. Indiana University Press, 2009.</w:t>
      </w:r>
    </w:p>
    <w:p w14:paraId="589E4C50" w14:textId="77777777" w:rsidR="00411610" w:rsidRPr="003409F3" w:rsidRDefault="00411610" w:rsidP="00411610">
      <w:pPr>
        <w:pStyle w:val="ListParagraph"/>
        <w:numPr>
          <w:ilvl w:val="0"/>
          <w:numId w:val="2"/>
        </w:numPr>
        <w:rPr>
          <w:rFonts w:ascii="Calibri" w:hAnsi="Calibri" w:cs="Calibri"/>
        </w:rPr>
      </w:pPr>
      <w:r w:rsidRPr="003409F3">
        <w:rPr>
          <w:rFonts w:ascii="Calibri" w:hAnsi="Calibri" w:cs="Calibri"/>
        </w:rPr>
        <w:t xml:space="preserve">Wawro, Geoffrey. </w:t>
      </w:r>
      <w:r w:rsidRPr="003409F3">
        <w:rPr>
          <w:rFonts w:ascii="Calibri" w:hAnsi="Calibri" w:cs="Calibri"/>
          <w:i/>
          <w:iCs/>
        </w:rPr>
        <w:t>Quicksand: America’s Pursuit of Power in the Middle East.</w:t>
      </w:r>
      <w:r w:rsidRPr="003409F3">
        <w:rPr>
          <w:rFonts w:ascii="Calibri" w:hAnsi="Calibri" w:cs="Calibri"/>
        </w:rPr>
        <w:t xml:space="preserve"> New York: Penguin Press, 2010</w:t>
      </w:r>
    </w:p>
    <w:p w14:paraId="62518B2B" w14:textId="7F0BF6A3" w:rsidR="00790102" w:rsidRPr="003409F3" w:rsidRDefault="00790102" w:rsidP="00790102">
      <w:pPr>
        <w:pStyle w:val="ListParagraph"/>
        <w:numPr>
          <w:ilvl w:val="0"/>
          <w:numId w:val="2"/>
        </w:numPr>
        <w:rPr>
          <w:rFonts w:ascii="Calibri" w:hAnsi="Calibri" w:cs="Calibri"/>
        </w:rPr>
      </w:pPr>
      <w:r w:rsidRPr="003409F3">
        <w:rPr>
          <w:rFonts w:ascii="Calibri" w:hAnsi="Calibri" w:cs="Calibri"/>
        </w:rPr>
        <w:t>Khalidi, Rashid. </w:t>
      </w:r>
      <w:r w:rsidRPr="003409F3">
        <w:rPr>
          <w:rFonts w:ascii="Calibri" w:hAnsi="Calibri" w:cs="Calibri"/>
          <w:i/>
          <w:iCs/>
        </w:rPr>
        <w:t xml:space="preserve">Sowing </w:t>
      </w:r>
      <w:proofErr w:type="gramStart"/>
      <w:r w:rsidRPr="003409F3">
        <w:rPr>
          <w:rFonts w:ascii="Calibri" w:hAnsi="Calibri" w:cs="Calibri"/>
          <w:i/>
          <w:iCs/>
        </w:rPr>
        <w:t>Crisis :</w:t>
      </w:r>
      <w:proofErr w:type="gramEnd"/>
      <w:r w:rsidRPr="003409F3">
        <w:rPr>
          <w:rFonts w:ascii="Calibri" w:hAnsi="Calibri" w:cs="Calibri"/>
          <w:i/>
          <w:iCs/>
        </w:rPr>
        <w:t xml:space="preserve"> The Cold War and American Dominance in the Middle East</w:t>
      </w:r>
      <w:r w:rsidRPr="003409F3">
        <w:rPr>
          <w:rFonts w:ascii="Calibri" w:hAnsi="Calibri" w:cs="Calibri"/>
        </w:rPr>
        <w:t xml:space="preserve">. Boston: Beacon Press, 2009. (Available through Gelman’s website) </w:t>
      </w:r>
    </w:p>
    <w:p w14:paraId="79FE5719" w14:textId="77777777" w:rsidR="00411610" w:rsidRPr="003409F3" w:rsidRDefault="00411610" w:rsidP="005B2EEE">
      <w:pPr>
        <w:pStyle w:val="ListParagraph"/>
        <w:rPr>
          <w:rFonts w:ascii="Calibri" w:hAnsi="Calibri" w:cs="Calibri"/>
        </w:rPr>
      </w:pPr>
    </w:p>
    <w:p w14:paraId="37B7A697" w14:textId="77777777" w:rsidR="00FC4F98" w:rsidRPr="003409F3" w:rsidRDefault="00FC4F98" w:rsidP="00FC4F98">
      <w:pPr>
        <w:rPr>
          <w:rFonts w:ascii="Calibri" w:hAnsi="Calibri" w:cs="Calibri"/>
          <w:b/>
          <w:bCs/>
        </w:rPr>
      </w:pPr>
    </w:p>
    <w:p w14:paraId="6FF4EBD7" w14:textId="4040BC09" w:rsidR="009A3458" w:rsidRPr="003409F3" w:rsidRDefault="009A3458" w:rsidP="00FC4F98">
      <w:pPr>
        <w:rPr>
          <w:rFonts w:ascii="Calibri" w:hAnsi="Calibri" w:cs="Calibri"/>
          <w:b/>
          <w:bCs/>
        </w:rPr>
      </w:pPr>
      <w:r w:rsidRPr="003409F3">
        <w:rPr>
          <w:rFonts w:ascii="Calibri" w:hAnsi="Calibri" w:cs="Calibri"/>
          <w:b/>
          <w:bCs/>
        </w:rPr>
        <w:t xml:space="preserve">Grade Scale for this graduate course: </w:t>
      </w:r>
    </w:p>
    <w:p w14:paraId="0C45BC8D" w14:textId="77777777" w:rsidR="00111886" w:rsidRPr="003409F3" w:rsidRDefault="00111886" w:rsidP="00FC4F98">
      <w:pPr>
        <w:rPr>
          <w:rFonts w:ascii="Calibri" w:hAnsi="Calibri" w:cs="Calibri"/>
          <w:b/>
          <w:bCs/>
        </w:rPr>
      </w:pPr>
    </w:p>
    <w:tbl>
      <w:tblPr>
        <w:tblpPr w:leftFromText="720" w:rightFromText="720" w:vertAnchor="text" w:tblpX="810"/>
        <w:tblW w:w="0" w:type="auto"/>
        <w:shd w:val="clear" w:color="auto" w:fill="FFFFFF"/>
        <w:tblCellMar>
          <w:left w:w="0" w:type="dxa"/>
          <w:right w:w="0" w:type="dxa"/>
        </w:tblCellMar>
        <w:tblLook w:val="04A0" w:firstRow="1" w:lastRow="0" w:firstColumn="1" w:lastColumn="0" w:noHBand="0" w:noVBand="1"/>
      </w:tblPr>
      <w:tblGrid>
        <w:gridCol w:w="1795"/>
        <w:gridCol w:w="1890"/>
        <w:gridCol w:w="1800"/>
        <w:gridCol w:w="1800"/>
        <w:gridCol w:w="1620"/>
      </w:tblGrid>
      <w:tr w:rsidR="009A3458" w:rsidRPr="003409F3" w14:paraId="397EDDE6" w14:textId="77777777" w:rsidTr="00855B8C">
        <w:trPr>
          <w:trHeight w:val="427"/>
        </w:trPr>
        <w:tc>
          <w:tcPr>
            <w:tcW w:w="1795" w:type="dxa"/>
            <w:shd w:val="clear" w:color="auto" w:fill="FFFFFF"/>
            <w:tcMar>
              <w:top w:w="0" w:type="dxa"/>
              <w:left w:w="108" w:type="dxa"/>
              <w:bottom w:w="0" w:type="dxa"/>
              <w:right w:w="108" w:type="dxa"/>
            </w:tcMar>
            <w:hideMark/>
          </w:tcPr>
          <w:p w14:paraId="244D0CC2" w14:textId="77777777" w:rsidR="009A3458" w:rsidRPr="003409F3" w:rsidRDefault="009A3458" w:rsidP="00855B8C">
            <w:pPr>
              <w:spacing w:line="276" w:lineRule="atLeast"/>
              <w:rPr>
                <w:rFonts w:ascii="Calibri" w:hAnsi="Calibri" w:cs="Calibri"/>
              </w:rPr>
            </w:pPr>
            <w:r w:rsidRPr="003409F3">
              <w:rPr>
                <w:rFonts w:ascii="Calibri" w:hAnsi="Calibri" w:cs="Calibri"/>
                <w:b/>
                <w:bCs/>
              </w:rPr>
              <w:t>Excellent</w:t>
            </w:r>
          </w:p>
        </w:tc>
        <w:tc>
          <w:tcPr>
            <w:tcW w:w="1890" w:type="dxa"/>
            <w:shd w:val="clear" w:color="auto" w:fill="FFFFFF"/>
            <w:tcMar>
              <w:top w:w="0" w:type="dxa"/>
              <w:left w:w="108" w:type="dxa"/>
              <w:bottom w:w="0" w:type="dxa"/>
              <w:right w:w="108" w:type="dxa"/>
            </w:tcMar>
            <w:hideMark/>
          </w:tcPr>
          <w:p w14:paraId="3AEF283F" w14:textId="77777777" w:rsidR="009A3458" w:rsidRPr="003409F3" w:rsidRDefault="009A3458" w:rsidP="00855B8C">
            <w:pPr>
              <w:spacing w:line="276" w:lineRule="atLeast"/>
              <w:rPr>
                <w:rFonts w:ascii="Calibri" w:hAnsi="Calibri" w:cs="Calibri"/>
              </w:rPr>
            </w:pPr>
            <w:r w:rsidRPr="003409F3">
              <w:rPr>
                <w:rFonts w:ascii="Calibri" w:hAnsi="Calibri" w:cs="Calibri"/>
                <w:b/>
                <w:bCs/>
              </w:rPr>
              <w:t>Good</w:t>
            </w:r>
          </w:p>
        </w:tc>
        <w:tc>
          <w:tcPr>
            <w:tcW w:w="1800" w:type="dxa"/>
            <w:shd w:val="clear" w:color="auto" w:fill="FFFFFF"/>
            <w:tcMar>
              <w:top w:w="0" w:type="dxa"/>
              <w:left w:w="108" w:type="dxa"/>
              <w:bottom w:w="0" w:type="dxa"/>
              <w:right w:w="108" w:type="dxa"/>
            </w:tcMar>
            <w:hideMark/>
          </w:tcPr>
          <w:p w14:paraId="03E7D474" w14:textId="77777777" w:rsidR="009A3458" w:rsidRPr="003409F3" w:rsidRDefault="009A3458" w:rsidP="00855B8C">
            <w:pPr>
              <w:spacing w:line="276" w:lineRule="atLeast"/>
              <w:rPr>
                <w:rFonts w:ascii="Calibri" w:hAnsi="Calibri" w:cs="Calibri"/>
              </w:rPr>
            </w:pPr>
            <w:r w:rsidRPr="003409F3">
              <w:rPr>
                <w:rFonts w:ascii="Calibri" w:hAnsi="Calibri" w:cs="Calibri"/>
                <w:b/>
                <w:bCs/>
              </w:rPr>
              <w:t>Needs Improvement</w:t>
            </w:r>
          </w:p>
        </w:tc>
        <w:tc>
          <w:tcPr>
            <w:tcW w:w="1800" w:type="dxa"/>
            <w:shd w:val="clear" w:color="auto" w:fill="FFFFFF"/>
            <w:tcMar>
              <w:top w:w="0" w:type="dxa"/>
              <w:left w:w="108" w:type="dxa"/>
              <w:bottom w:w="0" w:type="dxa"/>
              <w:right w:w="108" w:type="dxa"/>
            </w:tcMar>
            <w:hideMark/>
          </w:tcPr>
          <w:p w14:paraId="6FCE1844" w14:textId="77777777" w:rsidR="009A3458" w:rsidRPr="003409F3" w:rsidRDefault="009A3458" w:rsidP="00855B8C">
            <w:pPr>
              <w:spacing w:line="276" w:lineRule="atLeast"/>
              <w:rPr>
                <w:rFonts w:ascii="Calibri" w:hAnsi="Calibri" w:cs="Calibri"/>
              </w:rPr>
            </w:pPr>
            <w:r w:rsidRPr="003409F3">
              <w:rPr>
                <w:rFonts w:ascii="Calibri" w:hAnsi="Calibri" w:cs="Calibri"/>
                <w:b/>
                <w:bCs/>
              </w:rPr>
              <w:t>Low Pass</w:t>
            </w:r>
          </w:p>
        </w:tc>
        <w:tc>
          <w:tcPr>
            <w:tcW w:w="1620" w:type="dxa"/>
            <w:shd w:val="clear" w:color="auto" w:fill="FFFFFF"/>
            <w:tcMar>
              <w:top w:w="0" w:type="dxa"/>
              <w:left w:w="108" w:type="dxa"/>
              <w:bottom w:w="0" w:type="dxa"/>
              <w:right w:w="108" w:type="dxa"/>
            </w:tcMar>
            <w:hideMark/>
          </w:tcPr>
          <w:p w14:paraId="5085D666" w14:textId="77777777" w:rsidR="009A3458" w:rsidRPr="003409F3" w:rsidRDefault="009A3458" w:rsidP="00855B8C">
            <w:pPr>
              <w:spacing w:line="276" w:lineRule="atLeast"/>
              <w:rPr>
                <w:rFonts w:ascii="Calibri" w:hAnsi="Calibri" w:cs="Calibri"/>
              </w:rPr>
            </w:pPr>
            <w:r w:rsidRPr="003409F3">
              <w:rPr>
                <w:rFonts w:ascii="Calibri" w:hAnsi="Calibri" w:cs="Calibri"/>
                <w:b/>
                <w:bCs/>
              </w:rPr>
              <w:t>Fail</w:t>
            </w:r>
          </w:p>
        </w:tc>
      </w:tr>
      <w:tr w:rsidR="009A3458" w:rsidRPr="003409F3" w14:paraId="77AC086D" w14:textId="77777777" w:rsidTr="00855B8C">
        <w:trPr>
          <w:trHeight w:val="342"/>
        </w:trPr>
        <w:tc>
          <w:tcPr>
            <w:tcW w:w="1795" w:type="dxa"/>
            <w:shd w:val="clear" w:color="auto" w:fill="FFFFFF"/>
            <w:tcMar>
              <w:top w:w="0" w:type="dxa"/>
              <w:left w:w="108" w:type="dxa"/>
              <w:bottom w:w="0" w:type="dxa"/>
              <w:right w:w="108" w:type="dxa"/>
            </w:tcMar>
            <w:hideMark/>
          </w:tcPr>
          <w:p w14:paraId="53138809" w14:textId="77777777" w:rsidR="009A3458" w:rsidRPr="003409F3" w:rsidRDefault="009A3458" w:rsidP="00855B8C">
            <w:pPr>
              <w:spacing w:line="276" w:lineRule="atLeast"/>
              <w:rPr>
                <w:rFonts w:ascii="Calibri" w:hAnsi="Calibri" w:cs="Calibri"/>
              </w:rPr>
            </w:pPr>
            <w:r w:rsidRPr="003409F3">
              <w:rPr>
                <w:rFonts w:ascii="Calibri" w:hAnsi="Calibri" w:cs="Calibri"/>
              </w:rPr>
              <w:t>A 96%-100%</w:t>
            </w:r>
          </w:p>
        </w:tc>
        <w:tc>
          <w:tcPr>
            <w:tcW w:w="1890" w:type="dxa"/>
            <w:shd w:val="clear" w:color="auto" w:fill="FFFFFF"/>
            <w:tcMar>
              <w:top w:w="0" w:type="dxa"/>
              <w:left w:w="108" w:type="dxa"/>
              <w:bottom w:w="0" w:type="dxa"/>
              <w:right w:w="108" w:type="dxa"/>
            </w:tcMar>
            <w:hideMark/>
          </w:tcPr>
          <w:p w14:paraId="2F56A60D" w14:textId="77777777" w:rsidR="009A3458" w:rsidRPr="003409F3" w:rsidRDefault="009A3458" w:rsidP="00855B8C">
            <w:pPr>
              <w:spacing w:line="276" w:lineRule="atLeast"/>
              <w:rPr>
                <w:rFonts w:ascii="Calibri" w:hAnsi="Calibri" w:cs="Calibri"/>
              </w:rPr>
            </w:pPr>
            <w:r w:rsidRPr="003409F3">
              <w:rPr>
                <w:rFonts w:ascii="Calibri" w:hAnsi="Calibri" w:cs="Calibri"/>
              </w:rPr>
              <w:t>B+ 87%-89%</w:t>
            </w:r>
          </w:p>
        </w:tc>
        <w:tc>
          <w:tcPr>
            <w:tcW w:w="1800" w:type="dxa"/>
            <w:shd w:val="clear" w:color="auto" w:fill="FFFFFF"/>
            <w:tcMar>
              <w:top w:w="0" w:type="dxa"/>
              <w:left w:w="108" w:type="dxa"/>
              <w:bottom w:w="0" w:type="dxa"/>
              <w:right w:w="108" w:type="dxa"/>
            </w:tcMar>
            <w:hideMark/>
          </w:tcPr>
          <w:p w14:paraId="2A2CFFF7" w14:textId="77777777" w:rsidR="009A3458" w:rsidRPr="003409F3" w:rsidRDefault="009A3458" w:rsidP="00855B8C">
            <w:pPr>
              <w:spacing w:line="276" w:lineRule="atLeast"/>
              <w:rPr>
                <w:rFonts w:ascii="Calibri" w:hAnsi="Calibri" w:cs="Calibri"/>
              </w:rPr>
            </w:pPr>
            <w:r w:rsidRPr="003409F3">
              <w:rPr>
                <w:rFonts w:ascii="Calibri" w:hAnsi="Calibri" w:cs="Calibri"/>
              </w:rPr>
              <w:t>B- 80%-83%</w:t>
            </w:r>
          </w:p>
        </w:tc>
        <w:tc>
          <w:tcPr>
            <w:tcW w:w="1800" w:type="dxa"/>
            <w:shd w:val="clear" w:color="auto" w:fill="FFFFFF"/>
            <w:tcMar>
              <w:top w:w="0" w:type="dxa"/>
              <w:left w:w="108" w:type="dxa"/>
              <w:bottom w:w="0" w:type="dxa"/>
              <w:right w:w="108" w:type="dxa"/>
            </w:tcMar>
            <w:hideMark/>
          </w:tcPr>
          <w:p w14:paraId="1B6465E6" w14:textId="77777777" w:rsidR="009A3458" w:rsidRPr="003409F3" w:rsidRDefault="009A3458" w:rsidP="00855B8C">
            <w:pPr>
              <w:spacing w:line="276" w:lineRule="atLeast"/>
              <w:rPr>
                <w:rFonts w:ascii="Calibri" w:hAnsi="Calibri" w:cs="Calibri"/>
              </w:rPr>
            </w:pPr>
            <w:r w:rsidRPr="003409F3">
              <w:rPr>
                <w:rFonts w:ascii="Calibri" w:hAnsi="Calibri" w:cs="Calibri"/>
              </w:rPr>
              <w:t>C 74%-76%</w:t>
            </w:r>
          </w:p>
        </w:tc>
        <w:tc>
          <w:tcPr>
            <w:tcW w:w="1620" w:type="dxa"/>
            <w:shd w:val="clear" w:color="auto" w:fill="FFFFFF"/>
            <w:tcMar>
              <w:top w:w="0" w:type="dxa"/>
              <w:left w:w="108" w:type="dxa"/>
              <w:bottom w:w="0" w:type="dxa"/>
              <w:right w:w="108" w:type="dxa"/>
            </w:tcMar>
            <w:hideMark/>
          </w:tcPr>
          <w:p w14:paraId="75A5E0BF" w14:textId="77777777" w:rsidR="009A3458" w:rsidRPr="003409F3" w:rsidRDefault="009A3458" w:rsidP="00855B8C">
            <w:pPr>
              <w:spacing w:line="276" w:lineRule="atLeast"/>
              <w:rPr>
                <w:rFonts w:ascii="Calibri" w:hAnsi="Calibri" w:cs="Calibri"/>
              </w:rPr>
            </w:pPr>
            <w:r w:rsidRPr="003409F3">
              <w:rPr>
                <w:rFonts w:ascii="Calibri" w:hAnsi="Calibri" w:cs="Calibri"/>
              </w:rPr>
              <w:t>F Under 70%</w:t>
            </w:r>
          </w:p>
        </w:tc>
      </w:tr>
      <w:tr w:rsidR="009A3458" w:rsidRPr="003409F3" w14:paraId="162075DC" w14:textId="77777777" w:rsidTr="00855B8C">
        <w:trPr>
          <w:trHeight w:val="342"/>
        </w:trPr>
        <w:tc>
          <w:tcPr>
            <w:tcW w:w="1795" w:type="dxa"/>
            <w:shd w:val="clear" w:color="auto" w:fill="FFFFFF"/>
            <w:tcMar>
              <w:top w:w="0" w:type="dxa"/>
              <w:left w:w="108" w:type="dxa"/>
              <w:bottom w:w="0" w:type="dxa"/>
              <w:right w:w="108" w:type="dxa"/>
            </w:tcMar>
            <w:hideMark/>
          </w:tcPr>
          <w:p w14:paraId="1DCC4658" w14:textId="77777777" w:rsidR="009A3458" w:rsidRPr="003409F3" w:rsidRDefault="009A3458" w:rsidP="00855B8C">
            <w:pPr>
              <w:spacing w:line="276" w:lineRule="atLeast"/>
              <w:rPr>
                <w:rFonts w:ascii="Calibri" w:hAnsi="Calibri" w:cs="Calibri"/>
              </w:rPr>
            </w:pPr>
            <w:r w:rsidRPr="003409F3">
              <w:rPr>
                <w:rFonts w:ascii="Calibri" w:hAnsi="Calibri" w:cs="Calibri"/>
              </w:rPr>
              <w:t>A- 90%-95%</w:t>
            </w:r>
          </w:p>
        </w:tc>
        <w:tc>
          <w:tcPr>
            <w:tcW w:w="1890" w:type="dxa"/>
            <w:shd w:val="clear" w:color="auto" w:fill="FFFFFF"/>
            <w:tcMar>
              <w:top w:w="0" w:type="dxa"/>
              <w:left w:w="108" w:type="dxa"/>
              <w:bottom w:w="0" w:type="dxa"/>
              <w:right w:w="108" w:type="dxa"/>
            </w:tcMar>
            <w:hideMark/>
          </w:tcPr>
          <w:p w14:paraId="40B3647A" w14:textId="77777777" w:rsidR="009A3458" w:rsidRPr="003409F3" w:rsidRDefault="009A3458" w:rsidP="00855B8C">
            <w:pPr>
              <w:spacing w:line="276" w:lineRule="atLeast"/>
              <w:rPr>
                <w:rFonts w:ascii="Calibri" w:hAnsi="Calibri" w:cs="Calibri"/>
              </w:rPr>
            </w:pPr>
            <w:r w:rsidRPr="003409F3">
              <w:rPr>
                <w:rFonts w:ascii="Calibri" w:hAnsi="Calibri" w:cs="Calibri"/>
              </w:rPr>
              <w:t>B 84%-86%</w:t>
            </w:r>
          </w:p>
        </w:tc>
        <w:tc>
          <w:tcPr>
            <w:tcW w:w="1800" w:type="dxa"/>
            <w:shd w:val="clear" w:color="auto" w:fill="FFFFFF"/>
            <w:tcMar>
              <w:top w:w="0" w:type="dxa"/>
              <w:left w:w="108" w:type="dxa"/>
              <w:bottom w:w="0" w:type="dxa"/>
              <w:right w:w="108" w:type="dxa"/>
            </w:tcMar>
            <w:hideMark/>
          </w:tcPr>
          <w:p w14:paraId="3D22733D" w14:textId="77777777" w:rsidR="009A3458" w:rsidRPr="003409F3" w:rsidRDefault="009A3458" w:rsidP="00855B8C">
            <w:pPr>
              <w:spacing w:line="276" w:lineRule="atLeast"/>
              <w:rPr>
                <w:rFonts w:ascii="Calibri" w:hAnsi="Calibri" w:cs="Calibri"/>
              </w:rPr>
            </w:pPr>
            <w:r w:rsidRPr="003409F3">
              <w:rPr>
                <w:rFonts w:ascii="Calibri" w:hAnsi="Calibri" w:cs="Calibri"/>
              </w:rPr>
              <w:t>C+ 77%-79%</w:t>
            </w:r>
          </w:p>
          <w:p w14:paraId="6DABB99C" w14:textId="77777777" w:rsidR="009A3458" w:rsidRPr="003409F3" w:rsidRDefault="009A3458" w:rsidP="00855B8C">
            <w:pPr>
              <w:spacing w:line="276" w:lineRule="atLeast"/>
              <w:rPr>
                <w:rFonts w:ascii="Calibri" w:hAnsi="Calibri" w:cs="Calibri"/>
              </w:rPr>
            </w:pPr>
            <w:r w:rsidRPr="003409F3">
              <w:rPr>
                <w:rFonts w:ascii="Calibri" w:hAnsi="Calibri" w:cs="Calibri"/>
              </w:rPr>
              <w:t> </w:t>
            </w:r>
          </w:p>
        </w:tc>
        <w:tc>
          <w:tcPr>
            <w:tcW w:w="1800" w:type="dxa"/>
            <w:shd w:val="clear" w:color="auto" w:fill="FFFFFF"/>
            <w:tcMar>
              <w:top w:w="0" w:type="dxa"/>
              <w:left w:w="108" w:type="dxa"/>
              <w:bottom w:w="0" w:type="dxa"/>
              <w:right w:w="108" w:type="dxa"/>
            </w:tcMar>
            <w:hideMark/>
          </w:tcPr>
          <w:p w14:paraId="6FFC7654" w14:textId="77777777" w:rsidR="009A3458" w:rsidRPr="003409F3" w:rsidRDefault="009A3458" w:rsidP="00855B8C">
            <w:pPr>
              <w:spacing w:line="276" w:lineRule="atLeast"/>
              <w:rPr>
                <w:rFonts w:ascii="Calibri" w:hAnsi="Calibri" w:cs="Calibri"/>
              </w:rPr>
            </w:pPr>
            <w:r w:rsidRPr="003409F3">
              <w:rPr>
                <w:rFonts w:ascii="Calibri" w:hAnsi="Calibri" w:cs="Calibri"/>
              </w:rPr>
              <w:t>C- 70%-73%</w:t>
            </w:r>
          </w:p>
        </w:tc>
        <w:tc>
          <w:tcPr>
            <w:tcW w:w="1620" w:type="dxa"/>
            <w:shd w:val="clear" w:color="auto" w:fill="FFFFFF"/>
            <w:tcMar>
              <w:top w:w="0" w:type="dxa"/>
              <w:left w:w="108" w:type="dxa"/>
              <w:bottom w:w="0" w:type="dxa"/>
              <w:right w:w="108" w:type="dxa"/>
            </w:tcMar>
            <w:hideMark/>
          </w:tcPr>
          <w:p w14:paraId="43545A7E" w14:textId="77777777" w:rsidR="009A3458" w:rsidRPr="003409F3" w:rsidRDefault="009A3458" w:rsidP="00855B8C">
            <w:pPr>
              <w:spacing w:line="276" w:lineRule="atLeast"/>
              <w:rPr>
                <w:rFonts w:ascii="Calibri" w:hAnsi="Calibri" w:cs="Calibri"/>
              </w:rPr>
            </w:pPr>
            <w:r w:rsidRPr="003409F3">
              <w:rPr>
                <w:rFonts w:ascii="Calibri" w:hAnsi="Calibri" w:cs="Calibri"/>
              </w:rPr>
              <w:t> </w:t>
            </w:r>
          </w:p>
        </w:tc>
      </w:tr>
    </w:tbl>
    <w:p w14:paraId="5E73263A" w14:textId="77777777" w:rsidR="009A3458" w:rsidRPr="003409F3" w:rsidRDefault="009A3458" w:rsidP="00FC4F98">
      <w:pPr>
        <w:rPr>
          <w:rFonts w:ascii="Calibri" w:hAnsi="Calibri" w:cs="Calibri"/>
          <w:b/>
          <w:bCs/>
        </w:rPr>
      </w:pPr>
    </w:p>
    <w:p w14:paraId="2C3A5A32" w14:textId="77777777" w:rsidR="009A3458" w:rsidRPr="003409F3" w:rsidRDefault="009A3458" w:rsidP="00FC4F98">
      <w:pPr>
        <w:rPr>
          <w:rFonts w:ascii="Calibri" w:hAnsi="Calibri" w:cs="Calibri"/>
          <w:b/>
          <w:bCs/>
        </w:rPr>
      </w:pPr>
    </w:p>
    <w:p w14:paraId="66AD601C" w14:textId="77777777" w:rsidR="009A3458" w:rsidRPr="003409F3" w:rsidRDefault="009A3458" w:rsidP="00FC4F98">
      <w:pPr>
        <w:rPr>
          <w:rFonts w:ascii="Calibri" w:hAnsi="Calibri" w:cs="Calibri"/>
          <w:b/>
          <w:bCs/>
        </w:rPr>
      </w:pPr>
    </w:p>
    <w:p w14:paraId="3F5417BC" w14:textId="76858429" w:rsidR="007C5943" w:rsidRPr="003409F3" w:rsidRDefault="007C5943" w:rsidP="007C5943">
      <w:pPr>
        <w:pStyle w:val="NoSpacing"/>
        <w:rPr>
          <w:rFonts w:ascii="Calibri" w:hAnsi="Calibri" w:cs="Calibri"/>
          <w:b/>
          <w:bCs/>
          <w:sz w:val="24"/>
          <w:szCs w:val="24"/>
        </w:rPr>
      </w:pPr>
      <w:r w:rsidRPr="003409F3">
        <w:rPr>
          <w:rFonts w:ascii="Calibri" w:hAnsi="Calibri" w:cs="Calibri"/>
          <w:b/>
          <w:bCs/>
          <w:sz w:val="24"/>
          <w:szCs w:val="24"/>
        </w:rPr>
        <w:t xml:space="preserve">Grading Criteria </w:t>
      </w:r>
    </w:p>
    <w:p w14:paraId="181F4DE2" w14:textId="242CE556" w:rsidR="007C5943" w:rsidRPr="003409F3" w:rsidRDefault="007C5943" w:rsidP="007C5943">
      <w:pPr>
        <w:pStyle w:val="NoSpacing"/>
        <w:rPr>
          <w:rFonts w:ascii="Calibri" w:hAnsi="Calibri" w:cs="Calibri"/>
          <w:sz w:val="24"/>
          <w:szCs w:val="24"/>
        </w:rPr>
      </w:pPr>
      <w:r w:rsidRPr="003409F3">
        <w:rPr>
          <w:rFonts w:ascii="Calibri" w:hAnsi="Calibri" w:cs="Calibri"/>
          <w:sz w:val="24"/>
          <w:szCs w:val="24"/>
        </w:rPr>
        <w:t xml:space="preserve">Attendance and Participation </w:t>
      </w:r>
      <w:r w:rsidR="00E02180" w:rsidRPr="003409F3">
        <w:rPr>
          <w:rFonts w:ascii="Calibri" w:hAnsi="Calibri" w:cs="Calibri"/>
          <w:sz w:val="24"/>
          <w:szCs w:val="24"/>
        </w:rPr>
        <w:t>2</w:t>
      </w:r>
      <w:r w:rsidR="00A332BD" w:rsidRPr="003409F3">
        <w:rPr>
          <w:rFonts w:ascii="Calibri" w:hAnsi="Calibri" w:cs="Calibri"/>
          <w:sz w:val="24"/>
          <w:szCs w:val="24"/>
        </w:rPr>
        <w:t>0</w:t>
      </w:r>
      <w:r w:rsidRPr="003409F3">
        <w:rPr>
          <w:rFonts w:ascii="Calibri" w:hAnsi="Calibri" w:cs="Calibri"/>
          <w:sz w:val="24"/>
          <w:szCs w:val="24"/>
        </w:rPr>
        <w:t xml:space="preserve">%  </w:t>
      </w:r>
    </w:p>
    <w:p w14:paraId="42D39D0A" w14:textId="7637A36D" w:rsidR="00E02180" w:rsidRPr="003409F3" w:rsidRDefault="00AE747C" w:rsidP="007C5943">
      <w:pPr>
        <w:pStyle w:val="NoSpacing"/>
        <w:rPr>
          <w:rFonts w:ascii="Calibri" w:hAnsi="Calibri" w:cs="Calibri"/>
          <w:sz w:val="24"/>
          <w:szCs w:val="24"/>
        </w:rPr>
      </w:pPr>
      <w:r w:rsidRPr="003409F3">
        <w:rPr>
          <w:rFonts w:ascii="Calibri" w:hAnsi="Calibri" w:cs="Calibri"/>
          <w:sz w:val="24"/>
          <w:szCs w:val="24"/>
        </w:rPr>
        <w:t>Analytical</w:t>
      </w:r>
      <w:r w:rsidR="00E02180" w:rsidRPr="003409F3">
        <w:rPr>
          <w:rFonts w:ascii="Calibri" w:hAnsi="Calibri" w:cs="Calibri"/>
          <w:sz w:val="24"/>
          <w:szCs w:val="24"/>
        </w:rPr>
        <w:t xml:space="preserve"> briefs 20% </w:t>
      </w:r>
    </w:p>
    <w:p w14:paraId="4C945C45" w14:textId="271C70DF" w:rsidR="00A332BD" w:rsidRPr="003409F3" w:rsidRDefault="00E02180" w:rsidP="007C5943">
      <w:pPr>
        <w:pStyle w:val="NoSpacing"/>
        <w:rPr>
          <w:rFonts w:ascii="Calibri" w:hAnsi="Calibri" w:cs="Calibri"/>
          <w:sz w:val="24"/>
          <w:szCs w:val="24"/>
        </w:rPr>
      </w:pPr>
      <w:r w:rsidRPr="003409F3">
        <w:rPr>
          <w:rFonts w:ascii="Calibri" w:hAnsi="Calibri" w:cs="Calibri"/>
          <w:sz w:val="24"/>
          <w:szCs w:val="24"/>
        </w:rPr>
        <w:t>Take-home exam 30%</w:t>
      </w:r>
    </w:p>
    <w:p w14:paraId="36E9F52C" w14:textId="1434E726" w:rsidR="007C5943" w:rsidRPr="003409F3" w:rsidRDefault="007C5943" w:rsidP="007C5943">
      <w:pPr>
        <w:pStyle w:val="NoSpacing"/>
        <w:rPr>
          <w:rFonts w:ascii="Calibri" w:hAnsi="Calibri" w:cs="Calibri"/>
          <w:sz w:val="24"/>
          <w:szCs w:val="24"/>
        </w:rPr>
      </w:pPr>
      <w:r w:rsidRPr="003409F3">
        <w:rPr>
          <w:rFonts w:ascii="Calibri" w:hAnsi="Calibri" w:cs="Calibri"/>
          <w:sz w:val="24"/>
          <w:szCs w:val="24"/>
        </w:rPr>
        <w:t xml:space="preserve">Final Peper 30% </w:t>
      </w:r>
    </w:p>
    <w:p w14:paraId="23D292A3" w14:textId="77777777" w:rsidR="009B5258" w:rsidRPr="003409F3" w:rsidRDefault="009B5258" w:rsidP="007C5943">
      <w:pPr>
        <w:pStyle w:val="NoSpacing"/>
        <w:rPr>
          <w:rFonts w:ascii="Calibri" w:hAnsi="Calibri" w:cs="Calibri"/>
          <w:sz w:val="24"/>
          <w:szCs w:val="24"/>
        </w:rPr>
      </w:pPr>
    </w:p>
    <w:p w14:paraId="7EB657A4" w14:textId="77777777" w:rsidR="009B5258" w:rsidRPr="003409F3" w:rsidRDefault="009B5258" w:rsidP="007C5943">
      <w:pPr>
        <w:pStyle w:val="NoSpacing"/>
        <w:rPr>
          <w:rFonts w:ascii="Calibri" w:hAnsi="Calibri" w:cs="Calibri"/>
          <w:sz w:val="24"/>
          <w:szCs w:val="24"/>
        </w:rPr>
      </w:pPr>
    </w:p>
    <w:p w14:paraId="40E664B7" w14:textId="77777777" w:rsidR="009B5258" w:rsidRPr="00F23472" w:rsidRDefault="009B5258" w:rsidP="00AE747C">
      <w:pPr>
        <w:rPr>
          <w:rFonts w:ascii="Calibri" w:hAnsi="Calibri" w:cs="Calibri"/>
          <w:u w:val="single"/>
        </w:rPr>
      </w:pPr>
      <w:r w:rsidRPr="003409F3">
        <w:rPr>
          <w:rFonts w:ascii="Calibri" w:hAnsi="Calibri" w:cs="Calibri"/>
          <w:b/>
          <w:bCs/>
        </w:rPr>
        <w:t xml:space="preserve">Attendance </w:t>
      </w:r>
      <w:r w:rsidRPr="003409F3">
        <w:rPr>
          <w:rFonts w:ascii="Calibri" w:hAnsi="Calibri" w:cs="Calibri"/>
        </w:rPr>
        <w:t xml:space="preserve">is mandatory, especially because we meet once a week. Students are expected to attend the class, having read the assigned readings in advance. I understand that unforeseen events happen. If you are feeling sick and going to miss a class due to illness, please write me a note and let me know that you will not be attending. </w:t>
      </w:r>
      <w:r w:rsidRPr="00F23472">
        <w:rPr>
          <w:rFonts w:ascii="Calibri" w:hAnsi="Calibri" w:cs="Calibri"/>
          <w:u w:val="single"/>
        </w:rPr>
        <w:t xml:space="preserve">Unexcused absences will have a negative impact on your participation grade. </w:t>
      </w:r>
    </w:p>
    <w:p w14:paraId="61B29513" w14:textId="77777777" w:rsidR="009B5258" w:rsidRPr="003409F3" w:rsidRDefault="009B5258" w:rsidP="009B5258">
      <w:pPr>
        <w:rPr>
          <w:rFonts w:ascii="Calibri" w:hAnsi="Calibri" w:cs="Calibri"/>
          <w:color w:val="000000"/>
        </w:rPr>
      </w:pPr>
    </w:p>
    <w:p w14:paraId="1B0DD684" w14:textId="77777777" w:rsidR="009B5258" w:rsidRDefault="009B5258" w:rsidP="00AE747C">
      <w:pPr>
        <w:rPr>
          <w:rFonts w:ascii="Calibri" w:hAnsi="Calibri" w:cs="Calibri"/>
          <w:color w:val="1A1A1A"/>
        </w:rPr>
      </w:pPr>
      <w:r w:rsidRPr="003409F3">
        <w:rPr>
          <w:rFonts w:ascii="Calibri" w:hAnsi="Calibri" w:cs="Calibri"/>
          <w:b/>
          <w:bCs/>
        </w:rPr>
        <w:lastRenderedPageBreak/>
        <w:t xml:space="preserve">Participation </w:t>
      </w:r>
      <w:r w:rsidRPr="003409F3">
        <w:rPr>
          <w:rFonts w:ascii="Calibri" w:hAnsi="Calibri" w:cs="Calibri"/>
        </w:rPr>
        <w:t xml:space="preserve">is mandatory. I expect all students to participate in the discussion both positively and actively. This is a discussion led class, meaning that majority of the class is dedicated to student discussion, with the instructor interjecting as needed. Remember, </w:t>
      </w:r>
      <w:proofErr w:type="gramStart"/>
      <w:r w:rsidRPr="003409F3">
        <w:rPr>
          <w:rFonts w:ascii="Calibri" w:hAnsi="Calibri" w:cs="Calibri"/>
          <w:b/>
          <w:bCs/>
          <w:u w:val="single"/>
        </w:rPr>
        <w:t>Simply</w:t>
      </w:r>
      <w:proofErr w:type="gramEnd"/>
      <w:r w:rsidRPr="003409F3">
        <w:rPr>
          <w:rFonts w:ascii="Calibri" w:hAnsi="Calibri" w:cs="Calibri"/>
          <w:b/>
          <w:bCs/>
          <w:u w:val="single"/>
        </w:rPr>
        <w:t xml:space="preserve"> talking is not participation</w:t>
      </w:r>
      <w:r w:rsidRPr="003409F3">
        <w:rPr>
          <w:rFonts w:ascii="Calibri" w:hAnsi="Calibri" w:cs="Calibri"/>
        </w:rPr>
        <w:t xml:space="preserve">. You are required to contribute to the learning objectives of this course. Students should </w:t>
      </w:r>
      <w:r w:rsidRPr="003409F3">
        <w:rPr>
          <w:rFonts w:ascii="Calibri" w:hAnsi="Calibri" w:cs="Calibri"/>
          <w:color w:val="1A1A1A"/>
        </w:rPr>
        <w:t xml:space="preserve">engage in a lively discussion of points raised by the instructor and your peers. Remember, this is an academic environment, so </w:t>
      </w:r>
      <w:r w:rsidRPr="003409F3">
        <w:rPr>
          <w:rFonts w:ascii="Calibri" w:hAnsi="Calibri" w:cs="Calibri"/>
          <w:b/>
          <w:bCs/>
          <w:color w:val="1A1A1A"/>
        </w:rPr>
        <w:t>thinking out of the box is strongly encouraged</w:t>
      </w:r>
      <w:r w:rsidRPr="003409F3">
        <w:rPr>
          <w:rFonts w:ascii="Calibri" w:hAnsi="Calibri" w:cs="Calibri"/>
          <w:color w:val="1A1A1A"/>
        </w:rPr>
        <w:t>.</w:t>
      </w:r>
    </w:p>
    <w:p w14:paraId="5FDF696C" w14:textId="77777777" w:rsidR="00F23472" w:rsidRDefault="00F23472" w:rsidP="00AE747C">
      <w:pPr>
        <w:rPr>
          <w:rFonts w:ascii="Calibri" w:hAnsi="Calibri" w:cs="Calibri"/>
          <w:color w:val="1A1A1A"/>
        </w:rPr>
      </w:pPr>
    </w:p>
    <w:p w14:paraId="527E7976" w14:textId="0E9564CE" w:rsidR="00F23472" w:rsidRPr="003409F3" w:rsidRDefault="00F23472" w:rsidP="00AE747C">
      <w:pPr>
        <w:rPr>
          <w:rFonts w:ascii="Calibri" w:hAnsi="Calibri" w:cs="Calibri"/>
          <w:color w:val="1A1A1A"/>
        </w:rPr>
      </w:pPr>
      <w:r>
        <w:rPr>
          <w:rFonts w:ascii="Calibri" w:hAnsi="Calibri" w:cs="Calibri"/>
          <w:color w:val="1A1A1A"/>
        </w:rPr>
        <w:t xml:space="preserve">When discussing the issues, please respect others’ opinions even if you disagree with them. I do not tolerate disrespectful opinions in the class. </w:t>
      </w:r>
    </w:p>
    <w:p w14:paraId="022C3C77" w14:textId="77777777" w:rsidR="009B5258" w:rsidRPr="003409F3" w:rsidRDefault="009B5258" w:rsidP="009B5258">
      <w:pPr>
        <w:pStyle w:val="ListParagraph"/>
        <w:rPr>
          <w:rFonts w:ascii="Calibri" w:hAnsi="Calibri" w:cs="Calibri"/>
          <w:color w:val="1A1A1A"/>
        </w:rPr>
      </w:pPr>
    </w:p>
    <w:p w14:paraId="15AC7E09" w14:textId="77777777" w:rsidR="00C20BBC" w:rsidRDefault="00C20BBC" w:rsidP="00AE747C">
      <w:pPr>
        <w:autoSpaceDE w:val="0"/>
        <w:autoSpaceDN w:val="0"/>
        <w:adjustRightInd w:val="0"/>
        <w:rPr>
          <w:rFonts w:ascii="Calibri" w:hAnsi="Calibri" w:cs="Calibri"/>
          <w:b/>
          <w:bCs/>
          <w:color w:val="1A1A1A"/>
        </w:rPr>
      </w:pPr>
    </w:p>
    <w:p w14:paraId="00D4095F" w14:textId="00D88727" w:rsidR="00AE747C" w:rsidRPr="00172516" w:rsidRDefault="00AE747C" w:rsidP="00AE747C">
      <w:pPr>
        <w:autoSpaceDE w:val="0"/>
        <w:autoSpaceDN w:val="0"/>
        <w:adjustRightInd w:val="0"/>
        <w:rPr>
          <w:rFonts w:ascii="Calibri" w:hAnsi="Calibri" w:cs="Calibri"/>
          <w:color w:val="000000"/>
          <w:lang w:bidi="he-IL"/>
        </w:rPr>
      </w:pPr>
      <w:r w:rsidRPr="003409F3">
        <w:rPr>
          <w:rFonts w:ascii="Calibri" w:hAnsi="Calibri" w:cs="Calibri"/>
          <w:b/>
          <w:bCs/>
          <w:color w:val="1A1A1A"/>
        </w:rPr>
        <w:t xml:space="preserve">Analytical </w:t>
      </w:r>
      <w:r w:rsidR="009B5258" w:rsidRPr="003409F3">
        <w:rPr>
          <w:rFonts w:ascii="Calibri" w:hAnsi="Calibri" w:cs="Calibri"/>
          <w:b/>
          <w:bCs/>
          <w:color w:val="1A1A1A"/>
        </w:rPr>
        <w:t>briefs:</w:t>
      </w:r>
      <w:r w:rsidR="009B5258" w:rsidRPr="003409F3">
        <w:rPr>
          <w:rFonts w:ascii="Calibri" w:hAnsi="Calibri" w:cs="Calibri"/>
          <w:color w:val="1A1A1A"/>
        </w:rPr>
        <w:t xml:space="preserve"> </w:t>
      </w:r>
      <w:r w:rsidRPr="003409F3">
        <w:rPr>
          <w:rFonts w:ascii="Calibri" w:hAnsi="Calibri" w:cs="Calibri"/>
          <w:color w:val="1A1A1A"/>
        </w:rPr>
        <w:t xml:space="preserve">Two </w:t>
      </w:r>
      <w:r w:rsidRPr="003409F3">
        <w:rPr>
          <w:rFonts w:ascii="Calibri" w:hAnsi="Calibri" w:cs="Calibri"/>
          <w:i/>
          <w:iCs/>
          <w:color w:val="000000"/>
          <w:lang w:bidi="he-IL"/>
        </w:rPr>
        <w:t xml:space="preserve">Analytical briefs </w:t>
      </w:r>
      <w:r w:rsidRPr="002A4BF9">
        <w:rPr>
          <w:rFonts w:ascii="Calibri" w:hAnsi="Calibri" w:cs="Calibri"/>
          <w:color w:val="000000"/>
          <w:lang w:bidi="he-IL"/>
        </w:rPr>
        <w:t xml:space="preserve">will be due </w:t>
      </w:r>
      <w:r w:rsidR="00CB388D" w:rsidRPr="002A4BF9">
        <w:rPr>
          <w:rFonts w:ascii="Calibri" w:hAnsi="Calibri" w:cs="Calibri"/>
          <w:color w:val="000000"/>
          <w:lang w:bidi="he-IL"/>
        </w:rPr>
        <w:t xml:space="preserve">on designated dates (see class schedule). </w:t>
      </w:r>
      <w:r w:rsidRPr="002A4BF9">
        <w:rPr>
          <w:rFonts w:ascii="Calibri" w:hAnsi="Calibri" w:cs="Calibri"/>
          <w:color w:val="000000"/>
          <w:lang w:bidi="he-IL"/>
        </w:rPr>
        <w:t>Students will write a two-page double</w:t>
      </w:r>
      <w:r w:rsidR="00172516" w:rsidRPr="002A4BF9">
        <w:rPr>
          <w:rFonts w:ascii="Calibri" w:hAnsi="Calibri" w:cs="Calibri"/>
          <w:color w:val="000000"/>
          <w:lang w:bidi="he-IL"/>
        </w:rPr>
        <w:t>-</w:t>
      </w:r>
      <w:r w:rsidRPr="002A4BF9">
        <w:rPr>
          <w:rFonts w:ascii="Calibri" w:hAnsi="Calibri" w:cs="Calibri"/>
          <w:color w:val="000000"/>
          <w:lang w:bidi="he-IL"/>
        </w:rPr>
        <w:t>spaced response to a question posted on Blackboard.</w:t>
      </w:r>
      <w:r w:rsidR="00172516" w:rsidRPr="002A4BF9">
        <w:rPr>
          <w:rFonts w:ascii="Calibri" w:hAnsi="Calibri" w:cs="Calibri"/>
          <w:color w:val="000000"/>
          <w:lang w:bidi="he-IL"/>
        </w:rPr>
        <w:t xml:space="preserve"> Use Chicago-style, endnotes. You will lose points if you don’t follow the prompt.</w:t>
      </w:r>
      <w:r w:rsidR="00172516">
        <w:rPr>
          <w:rFonts w:ascii="Calibri" w:hAnsi="Calibri" w:cs="Calibri"/>
          <w:color w:val="000000"/>
          <w:lang w:bidi="he-IL"/>
        </w:rPr>
        <w:t xml:space="preserve"> </w:t>
      </w:r>
    </w:p>
    <w:p w14:paraId="4374335E" w14:textId="77777777" w:rsidR="00072602" w:rsidRDefault="00072602" w:rsidP="00AE747C">
      <w:pPr>
        <w:autoSpaceDE w:val="0"/>
        <w:autoSpaceDN w:val="0"/>
        <w:adjustRightInd w:val="0"/>
        <w:rPr>
          <w:rFonts w:ascii="Calibri" w:hAnsi="Calibri" w:cs="Calibri"/>
          <w:color w:val="000000"/>
          <w:lang w:bidi="he-IL"/>
        </w:rPr>
      </w:pPr>
    </w:p>
    <w:p w14:paraId="675ADA35" w14:textId="77777777" w:rsidR="00C20BBC" w:rsidRPr="003409F3" w:rsidRDefault="00C20BBC" w:rsidP="00AE747C">
      <w:pPr>
        <w:autoSpaceDE w:val="0"/>
        <w:autoSpaceDN w:val="0"/>
        <w:adjustRightInd w:val="0"/>
        <w:rPr>
          <w:rFonts w:ascii="Calibri" w:hAnsi="Calibri" w:cs="Calibri"/>
          <w:color w:val="000000"/>
          <w:lang w:bidi="he-IL"/>
        </w:rPr>
      </w:pPr>
    </w:p>
    <w:p w14:paraId="082E41F8" w14:textId="24258F24" w:rsidR="006C5843" w:rsidRPr="003409F3" w:rsidRDefault="00072602" w:rsidP="006C5843">
      <w:pPr>
        <w:rPr>
          <w:rFonts w:ascii="Calibri" w:hAnsi="Calibri" w:cs="Calibri"/>
        </w:rPr>
      </w:pPr>
      <w:r w:rsidRPr="003409F3">
        <w:rPr>
          <w:rFonts w:ascii="Calibri" w:hAnsi="Calibri" w:cs="Calibri"/>
          <w:b/>
          <w:bCs/>
          <w:color w:val="000000"/>
          <w:lang w:bidi="he-IL"/>
        </w:rPr>
        <w:t xml:space="preserve">Take Home exam. </w:t>
      </w:r>
      <w:r w:rsidR="006C5843" w:rsidRPr="003409F3">
        <w:rPr>
          <w:rFonts w:ascii="Calibri" w:hAnsi="Calibri" w:cs="Calibri"/>
        </w:rPr>
        <w:t xml:space="preserve">More details will be announced as we approach the date.  Take Home exam will be due </w:t>
      </w:r>
      <w:r w:rsidR="00FC3FEA" w:rsidRPr="003409F3">
        <w:rPr>
          <w:rFonts w:ascii="Calibri" w:hAnsi="Calibri" w:cs="Calibri"/>
        </w:rPr>
        <w:t xml:space="preserve">on </w:t>
      </w:r>
      <w:r w:rsidR="00647185" w:rsidRPr="003409F3">
        <w:rPr>
          <w:rFonts w:ascii="Calibri" w:hAnsi="Calibri" w:cs="Calibri"/>
          <w:b/>
          <w:bCs/>
          <w:u w:val="single"/>
        </w:rPr>
        <w:t xml:space="preserve">March 17, </w:t>
      </w:r>
      <w:proofErr w:type="gramStart"/>
      <w:r w:rsidR="00647185" w:rsidRPr="003409F3">
        <w:rPr>
          <w:rFonts w:ascii="Calibri" w:hAnsi="Calibri" w:cs="Calibri"/>
          <w:b/>
          <w:bCs/>
          <w:u w:val="single"/>
        </w:rPr>
        <w:t>2025 ,</w:t>
      </w:r>
      <w:proofErr w:type="gramEnd"/>
      <w:r w:rsidR="00647185" w:rsidRPr="003409F3">
        <w:rPr>
          <w:rFonts w:ascii="Calibri" w:hAnsi="Calibri" w:cs="Calibri"/>
          <w:b/>
          <w:bCs/>
          <w:u w:val="single"/>
        </w:rPr>
        <w:t xml:space="preserve"> </w:t>
      </w:r>
      <w:r w:rsidR="00FC3FEA" w:rsidRPr="003409F3">
        <w:rPr>
          <w:rFonts w:ascii="Calibri" w:hAnsi="Calibri" w:cs="Calibri"/>
        </w:rPr>
        <w:t xml:space="preserve">at 11:59PM.  </w:t>
      </w:r>
    </w:p>
    <w:p w14:paraId="71A584FB" w14:textId="77777777" w:rsidR="006C5843" w:rsidRPr="003409F3" w:rsidRDefault="006C5843" w:rsidP="006C5843">
      <w:pPr>
        <w:rPr>
          <w:rFonts w:ascii="Calibri" w:hAnsi="Calibri" w:cs="Calibri"/>
          <w:color w:val="1A1A1A"/>
        </w:rPr>
      </w:pPr>
    </w:p>
    <w:p w14:paraId="422A44A2" w14:textId="75EB92BB" w:rsidR="00072602" w:rsidRPr="003409F3" w:rsidRDefault="00072602" w:rsidP="00AE747C">
      <w:pPr>
        <w:autoSpaceDE w:val="0"/>
        <w:autoSpaceDN w:val="0"/>
        <w:adjustRightInd w:val="0"/>
        <w:rPr>
          <w:rFonts w:ascii="Calibri" w:hAnsi="Calibri" w:cs="Calibri"/>
          <w:b/>
          <w:bCs/>
          <w:color w:val="000000"/>
          <w:lang w:bidi="he-IL"/>
        </w:rPr>
      </w:pPr>
    </w:p>
    <w:p w14:paraId="34590F39" w14:textId="77777777" w:rsidR="006C5843" w:rsidRPr="003409F3" w:rsidRDefault="006C5843" w:rsidP="00AE747C">
      <w:pPr>
        <w:autoSpaceDE w:val="0"/>
        <w:autoSpaceDN w:val="0"/>
        <w:adjustRightInd w:val="0"/>
        <w:rPr>
          <w:rFonts w:ascii="Calibri" w:hAnsi="Calibri" w:cs="Calibri"/>
          <w:b/>
          <w:bCs/>
          <w:color w:val="000000"/>
          <w:lang w:bidi="he-IL"/>
        </w:rPr>
      </w:pPr>
    </w:p>
    <w:p w14:paraId="3225CA00" w14:textId="789F055D" w:rsidR="006C5843" w:rsidRPr="003409F3" w:rsidRDefault="006C5843" w:rsidP="00E73676">
      <w:pPr>
        <w:rPr>
          <w:rFonts w:ascii="Calibri" w:hAnsi="Calibri" w:cs="Calibri"/>
          <w:b/>
          <w:bCs/>
          <w:u w:val="single"/>
        </w:rPr>
      </w:pPr>
      <w:r w:rsidRPr="003409F3">
        <w:rPr>
          <w:rFonts w:ascii="Calibri" w:hAnsi="Calibri" w:cs="Calibri"/>
          <w:b/>
          <w:bCs/>
        </w:rPr>
        <w:t xml:space="preserve">Final Paper: </w:t>
      </w:r>
      <w:r w:rsidRPr="003409F3">
        <w:rPr>
          <w:rFonts w:ascii="Calibri" w:hAnsi="Calibri" w:cs="Calibri"/>
        </w:rPr>
        <w:t xml:space="preserve"> Students will submit a </w:t>
      </w:r>
      <w:proofErr w:type="gramStart"/>
      <w:r w:rsidRPr="003409F3">
        <w:rPr>
          <w:rFonts w:ascii="Calibri" w:hAnsi="Calibri" w:cs="Calibri"/>
        </w:rPr>
        <w:t>20-25 page</w:t>
      </w:r>
      <w:proofErr w:type="gramEnd"/>
      <w:r w:rsidRPr="003409F3">
        <w:rPr>
          <w:rFonts w:ascii="Calibri" w:hAnsi="Calibri" w:cs="Calibri"/>
        </w:rPr>
        <w:t xml:space="preserve"> paper - double spaced- at the end of the semester. Come see me to discuss your final paper topic first. A draft proposal of your final paper is due on </w:t>
      </w:r>
      <w:r w:rsidR="00487DFD" w:rsidRPr="003409F3">
        <w:rPr>
          <w:rFonts w:ascii="Calibri" w:hAnsi="Calibri" w:cs="Calibri"/>
        </w:rPr>
        <w:t xml:space="preserve">March 31, 2025. </w:t>
      </w:r>
      <w:r w:rsidRPr="003409F3">
        <w:rPr>
          <w:rFonts w:ascii="Calibri" w:hAnsi="Calibri" w:cs="Calibri"/>
          <w:u w:val="single"/>
        </w:rPr>
        <w:t>Submit a hard copy to me in class.</w:t>
      </w:r>
      <w:r w:rsidRPr="003409F3">
        <w:rPr>
          <w:rFonts w:ascii="Calibri" w:hAnsi="Calibri" w:cs="Calibri"/>
        </w:rPr>
        <w:t xml:space="preserve"> Final papers are due on Monday, May 5, </w:t>
      </w:r>
      <w:proofErr w:type="gramStart"/>
      <w:r w:rsidRPr="003409F3">
        <w:rPr>
          <w:rFonts w:ascii="Calibri" w:hAnsi="Calibri" w:cs="Calibri"/>
        </w:rPr>
        <w:t>2025</w:t>
      </w:r>
      <w:proofErr w:type="gramEnd"/>
      <w:r w:rsidRPr="003409F3">
        <w:rPr>
          <w:rFonts w:ascii="Calibri" w:hAnsi="Calibri" w:cs="Calibri"/>
        </w:rPr>
        <w:t xml:space="preserve"> at 11:29PM EST. </w:t>
      </w:r>
    </w:p>
    <w:p w14:paraId="2909E6AF" w14:textId="77777777" w:rsidR="006C5843" w:rsidRPr="003409F3" w:rsidRDefault="006C5843" w:rsidP="00AE747C">
      <w:pPr>
        <w:autoSpaceDE w:val="0"/>
        <w:autoSpaceDN w:val="0"/>
        <w:adjustRightInd w:val="0"/>
        <w:rPr>
          <w:rFonts w:ascii="Calibri" w:hAnsi="Calibri" w:cs="Calibri"/>
          <w:b/>
          <w:bCs/>
          <w:color w:val="000000"/>
          <w:lang w:bidi="he-IL"/>
        </w:rPr>
      </w:pPr>
    </w:p>
    <w:p w14:paraId="2FAC5B03" w14:textId="5B5C222B" w:rsidR="009B5258" w:rsidRPr="003409F3" w:rsidRDefault="009B5258" w:rsidP="00072602">
      <w:pPr>
        <w:pStyle w:val="ListParagraph"/>
        <w:rPr>
          <w:rFonts w:ascii="Calibri" w:hAnsi="Calibri" w:cs="Calibri"/>
          <w:color w:val="1A1A1A"/>
        </w:rPr>
      </w:pPr>
    </w:p>
    <w:p w14:paraId="1058FCC9" w14:textId="77777777" w:rsidR="009B5258" w:rsidRPr="003409F3" w:rsidRDefault="009B5258" w:rsidP="007C5943">
      <w:pPr>
        <w:pStyle w:val="NoSpacing"/>
        <w:rPr>
          <w:rFonts w:ascii="Calibri" w:hAnsi="Calibri" w:cs="Calibri"/>
          <w:sz w:val="24"/>
          <w:szCs w:val="24"/>
        </w:rPr>
      </w:pPr>
    </w:p>
    <w:p w14:paraId="2B827B88" w14:textId="77777777" w:rsidR="0081097A" w:rsidRPr="00454269" w:rsidRDefault="0081097A" w:rsidP="0081097A">
      <w:pPr>
        <w:rPr>
          <w:rFonts w:ascii="Calibri" w:hAnsi="Calibri" w:cs="Calibri"/>
          <w:highlight w:val="white"/>
        </w:rPr>
      </w:pPr>
      <w:r w:rsidRPr="00454269">
        <w:rPr>
          <w:rFonts w:ascii="Calibri" w:hAnsi="Calibri" w:cs="Calibri"/>
          <w:color w:val="005581"/>
        </w:rPr>
        <w:t>Technological</w:t>
      </w:r>
    </w:p>
    <w:p w14:paraId="47C9CE4C" w14:textId="77777777" w:rsidR="0081097A" w:rsidRPr="00454269" w:rsidRDefault="0081097A" w:rsidP="0081097A">
      <w:pPr>
        <w:pBdr>
          <w:top w:val="nil"/>
          <w:left w:val="nil"/>
          <w:bottom w:val="nil"/>
          <w:right w:val="nil"/>
          <w:between w:val="nil"/>
        </w:pBdr>
        <w:rPr>
          <w:rFonts w:ascii="Calibri" w:hAnsi="Calibri" w:cs="Calibri"/>
        </w:rPr>
      </w:pPr>
      <w:r w:rsidRPr="00454269">
        <w:rPr>
          <w:rFonts w:ascii="Calibri" w:hAnsi="Calibri" w:cs="Calibri"/>
        </w:rPr>
        <w:t xml:space="preserve">As a student, it is necessary to possess baseline technology skills </w:t>
      </w:r>
      <w:proofErr w:type="gramStart"/>
      <w:r w:rsidRPr="00454269">
        <w:rPr>
          <w:rFonts w:ascii="Calibri" w:hAnsi="Calibri" w:cs="Calibri"/>
        </w:rPr>
        <w:t>in order to</w:t>
      </w:r>
      <w:proofErr w:type="gramEnd"/>
      <w:r w:rsidRPr="00454269">
        <w:rPr>
          <w:rFonts w:ascii="Calibri" w:hAnsi="Calibri" w:cs="Calibri"/>
        </w:rPr>
        <w:t xml:space="preserve"> participate fully in the course. Please consult the </w:t>
      </w:r>
      <w:hyperlink r:id="rId6">
        <w:r w:rsidRPr="00454269">
          <w:rPr>
            <w:rFonts w:ascii="Calibri" w:hAnsi="Calibri" w:cs="Calibri"/>
            <w:u w:val="single"/>
          </w:rPr>
          <w:t>GW Online website</w:t>
        </w:r>
      </w:hyperlink>
      <w:r w:rsidRPr="00454269">
        <w:rPr>
          <w:rFonts w:ascii="Calibri" w:hAnsi="Calibri" w:cs="Calibri"/>
        </w:rPr>
        <w:t xml:space="preserve"> for further information about recommended configurations and support. If you have questions or problems with technology for this course, please consult the Technology Help link in the left navigation menu in our course in Blackboard.</w:t>
      </w:r>
    </w:p>
    <w:p w14:paraId="23FC14CD" w14:textId="77777777" w:rsidR="0081097A" w:rsidRPr="00454269" w:rsidRDefault="0081097A" w:rsidP="0081097A">
      <w:pPr>
        <w:pBdr>
          <w:top w:val="nil"/>
          <w:left w:val="nil"/>
          <w:bottom w:val="nil"/>
          <w:right w:val="nil"/>
          <w:between w:val="nil"/>
        </w:pBdr>
        <w:rPr>
          <w:rFonts w:ascii="Calibri" w:hAnsi="Calibri" w:cs="Calibri"/>
        </w:rPr>
      </w:pPr>
      <w:r w:rsidRPr="00454269">
        <w:rPr>
          <w:rFonts w:ascii="Calibri" w:hAnsi="Calibri" w:cs="Calibri"/>
        </w:rPr>
        <w:t>You should be able to:</w:t>
      </w:r>
    </w:p>
    <w:p w14:paraId="18B6B220" w14:textId="77777777" w:rsidR="0081097A" w:rsidRPr="00454269" w:rsidRDefault="0081097A" w:rsidP="0081097A">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hAnsi="Calibri" w:cs="Calibri"/>
        </w:rPr>
      </w:pPr>
      <w:r w:rsidRPr="00454269">
        <w:rPr>
          <w:rFonts w:ascii="Calibri" w:hAnsi="Calibri" w:cs="Calibri"/>
        </w:rPr>
        <w:t>Use a personal computer and its peripherals.</w:t>
      </w:r>
    </w:p>
    <w:p w14:paraId="33DC2B33" w14:textId="77777777" w:rsidR="0081097A" w:rsidRPr="00454269" w:rsidRDefault="0081097A" w:rsidP="0081097A">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hAnsi="Calibri" w:cs="Calibri"/>
        </w:rPr>
      </w:pPr>
      <w:r w:rsidRPr="00454269">
        <w:rPr>
          <w:rFonts w:ascii="Calibri" w:hAnsi="Calibri" w:cs="Calibri"/>
        </w:rPr>
        <w:t>Use word processing and other productivity software.</w:t>
      </w:r>
    </w:p>
    <w:p w14:paraId="20721880" w14:textId="77777777" w:rsidR="0081097A" w:rsidRPr="00454269" w:rsidRDefault="0081097A" w:rsidP="0081097A">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hAnsi="Calibri" w:cs="Calibri"/>
        </w:rPr>
      </w:pPr>
      <w:r w:rsidRPr="00454269">
        <w:rPr>
          <w:rFonts w:ascii="Calibri" w:hAnsi="Calibri" w:cs="Calibri"/>
        </w:rPr>
        <w:t>Use the webcam and microphone on your device.</w:t>
      </w:r>
    </w:p>
    <w:p w14:paraId="5422993A" w14:textId="77777777" w:rsidR="0081097A" w:rsidRPr="00454269" w:rsidRDefault="0081097A" w:rsidP="0081097A">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hAnsi="Calibri" w:cs="Calibri"/>
        </w:rPr>
      </w:pPr>
      <w:r w:rsidRPr="00454269">
        <w:rPr>
          <w:rFonts w:ascii="Calibri" w:hAnsi="Calibri" w:cs="Calibri"/>
        </w:rPr>
        <w:t xml:space="preserve">Use your computer </w:t>
      </w:r>
      <w:r w:rsidRPr="00454269">
        <w:rPr>
          <w:rFonts w:ascii="Calibri" w:hAnsi="Calibri" w:cs="Calibri"/>
          <w:i/>
        </w:rPr>
        <w:t>to</w:t>
      </w:r>
      <w:r w:rsidRPr="00454269">
        <w:rPr>
          <w:rFonts w:ascii="Calibri" w:hAnsi="Calibri" w:cs="Calibri"/>
        </w:rPr>
        <w:t xml:space="preserve"> upload recordings and images to your computer.</w:t>
      </w:r>
    </w:p>
    <w:p w14:paraId="4E5D1EC9" w14:textId="77777777" w:rsidR="0081097A" w:rsidRPr="00454269" w:rsidRDefault="0081097A" w:rsidP="0081097A">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Calibri" w:hAnsi="Calibri" w:cs="Calibri"/>
        </w:rPr>
      </w:pPr>
      <w:r w:rsidRPr="00454269">
        <w:rPr>
          <w:rFonts w:ascii="Calibri" w:hAnsi="Calibri" w:cs="Calibri"/>
        </w:rPr>
        <w:t xml:space="preserve">Seek technology help by contacting </w:t>
      </w:r>
      <w:hyperlink r:id="rId7">
        <w:r w:rsidRPr="00454269">
          <w:rPr>
            <w:rFonts w:ascii="Calibri" w:hAnsi="Calibri" w:cs="Calibri"/>
            <w:u w:val="single"/>
          </w:rPr>
          <w:t>GW Information Technology</w:t>
        </w:r>
      </w:hyperlink>
      <w:r w:rsidRPr="00454269">
        <w:rPr>
          <w:rFonts w:ascii="Calibri" w:hAnsi="Calibri" w:cs="Calibri"/>
        </w:rPr>
        <w:t xml:space="preserve"> (202-994-4948).</w:t>
      </w:r>
    </w:p>
    <w:p w14:paraId="6572E141" w14:textId="77777777" w:rsidR="0081097A" w:rsidRPr="00454269" w:rsidRDefault="0081097A" w:rsidP="0081097A">
      <w:pPr>
        <w:pBdr>
          <w:top w:val="nil"/>
          <w:left w:val="nil"/>
          <w:bottom w:val="nil"/>
          <w:right w:val="nil"/>
          <w:between w:val="nil"/>
        </w:pBdr>
        <w:rPr>
          <w:rFonts w:ascii="Calibri" w:hAnsi="Calibri" w:cs="Calibri"/>
          <w:color w:val="000000"/>
        </w:rPr>
      </w:pPr>
    </w:p>
    <w:p w14:paraId="03386B76" w14:textId="77777777" w:rsidR="0081097A" w:rsidRPr="00454269" w:rsidRDefault="0081097A" w:rsidP="0081097A">
      <w:pPr>
        <w:pBdr>
          <w:top w:val="nil"/>
          <w:left w:val="nil"/>
          <w:bottom w:val="nil"/>
          <w:right w:val="nil"/>
          <w:between w:val="nil"/>
        </w:pBdr>
        <w:rPr>
          <w:rFonts w:ascii="Calibri" w:hAnsi="Calibri" w:cs="Calibri"/>
          <w:color w:val="000000"/>
        </w:rPr>
      </w:pPr>
      <w:r w:rsidRPr="00454269">
        <w:rPr>
          <w:rFonts w:ascii="Calibri" w:hAnsi="Calibri" w:cs="Calibri"/>
          <w:color w:val="000000"/>
        </w:rPr>
        <w:t>If you have any problems with the software in this course, please reference the Technology Help link in the left navigation menu in our course on Blackboard.</w:t>
      </w:r>
    </w:p>
    <w:p w14:paraId="362426A1" w14:textId="77777777" w:rsidR="007C5943" w:rsidRPr="003409F3" w:rsidRDefault="007C5943" w:rsidP="00FC4F98">
      <w:pPr>
        <w:rPr>
          <w:rFonts w:ascii="Calibri" w:hAnsi="Calibri" w:cs="Calibri"/>
          <w:b/>
          <w:bCs/>
        </w:rPr>
      </w:pPr>
    </w:p>
    <w:p w14:paraId="321393E6" w14:textId="77777777" w:rsidR="007C5943" w:rsidRPr="003409F3" w:rsidRDefault="007C5943" w:rsidP="007C5943">
      <w:pPr>
        <w:rPr>
          <w:rStyle w:val="Hyperlink"/>
          <w:rFonts w:ascii="Calibri" w:eastAsiaTheme="majorEastAsia" w:hAnsi="Calibri" w:cs="Calibri"/>
        </w:rPr>
      </w:pPr>
      <w:r w:rsidRPr="003409F3">
        <w:rPr>
          <w:rFonts w:ascii="Calibri" w:hAnsi="Calibri" w:cs="Calibri"/>
          <w:b/>
          <w:bCs/>
          <w:sz w:val="26"/>
          <w:szCs w:val="26"/>
        </w:rPr>
        <w:t>ACADEMIC INTEGRITY</w:t>
      </w:r>
      <w:r w:rsidRPr="003409F3">
        <w:rPr>
          <w:rFonts w:ascii="Calibri" w:hAnsi="Calibri" w:cs="Calibri"/>
          <w:b/>
          <w:bCs/>
        </w:rPr>
        <w:t xml:space="preserve">: </w:t>
      </w:r>
      <w:r w:rsidRPr="003409F3">
        <w:rPr>
          <w:rFonts w:ascii="Calibri" w:hAnsi="Calibri" w:cs="Calibri"/>
        </w:rPr>
        <w:t xml:space="preserve">The University wishes to remind students of the GW Code of Academic Integrity, which states: “Academic dishonesty is defined as cheating of any kind, including misrepresenting one's own work, taking credit for the work of others without crediting them and without appropriate authorization, and the fabrication of information.” For the remainder of the code, see: </w:t>
      </w:r>
      <w:hyperlink r:id="rId8" w:history="1">
        <w:r w:rsidRPr="003409F3">
          <w:rPr>
            <w:rStyle w:val="Hyperlink"/>
            <w:rFonts w:ascii="Calibri" w:eastAsiaTheme="majorEastAsia" w:hAnsi="Calibri" w:cs="Calibri"/>
          </w:rPr>
          <w:t>http://www.gwu.edu/~ntegrity/code.html</w:t>
        </w:r>
      </w:hyperlink>
    </w:p>
    <w:p w14:paraId="341DB074" w14:textId="77777777" w:rsidR="007C5943" w:rsidRPr="003409F3" w:rsidRDefault="007C5943" w:rsidP="007C5943">
      <w:pPr>
        <w:rPr>
          <w:rStyle w:val="Hyperlink"/>
          <w:rFonts w:ascii="Calibri" w:eastAsiaTheme="majorEastAsia" w:hAnsi="Calibri" w:cs="Calibri"/>
          <w:color w:val="000000" w:themeColor="text1"/>
        </w:rPr>
      </w:pPr>
      <w:r w:rsidRPr="003409F3">
        <w:rPr>
          <w:rStyle w:val="Hyperlink"/>
          <w:rFonts w:ascii="Calibri" w:eastAsiaTheme="majorEastAsia" w:hAnsi="Calibri" w:cs="Calibri"/>
          <w:color w:val="000000" w:themeColor="text1"/>
        </w:rPr>
        <w:t xml:space="preserve">Please feel free to come and see me if you have any questions. </w:t>
      </w:r>
    </w:p>
    <w:p w14:paraId="72071A12" w14:textId="77777777" w:rsidR="007C5943" w:rsidRPr="003409F3" w:rsidRDefault="007C5943" w:rsidP="007C5943">
      <w:pPr>
        <w:rPr>
          <w:rStyle w:val="Hyperlink"/>
          <w:rFonts w:ascii="Calibri" w:eastAsiaTheme="majorEastAsia" w:hAnsi="Calibri" w:cs="Calibri"/>
          <w:color w:val="000000" w:themeColor="text1"/>
        </w:rPr>
      </w:pPr>
    </w:p>
    <w:p w14:paraId="15800CC4" w14:textId="77777777" w:rsidR="007C5943" w:rsidRPr="003409F3" w:rsidRDefault="007C5943" w:rsidP="007C5943">
      <w:pPr>
        <w:rPr>
          <w:rFonts w:ascii="Calibri" w:hAnsi="Calibri" w:cs="Calibri"/>
        </w:rPr>
      </w:pPr>
      <w:r w:rsidRPr="003409F3">
        <w:rPr>
          <w:rFonts w:ascii="Calibri" w:hAnsi="Calibri" w:cs="Calibri"/>
          <w:b/>
        </w:rPr>
        <w:t>AI Policy</w:t>
      </w:r>
      <w:r w:rsidRPr="003409F3">
        <w:rPr>
          <w:rFonts w:ascii="Calibri" w:hAnsi="Calibri" w:cs="Calibri"/>
        </w:rPr>
        <w:t xml:space="preserve"> </w:t>
      </w:r>
    </w:p>
    <w:p w14:paraId="6C768827" w14:textId="77777777" w:rsidR="007C5943" w:rsidRPr="003409F3" w:rsidRDefault="007C5943" w:rsidP="007C5943">
      <w:pPr>
        <w:rPr>
          <w:rFonts w:ascii="Calibri" w:hAnsi="Calibri" w:cs="Calibri"/>
        </w:rPr>
      </w:pPr>
    </w:p>
    <w:p w14:paraId="1A522EEA" w14:textId="77777777" w:rsidR="007C5943" w:rsidRPr="003409F3" w:rsidRDefault="007C5943" w:rsidP="007C5943">
      <w:pPr>
        <w:rPr>
          <w:rFonts w:ascii="Calibri" w:hAnsi="Calibri" w:cs="Calibri"/>
        </w:rPr>
      </w:pPr>
      <w:r w:rsidRPr="003409F3">
        <w:rPr>
          <w:rFonts w:ascii="Calibri" w:hAnsi="Calibri" w:cs="Calibri"/>
        </w:rPr>
        <w:t xml:space="preserve">We are entering a new technological era with the rise of generative Artificial Intelligence (AI), such as ChatGPT and other large language models, that are driving an ongoing conversation about their academic uses. We are also learning about the potential benefits and misuse of AI and how it can be applied in the classroom. Learning to use generative AI is an emerging skill, however, we must use generative AI tools effectively and responsibly. </w:t>
      </w:r>
    </w:p>
    <w:p w14:paraId="5DDE8C51" w14:textId="77777777" w:rsidR="007C5943" w:rsidRPr="003409F3" w:rsidRDefault="007C5943" w:rsidP="007C5943">
      <w:pPr>
        <w:rPr>
          <w:rFonts w:ascii="Calibri" w:hAnsi="Calibri" w:cs="Calibri"/>
        </w:rPr>
      </w:pPr>
    </w:p>
    <w:p w14:paraId="3DB9D9F1" w14:textId="77777777" w:rsidR="007C5943" w:rsidRPr="003409F3" w:rsidRDefault="007C5943" w:rsidP="007C5943">
      <w:pPr>
        <w:numPr>
          <w:ilvl w:val="0"/>
          <w:numId w:val="7"/>
        </w:numPr>
        <w:spacing w:line="276" w:lineRule="auto"/>
        <w:rPr>
          <w:rFonts w:ascii="Calibri" w:hAnsi="Calibri" w:cs="Calibri"/>
        </w:rPr>
      </w:pPr>
      <w:r w:rsidRPr="003409F3">
        <w:rPr>
          <w:rFonts w:ascii="Calibri" w:hAnsi="Calibri" w:cs="Calibri"/>
        </w:rPr>
        <w:t xml:space="preserve">Copying and pasting all or part of generated content without proper attribution to the GAI tool. If you </w:t>
      </w:r>
      <w:r w:rsidRPr="003409F3">
        <w:rPr>
          <w:rFonts w:ascii="Calibri" w:hAnsi="Calibri" w:cs="Calibri"/>
          <w:b/>
        </w:rPr>
        <w:t>copy anything from a generative AI tool</w:t>
      </w:r>
      <w:r w:rsidRPr="003409F3">
        <w:rPr>
          <w:rFonts w:ascii="Calibri" w:hAnsi="Calibri" w:cs="Calibri"/>
        </w:rPr>
        <w:t xml:space="preserve">, you absolutely </w:t>
      </w:r>
      <w:r w:rsidRPr="003409F3">
        <w:rPr>
          <w:rFonts w:ascii="Calibri" w:hAnsi="Calibri" w:cs="Calibri"/>
          <w:u w:val="single"/>
        </w:rPr>
        <w:t>must</w:t>
      </w:r>
      <w:r w:rsidRPr="003409F3">
        <w:rPr>
          <w:rFonts w:ascii="Calibri" w:hAnsi="Calibri" w:cs="Calibri"/>
        </w:rPr>
        <w:t xml:space="preserve"> cite it. Otherwise this is in direct violation of the honor code </w:t>
      </w:r>
      <w:hyperlink r:id="rId9" w:history="1">
        <w:proofErr w:type="spellStart"/>
        <w:r w:rsidRPr="003409F3">
          <w:rPr>
            <w:rStyle w:val="Hyperlink"/>
            <w:rFonts w:ascii="Calibri" w:eastAsiaTheme="majorEastAsia" w:hAnsi="Calibri" w:cs="Calibri"/>
            <w:color w:val="1155CC"/>
          </w:rPr>
          <w:t>Code</w:t>
        </w:r>
        <w:proofErr w:type="spellEnd"/>
        <w:r w:rsidRPr="003409F3">
          <w:rPr>
            <w:rStyle w:val="Hyperlink"/>
            <w:rFonts w:ascii="Calibri" w:eastAsiaTheme="majorEastAsia" w:hAnsi="Calibri" w:cs="Calibri"/>
            <w:color w:val="1155CC"/>
          </w:rPr>
          <w:t xml:space="preserve"> of Academic Integrity</w:t>
        </w:r>
      </w:hyperlink>
      <w:r w:rsidRPr="003409F3">
        <w:rPr>
          <w:rFonts w:ascii="Calibri" w:hAnsi="Calibri" w:cs="Calibri"/>
        </w:rPr>
        <w:t xml:space="preserve">. </w:t>
      </w:r>
    </w:p>
    <w:p w14:paraId="1DEAB637" w14:textId="77777777" w:rsidR="007C5943" w:rsidRPr="003409F3" w:rsidRDefault="007C5943" w:rsidP="007C5943">
      <w:pPr>
        <w:rPr>
          <w:rFonts w:ascii="Calibri" w:hAnsi="Calibri" w:cs="Calibri"/>
        </w:rPr>
      </w:pPr>
    </w:p>
    <w:p w14:paraId="505D1048" w14:textId="77777777" w:rsidR="007C5943" w:rsidRPr="003409F3" w:rsidRDefault="007C5943" w:rsidP="007C5943">
      <w:pPr>
        <w:rPr>
          <w:rFonts w:ascii="Calibri" w:hAnsi="Calibri" w:cs="Calibri"/>
          <w:b/>
          <w:bCs/>
        </w:rPr>
      </w:pPr>
      <w:r w:rsidRPr="003409F3">
        <w:rPr>
          <w:rFonts w:ascii="Calibri" w:hAnsi="Calibri" w:cs="Calibri"/>
          <w:b/>
          <w:bCs/>
        </w:rPr>
        <w:t xml:space="preserve">Support For Students Outside the Classroom </w:t>
      </w:r>
    </w:p>
    <w:p w14:paraId="1D466BC1" w14:textId="77777777" w:rsidR="007C5943" w:rsidRPr="003409F3" w:rsidRDefault="007C5943" w:rsidP="007C5943">
      <w:pPr>
        <w:rPr>
          <w:rFonts w:ascii="Calibri" w:hAnsi="Calibri" w:cs="Calibri"/>
          <w:i/>
          <w:iCs/>
        </w:rPr>
      </w:pPr>
      <w:r w:rsidRPr="003409F3">
        <w:rPr>
          <w:rFonts w:ascii="Calibri" w:hAnsi="Calibri" w:cs="Calibri"/>
          <w:i/>
          <w:iCs/>
        </w:rPr>
        <w:t>DISABILITY SUPPORT SERVICES (DSS)</w:t>
      </w:r>
    </w:p>
    <w:p w14:paraId="31A09D89" w14:textId="77777777" w:rsidR="007C5943" w:rsidRPr="003409F3" w:rsidRDefault="007C5943" w:rsidP="007C5943">
      <w:pPr>
        <w:rPr>
          <w:rFonts w:ascii="Calibri" w:hAnsi="Calibri" w:cs="Calibri"/>
        </w:rPr>
      </w:pPr>
      <w:r w:rsidRPr="003409F3">
        <w:rPr>
          <w:rFonts w:ascii="Calibri" w:hAnsi="Calibri" w:cs="Calibri"/>
        </w:rPr>
        <w:t xml:space="preserve">Any student who may need an accommodation based on the potential impact of a disability should contact the Disability Support Services office at 202-994-8250 in the Marvin Center, Suite 242, to establish eligibility and to coordinate reasonable accommodations. Any student with three final examinations within a </w:t>
      </w:r>
      <w:proofErr w:type="gramStart"/>
      <w:r w:rsidRPr="003409F3">
        <w:rPr>
          <w:rFonts w:ascii="Calibri" w:hAnsi="Calibri" w:cs="Calibri"/>
        </w:rPr>
        <w:t>twenty-four hour</w:t>
      </w:r>
      <w:proofErr w:type="gramEnd"/>
      <w:r w:rsidRPr="003409F3">
        <w:rPr>
          <w:rFonts w:ascii="Calibri" w:hAnsi="Calibri" w:cs="Calibri"/>
        </w:rPr>
        <w:t xml:space="preserve"> period is entitled to take an alternate exam at a mutually-agreed time and place.  For additional information please refer to: </w:t>
      </w:r>
      <w:hyperlink r:id="rId10" w:history="1">
        <w:r w:rsidRPr="003409F3">
          <w:rPr>
            <w:rStyle w:val="Hyperlink"/>
            <w:rFonts w:ascii="Calibri" w:eastAsiaTheme="majorEastAsia" w:hAnsi="Calibri" w:cs="Calibri"/>
          </w:rPr>
          <w:t>http://gwired.gwu.edu/dss/</w:t>
        </w:r>
      </w:hyperlink>
      <w:r w:rsidRPr="003409F3">
        <w:rPr>
          <w:rFonts w:ascii="Calibri" w:hAnsi="Calibri" w:cs="Calibri"/>
        </w:rPr>
        <w:t xml:space="preserve"> </w:t>
      </w:r>
    </w:p>
    <w:p w14:paraId="79C8631D" w14:textId="77777777" w:rsidR="007C5943" w:rsidRPr="003409F3" w:rsidRDefault="007C5943" w:rsidP="007C5943">
      <w:pPr>
        <w:rPr>
          <w:rFonts w:ascii="Calibri" w:hAnsi="Calibri" w:cs="Calibri"/>
        </w:rPr>
      </w:pPr>
    </w:p>
    <w:p w14:paraId="178F4147" w14:textId="77777777" w:rsidR="007C5943" w:rsidRPr="003409F3" w:rsidRDefault="007C5943" w:rsidP="007C5943">
      <w:pPr>
        <w:rPr>
          <w:rFonts w:ascii="Calibri" w:hAnsi="Calibri" w:cs="Calibri"/>
          <w:b/>
          <w:bCs/>
          <w:i/>
          <w:iCs/>
        </w:rPr>
      </w:pPr>
    </w:p>
    <w:p w14:paraId="6DC8104A" w14:textId="77777777" w:rsidR="007C5943" w:rsidRPr="003409F3" w:rsidRDefault="007C5943" w:rsidP="007C5943">
      <w:pPr>
        <w:rPr>
          <w:rFonts w:ascii="Calibri" w:hAnsi="Calibri" w:cs="Calibri"/>
          <w:b/>
          <w:bCs/>
          <w:i/>
          <w:iCs/>
        </w:rPr>
      </w:pPr>
    </w:p>
    <w:p w14:paraId="2F25DC5F" w14:textId="77777777" w:rsidR="007C5943" w:rsidRPr="003409F3" w:rsidRDefault="007C5943" w:rsidP="007C5943">
      <w:pPr>
        <w:rPr>
          <w:rStyle w:val="Strong"/>
          <w:rFonts w:ascii="Calibri" w:eastAsiaTheme="majorEastAsia" w:hAnsi="Calibri" w:cs="Calibri"/>
          <w:b w:val="0"/>
          <w:bCs w:val="0"/>
          <w:i/>
          <w:iCs/>
        </w:rPr>
      </w:pPr>
      <w:r w:rsidRPr="003409F3">
        <w:rPr>
          <w:rFonts w:ascii="Calibri" w:hAnsi="Calibri" w:cs="Calibri"/>
          <w:b/>
          <w:bCs/>
          <w:i/>
          <w:iCs/>
        </w:rPr>
        <w:t>UNIVERSITY COUNSELING CENTER (UCC) </w:t>
      </w:r>
      <w:r w:rsidRPr="003409F3">
        <w:rPr>
          <w:rStyle w:val="Strong"/>
          <w:rFonts w:ascii="Calibri" w:eastAsiaTheme="majorEastAsia" w:hAnsi="Calibri" w:cs="Calibri"/>
          <w:i/>
          <w:iCs/>
        </w:rPr>
        <w:t>202-994-5300</w:t>
      </w:r>
    </w:p>
    <w:p w14:paraId="5A83FB28" w14:textId="77777777" w:rsidR="007C5943" w:rsidRPr="003409F3" w:rsidRDefault="007C5943" w:rsidP="007C5943">
      <w:pPr>
        <w:rPr>
          <w:rFonts w:ascii="Calibri" w:hAnsi="Calibri" w:cs="Calibri"/>
        </w:rPr>
      </w:pPr>
      <w:r w:rsidRPr="003409F3">
        <w:rPr>
          <w:rFonts w:ascii="Calibri" w:hAnsi="Calibri" w:cs="Calibri"/>
        </w:rPr>
        <w:t>The University Counseling Center (UCC) offers 24/7 assistance and referral to address students' personal, social, career, and study skills problems. Services for students include:</w:t>
      </w:r>
    </w:p>
    <w:p w14:paraId="144714C9" w14:textId="77777777" w:rsidR="007C5943" w:rsidRPr="003409F3" w:rsidRDefault="007C5943" w:rsidP="007C5943">
      <w:pPr>
        <w:numPr>
          <w:ilvl w:val="0"/>
          <w:numId w:val="6"/>
        </w:numPr>
        <w:rPr>
          <w:rFonts w:ascii="Calibri" w:hAnsi="Calibri" w:cs="Calibri"/>
        </w:rPr>
      </w:pPr>
      <w:r w:rsidRPr="003409F3">
        <w:rPr>
          <w:rFonts w:ascii="Calibri" w:hAnsi="Calibri" w:cs="Calibri"/>
        </w:rPr>
        <w:t>crisis and emergency mental health consultations</w:t>
      </w:r>
    </w:p>
    <w:p w14:paraId="05F5220A" w14:textId="77777777" w:rsidR="007C5943" w:rsidRPr="003409F3" w:rsidRDefault="007C5943" w:rsidP="007C5943">
      <w:pPr>
        <w:numPr>
          <w:ilvl w:val="0"/>
          <w:numId w:val="6"/>
        </w:numPr>
        <w:rPr>
          <w:rFonts w:ascii="Calibri" w:hAnsi="Calibri" w:cs="Calibri"/>
        </w:rPr>
      </w:pPr>
      <w:r w:rsidRPr="003409F3">
        <w:rPr>
          <w:rFonts w:ascii="Calibri" w:hAnsi="Calibri" w:cs="Calibri"/>
        </w:rPr>
        <w:t>confidential assessment, counseling services (individual and small group), and referrals</w:t>
      </w:r>
    </w:p>
    <w:p w14:paraId="282783E5" w14:textId="77777777" w:rsidR="007C5943" w:rsidRPr="003409F3" w:rsidRDefault="007C5943" w:rsidP="007C5943">
      <w:pPr>
        <w:ind w:firstLine="720"/>
        <w:rPr>
          <w:rStyle w:val="Hyperlink"/>
          <w:rFonts w:ascii="Calibri" w:eastAsiaTheme="majorEastAsia" w:hAnsi="Calibri" w:cs="Calibri"/>
          <w:b/>
          <w:bCs/>
          <w:color w:val="000080"/>
        </w:rPr>
      </w:pPr>
      <w:r w:rsidRPr="003409F3">
        <w:rPr>
          <w:rFonts w:ascii="Calibri" w:hAnsi="Calibri" w:cs="Calibri"/>
          <w:b/>
          <w:bCs/>
          <w:color w:val="000080"/>
          <w:u w:val="single"/>
        </w:rPr>
        <w:t>htt</w:t>
      </w:r>
      <w:hyperlink r:id="rId11" w:tooltip="http://gwired.gwu.edu/counsel/CounselingServices/AcademicSupportServices/" w:history="1">
        <w:r w:rsidRPr="003409F3">
          <w:rPr>
            <w:rStyle w:val="Hyperlink"/>
            <w:rFonts w:ascii="Calibri" w:eastAsiaTheme="majorEastAsia" w:hAnsi="Calibri" w:cs="Calibri"/>
            <w:b/>
            <w:bCs/>
            <w:color w:val="000080"/>
          </w:rPr>
          <w:t>p://gwired.gwu.edu/counsel/CounselingServices/AcademicSupportServices</w:t>
        </w:r>
      </w:hyperlink>
    </w:p>
    <w:p w14:paraId="0EFBACC1" w14:textId="77777777" w:rsidR="007C5943" w:rsidRPr="003409F3" w:rsidRDefault="007C5943" w:rsidP="007C5943">
      <w:pPr>
        <w:autoSpaceDE w:val="0"/>
        <w:autoSpaceDN w:val="0"/>
        <w:adjustRightInd w:val="0"/>
        <w:rPr>
          <w:rFonts w:ascii="Calibri" w:hAnsi="Calibri" w:cs="Calibri"/>
          <w:color w:val="000000"/>
          <w:lang w:bidi="he-IL"/>
        </w:rPr>
      </w:pPr>
    </w:p>
    <w:p w14:paraId="681F234E" w14:textId="77777777" w:rsidR="007C5943" w:rsidRPr="003409F3" w:rsidRDefault="007C5943" w:rsidP="007C5943">
      <w:pPr>
        <w:autoSpaceDE w:val="0"/>
        <w:autoSpaceDN w:val="0"/>
        <w:adjustRightInd w:val="0"/>
        <w:rPr>
          <w:rFonts w:ascii="Calibri" w:hAnsi="Calibri" w:cs="Calibri"/>
          <w:b/>
          <w:color w:val="000000"/>
          <w:lang w:bidi="he-IL"/>
        </w:rPr>
      </w:pPr>
      <w:r w:rsidRPr="003409F3">
        <w:rPr>
          <w:rFonts w:ascii="Calibri" w:hAnsi="Calibri" w:cs="Calibri"/>
          <w:b/>
          <w:color w:val="000000"/>
          <w:lang w:bidi="he-IL"/>
        </w:rPr>
        <w:t>University Policy on Observance of Religious Holidays</w:t>
      </w:r>
    </w:p>
    <w:p w14:paraId="0D9A5436" w14:textId="77777777" w:rsidR="007C5943" w:rsidRPr="003409F3" w:rsidRDefault="007C5943" w:rsidP="007C5943">
      <w:pPr>
        <w:autoSpaceDE w:val="0"/>
        <w:autoSpaceDN w:val="0"/>
        <w:adjustRightInd w:val="0"/>
        <w:ind w:firstLine="720"/>
        <w:rPr>
          <w:rFonts w:ascii="Calibri" w:hAnsi="Calibri" w:cs="Calibri"/>
          <w:color w:val="000000"/>
          <w:lang w:bidi="he-IL"/>
        </w:rPr>
      </w:pPr>
      <w:r w:rsidRPr="003409F3">
        <w:rPr>
          <w:rFonts w:ascii="Calibri" w:hAnsi="Calibri" w:cs="Calibri"/>
          <w:color w:val="000000"/>
          <w:lang w:bidi="he-IL"/>
        </w:rPr>
        <w:t xml:space="preserve">In accordance with university policy, students should notify faculty during the first week of the semester of their intention to be absent from class on their day(s) of religious observance. For details and policy, see: students.gwu.edu/accommodations-religious-holidays </w:t>
      </w:r>
    </w:p>
    <w:p w14:paraId="749D4C2B" w14:textId="77777777" w:rsidR="007C5943" w:rsidRPr="003409F3" w:rsidRDefault="007C5943" w:rsidP="007C5943">
      <w:pPr>
        <w:pStyle w:val="NoSpacing"/>
        <w:rPr>
          <w:rFonts w:ascii="Calibri" w:hAnsi="Calibri" w:cs="Calibri"/>
          <w:sz w:val="24"/>
          <w:szCs w:val="24"/>
        </w:rPr>
      </w:pPr>
    </w:p>
    <w:p w14:paraId="23EE3903" w14:textId="77777777" w:rsidR="0045688B" w:rsidRDefault="0045688B" w:rsidP="007C5943">
      <w:pPr>
        <w:pStyle w:val="Default"/>
        <w:rPr>
          <w:rFonts w:ascii="Calibri" w:hAnsi="Calibri" w:cs="Calibri"/>
          <w:b/>
          <w:bCs/>
          <w:color w:val="1A1A1A"/>
          <w:sz w:val="26"/>
          <w:szCs w:val="26"/>
        </w:rPr>
      </w:pPr>
    </w:p>
    <w:p w14:paraId="01B28413" w14:textId="77777777" w:rsidR="0045688B" w:rsidRDefault="0045688B" w:rsidP="007C5943">
      <w:pPr>
        <w:pStyle w:val="Default"/>
        <w:rPr>
          <w:rFonts w:ascii="Calibri" w:hAnsi="Calibri" w:cs="Calibri"/>
          <w:b/>
          <w:bCs/>
          <w:color w:val="1A1A1A"/>
          <w:sz w:val="26"/>
          <w:szCs w:val="26"/>
        </w:rPr>
      </w:pPr>
    </w:p>
    <w:p w14:paraId="592731EE" w14:textId="77777777" w:rsidR="0045688B" w:rsidRDefault="0045688B" w:rsidP="007C5943">
      <w:pPr>
        <w:pStyle w:val="Default"/>
        <w:rPr>
          <w:rFonts w:ascii="Calibri" w:hAnsi="Calibri" w:cs="Calibri"/>
          <w:b/>
          <w:bCs/>
          <w:color w:val="1A1A1A"/>
          <w:sz w:val="26"/>
          <w:szCs w:val="26"/>
        </w:rPr>
      </w:pPr>
    </w:p>
    <w:p w14:paraId="5180026F" w14:textId="3881730B" w:rsidR="007C5943" w:rsidRDefault="007C5943" w:rsidP="007C5943">
      <w:pPr>
        <w:pStyle w:val="Default"/>
        <w:rPr>
          <w:rFonts w:ascii="Calibri" w:hAnsi="Calibri" w:cs="Calibri"/>
          <w:bCs/>
        </w:rPr>
      </w:pPr>
      <w:r w:rsidRPr="003409F3">
        <w:rPr>
          <w:rFonts w:ascii="Calibri" w:hAnsi="Calibri" w:cs="Calibri"/>
          <w:b/>
          <w:bCs/>
          <w:color w:val="1A1A1A"/>
          <w:sz w:val="26"/>
          <w:szCs w:val="26"/>
        </w:rPr>
        <w:t xml:space="preserve">Late work policy: </w:t>
      </w:r>
      <w:r w:rsidRPr="003409F3">
        <w:rPr>
          <w:rFonts w:ascii="Calibri" w:hAnsi="Calibri" w:cs="Calibri"/>
          <w:bCs/>
        </w:rPr>
        <w:t xml:space="preserve">Deadlines for written work should be taken very seriously. Unexcused late submissions will lose a third of a grade for each day they are late (e.g. A &gt;&gt;&gt; A-). Extensions will only be granted in case of emergency, and with the instructor’s prior approval.  </w:t>
      </w:r>
      <w:r w:rsidRPr="003409F3">
        <w:rPr>
          <w:rFonts w:ascii="Calibri" w:hAnsi="Calibri" w:cs="Calibri"/>
          <w:b/>
        </w:rPr>
        <w:t>I reserve the right to reject any late assignment after 72 hours</w:t>
      </w:r>
      <w:r w:rsidRPr="003409F3">
        <w:rPr>
          <w:rFonts w:ascii="Calibri" w:hAnsi="Calibri" w:cs="Calibri"/>
          <w:bCs/>
        </w:rPr>
        <w:t xml:space="preserve">. Come see me if you have a question. </w:t>
      </w:r>
    </w:p>
    <w:p w14:paraId="75A14B96" w14:textId="77777777" w:rsidR="0081097A" w:rsidRDefault="0081097A" w:rsidP="007C5943">
      <w:pPr>
        <w:pStyle w:val="Default"/>
        <w:rPr>
          <w:rFonts w:ascii="Calibri" w:hAnsi="Calibri" w:cs="Calibri"/>
          <w:bCs/>
        </w:rPr>
      </w:pPr>
    </w:p>
    <w:p w14:paraId="1E0D4BBA" w14:textId="7B37743B" w:rsidR="0081097A" w:rsidRPr="0081097A" w:rsidRDefault="0081097A" w:rsidP="007C5943">
      <w:pPr>
        <w:pStyle w:val="Default"/>
        <w:rPr>
          <w:rFonts w:ascii="Calibri" w:hAnsi="Calibri" w:cs="Calibri"/>
          <w:b/>
        </w:rPr>
      </w:pPr>
      <w:r w:rsidRPr="0081097A">
        <w:rPr>
          <w:rFonts w:ascii="Calibri" w:hAnsi="Calibri" w:cs="Calibri"/>
          <w:b/>
        </w:rPr>
        <w:t xml:space="preserve">NOTE: ISSUES WITH TECHNOLOGY including but not limited to, your laptop breaking down, spotty WIFI or cellular connection, are not a good excuse for not submitting your assignments. </w:t>
      </w:r>
    </w:p>
    <w:p w14:paraId="36EA3D0F" w14:textId="77777777" w:rsidR="007C5943" w:rsidRPr="003409F3" w:rsidRDefault="007C5943" w:rsidP="007C5943">
      <w:pPr>
        <w:pStyle w:val="Default"/>
        <w:rPr>
          <w:rFonts w:ascii="Calibri" w:hAnsi="Calibri" w:cs="Calibri"/>
          <w:bCs/>
        </w:rPr>
      </w:pPr>
    </w:p>
    <w:p w14:paraId="53352F08" w14:textId="77777777" w:rsidR="007C5943" w:rsidRPr="003409F3" w:rsidRDefault="007C5943" w:rsidP="007C5943">
      <w:pPr>
        <w:pStyle w:val="Default"/>
        <w:rPr>
          <w:rFonts w:ascii="Calibri" w:hAnsi="Calibri" w:cs="Calibri"/>
          <w:b/>
        </w:rPr>
      </w:pPr>
      <w:r w:rsidRPr="003409F3">
        <w:rPr>
          <w:rFonts w:ascii="Calibri" w:hAnsi="Calibri" w:cs="Calibri"/>
          <w:bCs/>
          <w:sz w:val="26"/>
          <w:szCs w:val="26"/>
        </w:rPr>
        <w:t>Makeup exams:</w:t>
      </w:r>
      <w:r w:rsidRPr="003409F3">
        <w:rPr>
          <w:rFonts w:ascii="Calibri" w:hAnsi="Calibri" w:cs="Calibri"/>
          <w:bCs/>
        </w:rPr>
        <w:t xml:space="preserve"> There are none, </w:t>
      </w:r>
      <w:proofErr w:type="gramStart"/>
      <w:r w:rsidRPr="003409F3">
        <w:rPr>
          <w:rFonts w:ascii="Calibri" w:hAnsi="Calibri" w:cs="Calibri"/>
          <w:bCs/>
        </w:rPr>
        <w:t>with the exception of</w:t>
      </w:r>
      <w:proofErr w:type="gramEnd"/>
      <w:r w:rsidRPr="003409F3">
        <w:rPr>
          <w:rFonts w:ascii="Calibri" w:hAnsi="Calibri" w:cs="Calibri"/>
          <w:bCs/>
        </w:rPr>
        <w:t xml:space="preserve"> extraordinary circumstances. Those </w:t>
      </w:r>
      <w:proofErr w:type="gramStart"/>
      <w:r w:rsidRPr="003409F3">
        <w:rPr>
          <w:rFonts w:ascii="Calibri" w:hAnsi="Calibri" w:cs="Calibri"/>
          <w:bCs/>
        </w:rPr>
        <w:t>include, but</w:t>
      </w:r>
      <w:proofErr w:type="gramEnd"/>
      <w:r w:rsidRPr="003409F3">
        <w:rPr>
          <w:rFonts w:ascii="Calibri" w:hAnsi="Calibri" w:cs="Calibri"/>
          <w:bCs/>
        </w:rPr>
        <w:t xml:space="preserve"> are not limited to family or medical emergencies. The instructor, nevertheless, reserves the right to require documentation for those circumstances. Please note that routine doctor’s appointments are not “emergencies.” Bottom line: </w:t>
      </w:r>
      <w:r w:rsidRPr="003409F3">
        <w:rPr>
          <w:rFonts w:ascii="Calibri" w:hAnsi="Calibri" w:cs="Calibri"/>
          <w:b/>
        </w:rPr>
        <w:t xml:space="preserve">Do not skip your exam unless it is truly an unforeseen </w:t>
      </w:r>
      <w:proofErr w:type="gramStart"/>
      <w:r w:rsidRPr="003409F3">
        <w:rPr>
          <w:rFonts w:ascii="Calibri" w:hAnsi="Calibri" w:cs="Calibri"/>
          <w:b/>
        </w:rPr>
        <w:t>emergency situation</w:t>
      </w:r>
      <w:proofErr w:type="gramEnd"/>
      <w:r w:rsidRPr="003409F3">
        <w:rPr>
          <w:rFonts w:ascii="Calibri" w:hAnsi="Calibri" w:cs="Calibri"/>
          <w:b/>
        </w:rPr>
        <w:t xml:space="preserve">. </w:t>
      </w:r>
    </w:p>
    <w:p w14:paraId="7D98F846" w14:textId="77777777" w:rsidR="007C5943" w:rsidRPr="003409F3" w:rsidRDefault="007C5943" w:rsidP="00FC4F98">
      <w:pPr>
        <w:rPr>
          <w:rFonts w:ascii="Calibri" w:hAnsi="Calibri" w:cs="Calibri"/>
          <w:b/>
          <w:bCs/>
        </w:rPr>
      </w:pPr>
    </w:p>
    <w:p w14:paraId="0517A676" w14:textId="77777777" w:rsidR="007C5943" w:rsidRPr="003409F3" w:rsidRDefault="007C5943" w:rsidP="00FC4F98">
      <w:pPr>
        <w:rPr>
          <w:rFonts w:ascii="Calibri" w:hAnsi="Calibri" w:cs="Calibri"/>
          <w:b/>
          <w:bCs/>
        </w:rPr>
      </w:pPr>
    </w:p>
    <w:p w14:paraId="48615F89" w14:textId="77777777" w:rsidR="007C5943" w:rsidRPr="003409F3" w:rsidRDefault="007C5943" w:rsidP="00FC4F98">
      <w:pPr>
        <w:rPr>
          <w:rFonts w:ascii="Calibri" w:hAnsi="Calibri" w:cs="Calibri"/>
          <w:b/>
          <w:bCs/>
        </w:rPr>
      </w:pPr>
    </w:p>
    <w:p w14:paraId="2CBF21BB" w14:textId="77777777" w:rsidR="002C6A4B" w:rsidRPr="003409F3" w:rsidRDefault="008C2EF9" w:rsidP="002C6A4B">
      <w:pPr>
        <w:rPr>
          <w:rFonts w:ascii="Calibri" w:hAnsi="Calibri" w:cs="Calibri"/>
          <w:i/>
          <w:iCs/>
          <w:color w:val="1A1A1A"/>
          <w:sz w:val="26"/>
          <w:szCs w:val="26"/>
          <w:u w:val="single"/>
        </w:rPr>
      </w:pPr>
      <w:r w:rsidRPr="003409F3">
        <w:rPr>
          <w:rFonts w:ascii="Calibri" w:hAnsi="Calibri" w:cs="Calibri"/>
          <w:b/>
          <w:bCs/>
        </w:rPr>
        <w:t xml:space="preserve">Note: </w:t>
      </w:r>
      <w:r w:rsidR="002C6A4B" w:rsidRPr="003409F3">
        <w:rPr>
          <w:rFonts w:ascii="Calibri" w:hAnsi="Calibri" w:cs="Calibri"/>
          <w:i/>
          <w:iCs/>
          <w:color w:val="1A1A1A"/>
          <w:sz w:val="26"/>
          <w:szCs w:val="26"/>
          <w:u w:val="single"/>
        </w:rPr>
        <w:t xml:space="preserve">I reserve the right to change the schedule if deemed necessary. </w:t>
      </w:r>
    </w:p>
    <w:p w14:paraId="766705A9" w14:textId="77777777" w:rsidR="002C6A4B" w:rsidRPr="003409F3" w:rsidRDefault="002C6A4B" w:rsidP="00FC4F98">
      <w:pPr>
        <w:rPr>
          <w:rFonts w:ascii="Calibri" w:hAnsi="Calibri" w:cs="Calibri"/>
          <w:b/>
          <w:bCs/>
        </w:rPr>
      </w:pPr>
    </w:p>
    <w:p w14:paraId="2F5BBFD1" w14:textId="3FEDED77" w:rsidR="00FC4F98" w:rsidRPr="00106B59" w:rsidRDefault="00FC4F98" w:rsidP="00FC4F98">
      <w:pPr>
        <w:rPr>
          <w:rFonts w:ascii="Calibri" w:hAnsi="Calibri" w:cs="Calibri"/>
          <w:b/>
          <w:bCs/>
          <w:u w:val="single"/>
        </w:rPr>
      </w:pPr>
      <w:r w:rsidRPr="00106B59">
        <w:rPr>
          <w:rFonts w:ascii="Calibri" w:hAnsi="Calibri" w:cs="Calibri"/>
          <w:b/>
          <w:bCs/>
          <w:u w:val="single"/>
        </w:rPr>
        <w:t xml:space="preserve">Schedule of the Class: </w:t>
      </w:r>
    </w:p>
    <w:p w14:paraId="0B8CF923" w14:textId="77777777" w:rsidR="00FC4F98" w:rsidRPr="003409F3" w:rsidRDefault="00FC4F98" w:rsidP="00FC4F98">
      <w:pPr>
        <w:rPr>
          <w:rFonts w:ascii="Calibri" w:hAnsi="Calibri" w:cs="Calibri"/>
          <w:b/>
          <w:bCs/>
        </w:rPr>
      </w:pPr>
    </w:p>
    <w:p w14:paraId="42EFB512" w14:textId="1FA4CE5C" w:rsidR="00FC4F98" w:rsidRPr="003409F3" w:rsidRDefault="00FC4F98" w:rsidP="0016115E">
      <w:pPr>
        <w:rPr>
          <w:rFonts w:ascii="Calibri" w:hAnsi="Calibri" w:cs="Calibri"/>
          <w:b/>
          <w:bCs/>
          <w:sz w:val="28"/>
          <w:szCs w:val="28"/>
        </w:rPr>
      </w:pPr>
      <w:r w:rsidRPr="003409F3">
        <w:rPr>
          <w:rFonts w:ascii="Calibri" w:hAnsi="Calibri" w:cs="Calibri"/>
          <w:b/>
          <w:bCs/>
          <w:sz w:val="28"/>
          <w:szCs w:val="28"/>
        </w:rPr>
        <w:t xml:space="preserve">Week 1: 01/13/2025 </w:t>
      </w:r>
    </w:p>
    <w:p w14:paraId="661F150A" w14:textId="5DEC4280" w:rsidR="00FC4F98" w:rsidRPr="003409F3" w:rsidRDefault="00FC4F98" w:rsidP="00FC4F98">
      <w:pPr>
        <w:rPr>
          <w:rFonts w:ascii="Calibri" w:hAnsi="Calibri" w:cs="Calibri"/>
          <w:b/>
          <w:bCs/>
        </w:rPr>
      </w:pPr>
      <w:r w:rsidRPr="003409F3">
        <w:rPr>
          <w:rFonts w:ascii="Calibri" w:hAnsi="Calibri" w:cs="Calibri"/>
          <w:b/>
          <w:bCs/>
        </w:rPr>
        <w:t xml:space="preserve">Introduction </w:t>
      </w:r>
    </w:p>
    <w:p w14:paraId="5EC41321" w14:textId="276CA170" w:rsidR="00DF7720" w:rsidRPr="003409F3" w:rsidRDefault="00DF7720" w:rsidP="00DF7720">
      <w:pPr>
        <w:rPr>
          <w:rFonts w:ascii="Calibri" w:hAnsi="Calibri" w:cs="Calibri"/>
        </w:rPr>
      </w:pPr>
      <w:proofErr w:type="spellStart"/>
      <w:r w:rsidRPr="00DF7720">
        <w:rPr>
          <w:rFonts w:ascii="Calibri" w:hAnsi="Calibri" w:cs="Calibri"/>
        </w:rPr>
        <w:t>Baunov</w:t>
      </w:r>
      <w:proofErr w:type="spellEnd"/>
      <w:r w:rsidRPr="003409F3">
        <w:rPr>
          <w:rFonts w:ascii="Calibri" w:hAnsi="Calibri" w:cs="Calibri"/>
        </w:rPr>
        <w:t xml:space="preserve">, </w:t>
      </w:r>
      <w:r w:rsidRPr="00DF7720">
        <w:rPr>
          <w:rFonts w:ascii="Calibri" w:hAnsi="Calibri" w:cs="Calibri"/>
        </w:rPr>
        <w:t>Alexander</w:t>
      </w:r>
      <w:r w:rsidRPr="003409F3">
        <w:rPr>
          <w:rFonts w:ascii="Calibri" w:hAnsi="Calibri" w:cs="Calibri"/>
        </w:rPr>
        <w:t xml:space="preserve">. Putin Chose Ukraine Over Syria. Foreign Affairs. December 26, 2024. </w:t>
      </w:r>
      <w:hyperlink r:id="rId12" w:history="1">
        <w:r w:rsidRPr="003409F3">
          <w:rPr>
            <w:rStyle w:val="Hyperlink"/>
            <w:rFonts w:ascii="Calibri" w:hAnsi="Calibri" w:cs="Calibri"/>
          </w:rPr>
          <w:t>https://www.foreignaffairs.com/russia/putin-chose-ukraine-over-syria</w:t>
        </w:r>
      </w:hyperlink>
      <w:r w:rsidRPr="003409F3">
        <w:rPr>
          <w:rFonts w:ascii="Calibri" w:hAnsi="Calibri" w:cs="Calibri"/>
        </w:rPr>
        <w:t xml:space="preserve"> </w:t>
      </w:r>
    </w:p>
    <w:p w14:paraId="6B57CDF9" w14:textId="21945070" w:rsidR="00D80BB0" w:rsidRPr="003409F3" w:rsidRDefault="00D80BB0" w:rsidP="00FC4F98">
      <w:pPr>
        <w:rPr>
          <w:rFonts w:ascii="Calibri" w:hAnsi="Calibri" w:cs="Calibri"/>
          <w:b/>
          <w:bCs/>
        </w:rPr>
      </w:pPr>
    </w:p>
    <w:p w14:paraId="75C78DA1" w14:textId="6BAC556B" w:rsidR="00DF7720" w:rsidRPr="003409F3" w:rsidRDefault="00DF7720" w:rsidP="00DF7720">
      <w:pPr>
        <w:rPr>
          <w:rFonts w:ascii="Calibri" w:hAnsi="Calibri" w:cs="Calibri"/>
        </w:rPr>
      </w:pPr>
      <w:r w:rsidRPr="003409F3">
        <w:rPr>
          <w:rFonts w:ascii="Calibri" w:hAnsi="Calibri" w:cs="Calibri"/>
        </w:rPr>
        <w:t xml:space="preserve">Nasr, Vali. In Post-Assad Middle East, Iran’s Loss Is Turkey’s Gain. Foreign Policy. December 10, 2024. </w:t>
      </w:r>
      <w:hyperlink r:id="rId13" w:history="1">
        <w:r w:rsidRPr="003409F3">
          <w:rPr>
            <w:rStyle w:val="Hyperlink"/>
            <w:rFonts w:ascii="Calibri" w:hAnsi="Calibri" w:cs="Calibri"/>
          </w:rPr>
          <w:t>https://foreignpolicy.com/2024/12/10/syria-assad-turkey-erdogan-iran-geopolitics-middle-east-rivalry/</w:t>
        </w:r>
      </w:hyperlink>
      <w:r w:rsidRPr="003409F3">
        <w:rPr>
          <w:rFonts w:ascii="Calibri" w:hAnsi="Calibri" w:cs="Calibri"/>
        </w:rPr>
        <w:t xml:space="preserve"> </w:t>
      </w:r>
    </w:p>
    <w:p w14:paraId="03915426" w14:textId="77777777" w:rsidR="00DF7720" w:rsidRPr="00DF7720" w:rsidRDefault="00DF7720" w:rsidP="00DF7720">
      <w:pPr>
        <w:rPr>
          <w:rFonts w:ascii="Calibri" w:hAnsi="Calibri" w:cs="Calibri"/>
        </w:rPr>
      </w:pPr>
    </w:p>
    <w:p w14:paraId="753E05D2" w14:textId="589C6950" w:rsidR="00DF7720" w:rsidRPr="003409F3" w:rsidRDefault="00D80BB0" w:rsidP="00DF7720">
      <w:pPr>
        <w:rPr>
          <w:rFonts w:ascii="Calibri" w:hAnsi="Calibri" w:cs="Calibri"/>
        </w:rPr>
      </w:pPr>
      <w:r w:rsidRPr="003409F3">
        <w:rPr>
          <w:rFonts w:ascii="Calibri" w:hAnsi="Calibri" w:cs="Calibri"/>
        </w:rPr>
        <w:t xml:space="preserve">Azizi, Hamidreza. </w:t>
      </w:r>
      <w:r w:rsidR="00DF7720" w:rsidRPr="003409F3">
        <w:rPr>
          <w:rFonts w:ascii="Calibri" w:hAnsi="Calibri" w:cs="Calibri"/>
        </w:rPr>
        <w:t xml:space="preserve">How Iran Lost Syria. Foreign Affairs. December 24, 2024. </w:t>
      </w:r>
      <w:hyperlink r:id="rId14" w:history="1">
        <w:r w:rsidR="00DF7720" w:rsidRPr="003409F3">
          <w:rPr>
            <w:rStyle w:val="Hyperlink"/>
            <w:rFonts w:ascii="Calibri" w:hAnsi="Calibri" w:cs="Calibri"/>
          </w:rPr>
          <w:t>https://www.foreignaffairs.com/syria/how-iran-lost-syria</w:t>
        </w:r>
      </w:hyperlink>
      <w:r w:rsidR="00DF7720" w:rsidRPr="003409F3">
        <w:rPr>
          <w:rFonts w:ascii="Calibri" w:hAnsi="Calibri" w:cs="Calibri"/>
        </w:rPr>
        <w:t xml:space="preserve"> </w:t>
      </w:r>
    </w:p>
    <w:p w14:paraId="677247D7" w14:textId="77777777" w:rsidR="00DF7720" w:rsidRPr="00DF7720" w:rsidRDefault="00DF7720" w:rsidP="00DF7720">
      <w:pPr>
        <w:rPr>
          <w:rFonts w:ascii="Calibri" w:hAnsi="Calibri" w:cs="Calibri"/>
          <w:b/>
          <w:bCs/>
        </w:rPr>
      </w:pPr>
    </w:p>
    <w:p w14:paraId="669C206A" w14:textId="263AFB5E" w:rsidR="00D80BB0" w:rsidRPr="003409F3" w:rsidRDefault="00D80BB0" w:rsidP="00FC4F98">
      <w:pPr>
        <w:rPr>
          <w:rFonts w:ascii="Calibri" w:hAnsi="Calibri" w:cs="Calibri"/>
          <w:b/>
          <w:bCs/>
          <w:i/>
          <w:iCs/>
        </w:rPr>
      </w:pPr>
    </w:p>
    <w:p w14:paraId="3E227C8E" w14:textId="77777777" w:rsidR="00D80BB0" w:rsidRPr="003409F3" w:rsidRDefault="00D80BB0" w:rsidP="00D80BB0">
      <w:pPr>
        <w:rPr>
          <w:rFonts w:ascii="Calibri" w:hAnsi="Calibri" w:cs="Calibri"/>
          <w:i/>
          <w:iCs/>
          <w:color w:val="00255B"/>
          <w:spacing w:val="-11"/>
          <w:kern w:val="36"/>
        </w:rPr>
      </w:pPr>
      <w:r w:rsidRPr="003409F3">
        <w:rPr>
          <w:rFonts w:ascii="Calibri" w:hAnsi="Calibri" w:cs="Calibri"/>
          <w:color w:val="000000" w:themeColor="text1"/>
          <w:spacing w:val="-11"/>
          <w:kern w:val="36"/>
        </w:rPr>
        <w:t xml:space="preserve">Parsi, </w:t>
      </w:r>
      <w:proofErr w:type="spellStart"/>
      <w:r w:rsidRPr="003409F3">
        <w:rPr>
          <w:rFonts w:ascii="Calibri" w:hAnsi="Calibri" w:cs="Calibri"/>
          <w:color w:val="000000" w:themeColor="text1"/>
          <w:spacing w:val="-11"/>
          <w:kern w:val="36"/>
        </w:rPr>
        <w:t>Trita</w:t>
      </w:r>
      <w:proofErr w:type="spellEnd"/>
      <w:r w:rsidRPr="003409F3">
        <w:rPr>
          <w:rFonts w:ascii="Calibri" w:hAnsi="Calibri" w:cs="Calibri"/>
          <w:color w:val="000000" w:themeColor="text1"/>
          <w:spacing w:val="-11"/>
          <w:kern w:val="36"/>
        </w:rPr>
        <w:t xml:space="preserve"> &amp; Petti, Matthew.</w:t>
      </w:r>
      <w:r w:rsidRPr="003409F3">
        <w:rPr>
          <w:rFonts w:ascii="Calibri" w:hAnsi="Calibri" w:cs="Calibri"/>
          <w:i/>
          <w:iCs/>
          <w:color w:val="000000" w:themeColor="text1"/>
          <w:spacing w:val="-11"/>
          <w:kern w:val="36"/>
        </w:rPr>
        <w:t xml:space="preserve"> No Clean Hands: The Interventions of Middle Eastern Powers, 2010-2020</w:t>
      </w:r>
      <w:r w:rsidRPr="003409F3">
        <w:rPr>
          <w:rFonts w:ascii="Calibri" w:hAnsi="Calibri" w:cs="Calibri"/>
          <w:i/>
          <w:iCs/>
          <w:color w:val="00255B"/>
          <w:spacing w:val="-11"/>
          <w:kern w:val="36"/>
        </w:rPr>
        <w:t xml:space="preserve">. </w:t>
      </w:r>
      <w:hyperlink r:id="rId15" w:history="1">
        <w:r w:rsidRPr="003409F3">
          <w:rPr>
            <w:rStyle w:val="Hyperlink"/>
            <w:rFonts w:ascii="Calibri" w:hAnsi="Calibri" w:cs="Calibri"/>
            <w:spacing w:val="-11"/>
            <w:kern w:val="36"/>
          </w:rPr>
          <w:t>https://quincyinst.org/report/no-clean-hands-the-interventions-of-middle-eastern-powers/</w:t>
        </w:r>
      </w:hyperlink>
      <w:r w:rsidRPr="003409F3">
        <w:rPr>
          <w:rFonts w:ascii="Calibri" w:hAnsi="Calibri" w:cs="Calibri"/>
          <w:i/>
          <w:iCs/>
          <w:color w:val="00255B"/>
          <w:spacing w:val="-11"/>
          <w:kern w:val="36"/>
        </w:rPr>
        <w:t xml:space="preserve"> </w:t>
      </w:r>
    </w:p>
    <w:p w14:paraId="1903B424" w14:textId="77777777" w:rsidR="00D80BB0" w:rsidRPr="003409F3" w:rsidRDefault="00D80BB0" w:rsidP="00FC4F98">
      <w:pPr>
        <w:rPr>
          <w:rFonts w:ascii="Calibri" w:hAnsi="Calibri" w:cs="Calibri"/>
          <w:b/>
          <w:bCs/>
        </w:rPr>
      </w:pPr>
    </w:p>
    <w:p w14:paraId="215D0750" w14:textId="77777777" w:rsidR="00FC4F98" w:rsidRPr="003409F3" w:rsidRDefault="00FC4F98" w:rsidP="00FC4F98">
      <w:pPr>
        <w:rPr>
          <w:rFonts w:ascii="Calibri" w:hAnsi="Calibri" w:cs="Calibri"/>
          <w:b/>
          <w:bCs/>
        </w:rPr>
      </w:pPr>
    </w:p>
    <w:p w14:paraId="2FBB9B1E" w14:textId="77777777" w:rsidR="001C2D49" w:rsidRPr="003409F3" w:rsidRDefault="001C2D49" w:rsidP="00FC4F98">
      <w:pPr>
        <w:rPr>
          <w:rFonts w:ascii="Calibri" w:hAnsi="Calibri" w:cs="Calibri"/>
          <w:b/>
          <w:bCs/>
        </w:rPr>
      </w:pPr>
    </w:p>
    <w:p w14:paraId="6521B83F" w14:textId="40EA50C9" w:rsidR="00FC4F98" w:rsidRPr="003409F3" w:rsidRDefault="00FC4F98" w:rsidP="0016115E">
      <w:pPr>
        <w:rPr>
          <w:rFonts w:ascii="Calibri" w:hAnsi="Calibri" w:cs="Calibri"/>
          <w:b/>
          <w:bCs/>
          <w:sz w:val="28"/>
          <w:szCs w:val="28"/>
        </w:rPr>
      </w:pPr>
      <w:r w:rsidRPr="003409F3">
        <w:rPr>
          <w:rFonts w:ascii="Calibri" w:hAnsi="Calibri" w:cs="Calibri"/>
          <w:b/>
          <w:bCs/>
          <w:sz w:val="28"/>
          <w:szCs w:val="28"/>
        </w:rPr>
        <w:lastRenderedPageBreak/>
        <w:t xml:space="preserve">Week 2: </w:t>
      </w:r>
      <w:r w:rsidR="0016115E" w:rsidRPr="003409F3">
        <w:rPr>
          <w:rFonts w:ascii="Calibri" w:hAnsi="Calibri" w:cs="Calibri"/>
          <w:b/>
          <w:bCs/>
          <w:sz w:val="28"/>
          <w:szCs w:val="28"/>
        </w:rPr>
        <w:t xml:space="preserve"> </w:t>
      </w:r>
      <w:r w:rsidRPr="003409F3">
        <w:rPr>
          <w:rFonts w:ascii="Calibri" w:hAnsi="Calibri" w:cs="Calibri"/>
          <w:b/>
          <w:bCs/>
          <w:sz w:val="28"/>
          <w:szCs w:val="28"/>
        </w:rPr>
        <w:t xml:space="preserve">01/20 </w:t>
      </w:r>
    </w:p>
    <w:p w14:paraId="64B07AC0" w14:textId="77777777" w:rsidR="00583B3B" w:rsidRPr="003409F3" w:rsidRDefault="00583B3B" w:rsidP="00583B3B">
      <w:pPr>
        <w:rPr>
          <w:rFonts w:ascii="Calibri" w:hAnsi="Calibri" w:cs="Calibri"/>
          <w:b/>
          <w:bCs/>
          <w:i/>
          <w:iCs/>
        </w:rPr>
      </w:pPr>
      <w:r w:rsidRPr="003409F3">
        <w:rPr>
          <w:rFonts w:ascii="Calibri" w:hAnsi="Calibri" w:cs="Calibri"/>
          <w:b/>
          <w:bCs/>
          <w:i/>
          <w:iCs/>
        </w:rPr>
        <w:t xml:space="preserve">Inauguration Day </w:t>
      </w:r>
    </w:p>
    <w:p w14:paraId="26A538C9" w14:textId="02FB63FA" w:rsidR="00FC4F98" w:rsidRPr="003409F3" w:rsidRDefault="00FC4F98" w:rsidP="00FC4F98">
      <w:pPr>
        <w:rPr>
          <w:rFonts w:ascii="Calibri" w:hAnsi="Calibri" w:cs="Calibri"/>
          <w:b/>
          <w:bCs/>
        </w:rPr>
      </w:pPr>
      <w:r w:rsidRPr="003409F3">
        <w:rPr>
          <w:rFonts w:ascii="Calibri" w:hAnsi="Calibri" w:cs="Calibri"/>
          <w:b/>
          <w:bCs/>
        </w:rPr>
        <w:t xml:space="preserve">University Holiday- No class. </w:t>
      </w:r>
    </w:p>
    <w:p w14:paraId="765AF9E8" w14:textId="77777777" w:rsidR="00583B3B" w:rsidRPr="003409F3" w:rsidRDefault="00583B3B" w:rsidP="00FC4F98">
      <w:pPr>
        <w:rPr>
          <w:rFonts w:ascii="Calibri" w:hAnsi="Calibri" w:cs="Calibri"/>
          <w:b/>
          <w:bCs/>
        </w:rPr>
      </w:pPr>
    </w:p>
    <w:p w14:paraId="233E1E0E" w14:textId="172B52B7" w:rsidR="00FC4F98" w:rsidRPr="003409F3" w:rsidRDefault="00FC4F98" w:rsidP="008C7191">
      <w:pPr>
        <w:rPr>
          <w:rFonts w:ascii="Calibri" w:hAnsi="Calibri" w:cs="Calibri"/>
          <w:b/>
          <w:bCs/>
          <w:sz w:val="28"/>
          <w:szCs w:val="28"/>
        </w:rPr>
      </w:pPr>
      <w:r w:rsidRPr="003409F3">
        <w:rPr>
          <w:rFonts w:ascii="Calibri" w:hAnsi="Calibri" w:cs="Calibri"/>
          <w:b/>
          <w:bCs/>
          <w:sz w:val="28"/>
          <w:szCs w:val="28"/>
        </w:rPr>
        <w:t xml:space="preserve">Week </w:t>
      </w:r>
      <w:proofErr w:type="gramStart"/>
      <w:r w:rsidRPr="003409F3">
        <w:rPr>
          <w:rFonts w:ascii="Calibri" w:hAnsi="Calibri" w:cs="Calibri"/>
          <w:b/>
          <w:bCs/>
          <w:sz w:val="28"/>
          <w:szCs w:val="28"/>
        </w:rPr>
        <w:t xml:space="preserve">3 </w:t>
      </w:r>
      <w:r w:rsidR="008C7191" w:rsidRPr="003409F3">
        <w:rPr>
          <w:rFonts w:ascii="Calibri" w:hAnsi="Calibri" w:cs="Calibri"/>
          <w:b/>
          <w:bCs/>
          <w:sz w:val="28"/>
          <w:szCs w:val="28"/>
        </w:rPr>
        <w:t>:</w:t>
      </w:r>
      <w:proofErr w:type="gramEnd"/>
      <w:r w:rsidR="008C7191" w:rsidRPr="003409F3">
        <w:rPr>
          <w:rFonts w:ascii="Calibri" w:hAnsi="Calibri" w:cs="Calibri"/>
          <w:b/>
          <w:bCs/>
          <w:sz w:val="28"/>
          <w:szCs w:val="28"/>
        </w:rPr>
        <w:t xml:space="preserve"> </w:t>
      </w:r>
      <w:r w:rsidRPr="003409F3">
        <w:rPr>
          <w:rFonts w:ascii="Calibri" w:hAnsi="Calibri" w:cs="Calibri"/>
          <w:b/>
          <w:bCs/>
          <w:sz w:val="28"/>
          <w:szCs w:val="28"/>
        </w:rPr>
        <w:t>01/27</w:t>
      </w:r>
    </w:p>
    <w:p w14:paraId="5B2A52BB" w14:textId="7A190C26" w:rsidR="00FC4F98" w:rsidRPr="003409F3" w:rsidRDefault="00FC4F98" w:rsidP="00FC4F98">
      <w:pPr>
        <w:rPr>
          <w:rFonts w:ascii="Calibri" w:hAnsi="Calibri" w:cs="Calibri"/>
          <w:b/>
          <w:bCs/>
        </w:rPr>
      </w:pPr>
      <w:r w:rsidRPr="003409F3">
        <w:rPr>
          <w:rFonts w:ascii="Calibri" w:hAnsi="Calibri" w:cs="Calibri"/>
          <w:b/>
          <w:bCs/>
        </w:rPr>
        <w:t xml:space="preserve">Advanced IR Theory </w:t>
      </w:r>
    </w:p>
    <w:p w14:paraId="68CAB531" w14:textId="77777777" w:rsidR="002C6A4B" w:rsidRPr="003409F3" w:rsidRDefault="002C6A4B" w:rsidP="00AA733F">
      <w:pPr>
        <w:rPr>
          <w:rFonts w:ascii="Calibri" w:hAnsi="Calibri" w:cs="Calibri"/>
          <w:b/>
          <w:bCs/>
        </w:rPr>
      </w:pPr>
    </w:p>
    <w:p w14:paraId="31C9AF5F" w14:textId="69512379" w:rsidR="00BA5C8E" w:rsidRPr="003409F3" w:rsidRDefault="00AA733F" w:rsidP="00AA733F">
      <w:pPr>
        <w:rPr>
          <w:rFonts w:ascii="Calibri" w:hAnsi="Calibri" w:cs="Calibri"/>
        </w:rPr>
      </w:pPr>
      <w:r w:rsidRPr="003409F3">
        <w:rPr>
          <w:rFonts w:ascii="Calibri" w:hAnsi="Calibri" w:cs="Calibri"/>
        </w:rPr>
        <w:t xml:space="preserve">Halliday, Ch1 </w:t>
      </w:r>
    </w:p>
    <w:p w14:paraId="04D47520" w14:textId="56F5F832" w:rsidR="00BA5C8E" w:rsidRPr="003409F3" w:rsidRDefault="00BA5C8E" w:rsidP="00FC4F98">
      <w:pPr>
        <w:rPr>
          <w:rFonts w:ascii="Calibri" w:hAnsi="Calibri" w:cs="Calibri"/>
        </w:rPr>
      </w:pPr>
      <w:r w:rsidRPr="003409F3">
        <w:rPr>
          <w:rFonts w:ascii="Calibri" w:hAnsi="Calibri" w:cs="Calibri"/>
        </w:rPr>
        <w:t xml:space="preserve">Mearsheimer, John. Ch2 </w:t>
      </w:r>
    </w:p>
    <w:p w14:paraId="10F34B58" w14:textId="77777777" w:rsidR="00AA733F" w:rsidRPr="003409F3" w:rsidRDefault="00AA733F" w:rsidP="00AA733F">
      <w:pPr>
        <w:rPr>
          <w:rFonts w:ascii="Calibri" w:hAnsi="Calibri" w:cs="Calibri"/>
          <w:color w:val="181817"/>
          <w:shd w:val="clear" w:color="auto" w:fill="FFFFFF"/>
        </w:rPr>
      </w:pPr>
    </w:p>
    <w:p w14:paraId="603B6E8F" w14:textId="08787A2A" w:rsidR="00AA733F" w:rsidRPr="003409F3" w:rsidRDefault="00AA733F" w:rsidP="00AA733F">
      <w:pPr>
        <w:rPr>
          <w:rFonts w:ascii="Calibri" w:hAnsi="Calibri" w:cs="Calibri"/>
          <w:color w:val="181817"/>
          <w:shd w:val="clear" w:color="auto" w:fill="FFFFFF"/>
        </w:rPr>
      </w:pPr>
      <w:r w:rsidRPr="003409F3">
        <w:rPr>
          <w:rFonts w:ascii="Calibri" w:hAnsi="Calibri" w:cs="Calibri"/>
          <w:color w:val="181817"/>
          <w:shd w:val="clear" w:color="auto" w:fill="FFFFFF"/>
        </w:rPr>
        <w:t>Rose, Gideon. “Neoclassical Realism and Theories of Foreign Policy.”</w:t>
      </w:r>
      <w:r w:rsidRPr="003409F3">
        <w:rPr>
          <w:rStyle w:val="apple-converted-space"/>
          <w:rFonts w:ascii="Calibri" w:eastAsiaTheme="majorEastAsia" w:hAnsi="Calibri" w:cs="Calibri"/>
          <w:color w:val="181817"/>
          <w:shd w:val="clear" w:color="auto" w:fill="FFFFFF"/>
        </w:rPr>
        <w:t> </w:t>
      </w:r>
      <w:r w:rsidRPr="003409F3">
        <w:rPr>
          <w:rFonts w:ascii="Calibri" w:hAnsi="Calibri" w:cs="Calibri"/>
          <w:i/>
          <w:iCs/>
          <w:color w:val="181817"/>
          <w:bdr w:val="none" w:sz="0" w:space="0" w:color="auto" w:frame="1"/>
        </w:rPr>
        <w:t>World Politics</w:t>
      </w:r>
      <w:r w:rsidRPr="003409F3">
        <w:rPr>
          <w:rStyle w:val="apple-converted-space"/>
          <w:rFonts w:ascii="Calibri" w:eastAsiaTheme="majorEastAsia" w:hAnsi="Calibri" w:cs="Calibri"/>
          <w:color w:val="181817"/>
          <w:shd w:val="clear" w:color="auto" w:fill="FFFFFF"/>
        </w:rPr>
        <w:t> </w:t>
      </w:r>
      <w:r w:rsidRPr="003409F3">
        <w:rPr>
          <w:rFonts w:ascii="Calibri" w:hAnsi="Calibri" w:cs="Calibri"/>
          <w:color w:val="181817"/>
          <w:shd w:val="clear" w:color="auto" w:fill="FFFFFF"/>
        </w:rPr>
        <w:t xml:space="preserve">51, no. 1 (1998): 144–72. </w:t>
      </w:r>
      <w:hyperlink r:id="rId16" w:history="1">
        <w:r w:rsidRPr="003409F3">
          <w:rPr>
            <w:rStyle w:val="Hyperlink"/>
            <w:rFonts w:ascii="Calibri" w:hAnsi="Calibri" w:cs="Calibri"/>
            <w:shd w:val="clear" w:color="auto" w:fill="FFFFFF"/>
          </w:rPr>
          <w:t>https://doi.org/10.1017/S0043887100007814</w:t>
        </w:r>
      </w:hyperlink>
      <w:r w:rsidRPr="003409F3">
        <w:rPr>
          <w:rFonts w:ascii="Calibri" w:hAnsi="Calibri" w:cs="Calibri"/>
          <w:color w:val="181817"/>
          <w:shd w:val="clear" w:color="auto" w:fill="FFFFFF"/>
        </w:rPr>
        <w:t xml:space="preserve">. </w:t>
      </w:r>
    </w:p>
    <w:p w14:paraId="10E94652" w14:textId="77777777" w:rsidR="00AA733F" w:rsidRPr="003409F3" w:rsidRDefault="00AA733F" w:rsidP="00FC4F98">
      <w:pPr>
        <w:rPr>
          <w:rFonts w:ascii="Calibri" w:hAnsi="Calibri" w:cs="Calibri"/>
          <w:b/>
          <w:bCs/>
        </w:rPr>
      </w:pPr>
    </w:p>
    <w:p w14:paraId="5D7CA25A" w14:textId="77777777" w:rsidR="00AA733F" w:rsidRPr="003409F3" w:rsidRDefault="00AA733F" w:rsidP="00AA733F">
      <w:pPr>
        <w:rPr>
          <w:rFonts w:ascii="Calibri" w:hAnsi="Calibri" w:cs="Calibri"/>
          <w:color w:val="000000"/>
        </w:rPr>
      </w:pPr>
      <w:r w:rsidRPr="003409F3">
        <w:rPr>
          <w:rFonts w:ascii="Calibri" w:hAnsi="Calibri" w:cs="Calibri"/>
          <w:color w:val="000000"/>
        </w:rPr>
        <w:t>Mearsheimer, John. “Liberal Theories of Peace.” In</w:t>
      </w:r>
      <w:r w:rsidRPr="003409F3">
        <w:rPr>
          <w:rStyle w:val="apple-converted-space"/>
          <w:rFonts w:ascii="Calibri" w:eastAsiaTheme="majorEastAsia" w:hAnsi="Calibri" w:cs="Calibri"/>
          <w:color w:val="000000"/>
        </w:rPr>
        <w:t> </w:t>
      </w:r>
      <w:r w:rsidRPr="003409F3">
        <w:rPr>
          <w:rFonts w:ascii="Calibri" w:hAnsi="Calibri" w:cs="Calibri"/>
          <w:i/>
          <w:iCs/>
          <w:color w:val="000000"/>
        </w:rPr>
        <w:t>Great Delusion: Liberal Dreams and International Realities</w:t>
      </w:r>
      <w:r w:rsidRPr="003409F3">
        <w:rPr>
          <w:rFonts w:ascii="Calibri" w:hAnsi="Calibri" w:cs="Calibri"/>
          <w:color w:val="000000"/>
        </w:rPr>
        <w:t xml:space="preserve">, 188–216. Yale University Press, 2018. </w:t>
      </w:r>
      <w:hyperlink r:id="rId17" w:history="1">
        <w:r w:rsidRPr="003409F3">
          <w:rPr>
            <w:rStyle w:val="Hyperlink"/>
            <w:rFonts w:ascii="Calibri" w:hAnsi="Calibri" w:cs="Calibri"/>
          </w:rPr>
          <w:t>https://doi.org/10.2307/j.ctv5cgb1w.10</w:t>
        </w:r>
      </w:hyperlink>
      <w:r w:rsidRPr="003409F3">
        <w:rPr>
          <w:rFonts w:ascii="Calibri" w:hAnsi="Calibri" w:cs="Calibri"/>
          <w:color w:val="000000"/>
        </w:rPr>
        <w:t xml:space="preserve">. </w:t>
      </w:r>
    </w:p>
    <w:p w14:paraId="3AA816BA" w14:textId="77777777" w:rsidR="00AA733F" w:rsidRPr="003409F3" w:rsidRDefault="00AA733F" w:rsidP="00AA733F">
      <w:pPr>
        <w:rPr>
          <w:rFonts w:ascii="Calibri" w:hAnsi="Calibri" w:cs="Calibri"/>
          <w:color w:val="2A2A2A"/>
          <w:sz w:val="23"/>
          <w:szCs w:val="23"/>
          <w:shd w:val="clear" w:color="auto" w:fill="FFFFFF"/>
        </w:rPr>
      </w:pPr>
    </w:p>
    <w:p w14:paraId="29DF151D" w14:textId="3F765BAF" w:rsidR="00AA733F" w:rsidRPr="003409F3" w:rsidRDefault="00AA733F" w:rsidP="00AA733F">
      <w:pPr>
        <w:rPr>
          <w:rFonts w:ascii="Calibri" w:hAnsi="Calibri" w:cs="Calibri"/>
          <w:color w:val="000000"/>
        </w:rPr>
      </w:pPr>
      <w:r w:rsidRPr="003409F3">
        <w:rPr>
          <w:rFonts w:ascii="Calibri" w:hAnsi="Calibri" w:cs="Calibri"/>
          <w:color w:val="2A2A2A"/>
          <w:sz w:val="23"/>
          <w:szCs w:val="23"/>
          <w:shd w:val="clear" w:color="auto" w:fill="FFFFFF"/>
        </w:rPr>
        <w:t xml:space="preserve">G. John Ikenberry, The end of liberal international </w:t>
      </w:r>
      <w:proofErr w:type="gramStart"/>
      <w:r w:rsidRPr="003409F3">
        <w:rPr>
          <w:rFonts w:ascii="Calibri" w:hAnsi="Calibri" w:cs="Calibri"/>
          <w:color w:val="2A2A2A"/>
          <w:sz w:val="23"/>
          <w:szCs w:val="23"/>
          <w:shd w:val="clear" w:color="auto" w:fill="FFFFFF"/>
        </w:rPr>
        <w:t>order?,</w:t>
      </w:r>
      <w:proofErr w:type="gramEnd"/>
      <w:r w:rsidRPr="003409F3">
        <w:rPr>
          <w:rStyle w:val="apple-converted-space"/>
          <w:rFonts w:ascii="Calibri" w:eastAsiaTheme="majorEastAsia" w:hAnsi="Calibri" w:cs="Calibri"/>
          <w:color w:val="2A2A2A"/>
          <w:sz w:val="23"/>
          <w:szCs w:val="23"/>
          <w:shd w:val="clear" w:color="auto" w:fill="FFFFFF"/>
        </w:rPr>
        <w:t> </w:t>
      </w:r>
      <w:r w:rsidRPr="003409F3">
        <w:rPr>
          <w:rStyle w:val="Emphasis"/>
          <w:rFonts w:ascii="Calibri" w:eastAsiaTheme="majorEastAsia" w:hAnsi="Calibri" w:cs="Calibri"/>
          <w:color w:val="2A2A2A"/>
          <w:sz w:val="23"/>
          <w:szCs w:val="23"/>
          <w:bdr w:val="none" w:sz="0" w:space="0" w:color="auto" w:frame="1"/>
        </w:rPr>
        <w:t>International Affairs</w:t>
      </w:r>
      <w:r w:rsidRPr="003409F3">
        <w:rPr>
          <w:rFonts w:ascii="Calibri" w:hAnsi="Calibri" w:cs="Calibri"/>
          <w:color w:val="2A2A2A"/>
          <w:sz w:val="23"/>
          <w:szCs w:val="23"/>
          <w:shd w:val="clear" w:color="auto" w:fill="FFFFFF"/>
        </w:rPr>
        <w:t>, Volume 94, Issue 1, January 2018, Pages 7–23,</w:t>
      </w:r>
      <w:r w:rsidRPr="003409F3">
        <w:rPr>
          <w:rStyle w:val="apple-converted-space"/>
          <w:rFonts w:ascii="Calibri" w:eastAsiaTheme="majorEastAsia" w:hAnsi="Calibri" w:cs="Calibri"/>
          <w:color w:val="2A2A2A"/>
          <w:sz w:val="23"/>
          <w:szCs w:val="23"/>
          <w:shd w:val="clear" w:color="auto" w:fill="FFFFFF"/>
        </w:rPr>
        <w:t> </w:t>
      </w:r>
      <w:hyperlink r:id="rId18" w:history="1">
        <w:r w:rsidRPr="003409F3">
          <w:rPr>
            <w:rStyle w:val="Hyperlink"/>
            <w:rFonts w:ascii="Calibri" w:eastAsiaTheme="majorEastAsia" w:hAnsi="Calibri" w:cs="Calibri"/>
            <w:color w:val="006FB7"/>
            <w:sz w:val="23"/>
            <w:szCs w:val="23"/>
            <w:bdr w:val="none" w:sz="0" w:space="0" w:color="auto" w:frame="1"/>
          </w:rPr>
          <w:t>https://doi.org/10.1093/ia/iix241</w:t>
        </w:r>
      </w:hyperlink>
    </w:p>
    <w:p w14:paraId="01CD8D2F" w14:textId="77777777" w:rsidR="00AA733F" w:rsidRPr="003409F3" w:rsidRDefault="00AA733F" w:rsidP="00AA733F">
      <w:pPr>
        <w:rPr>
          <w:rFonts w:ascii="Calibri" w:hAnsi="Calibri" w:cs="Calibri"/>
          <w:color w:val="0F1111"/>
        </w:rPr>
      </w:pPr>
    </w:p>
    <w:p w14:paraId="45ADFB39" w14:textId="77777777" w:rsidR="00AA733F" w:rsidRPr="003409F3" w:rsidRDefault="00AA733F" w:rsidP="00AA733F">
      <w:pPr>
        <w:rPr>
          <w:rFonts w:ascii="Calibri" w:hAnsi="Calibri" w:cs="Calibri"/>
          <w:color w:val="0F1111"/>
        </w:rPr>
      </w:pPr>
      <w:r w:rsidRPr="003409F3">
        <w:rPr>
          <w:rFonts w:ascii="Calibri" w:hAnsi="Calibri" w:cs="Calibri"/>
          <w:color w:val="0F1111"/>
        </w:rPr>
        <w:t xml:space="preserve">Russett, Bruce, Christopher Layne, David E. Spiro, and Michael W. Doyle. “The Democratic Peace.” International Security 19, no. 4 (1995): 164–84. </w:t>
      </w:r>
      <w:hyperlink r:id="rId19" w:history="1">
        <w:r w:rsidRPr="003409F3">
          <w:rPr>
            <w:rStyle w:val="Hyperlink"/>
            <w:rFonts w:ascii="Calibri" w:hAnsi="Calibri" w:cs="Calibri"/>
          </w:rPr>
          <w:t>https://doi.org/10.2307/2539124</w:t>
        </w:r>
      </w:hyperlink>
      <w:r w:rsidRPr="003409F3">
        <w:rPr>
          <w:rFonts w:ascii="Calibri" w:hAnsi="Calibri" w:cs="Calibri"/>
          <w:color w:val="0F1111"/>
        </w:rPr>
        <w:t xml:space="preserve">. </w:t>
      </w:r>
    </w:p>
    <w:p w14:paraId="34AC5485" w14:textId="77777777" w:rsidR="00BA5C8E" w:rsidRPr="003409F3" w:rsidRDefault="00BA5C8E" w:rsidP="003B330E">
      <w:pPr>
        <w:autoSpaceDE w:val="0"/>
        <w:autoSpaceDN w:val="0"/>
        <w:adjustRightInd w:val="0"/>
        <w:rPr>
          <w:rFonts w:ascii="Calibri" w:hAnsi="Calibri" w:cs="Calibri"/>
          <w:color w:val="000000"/>
          <w:lang w:bidi="he-IL"/>
        </w:rPr>
      </w:pPr>
    </w:p>
    <w:p w14:paraId="0AA8C472" w14:textId="77777777" w:rsidR="00087080" w:rsidRPr="003409F3" w:rsidRDefault="00087080" w:rsidP="00087080">
      <w:pPr>
        <w:rPr>
          <w:rFonts w:ascii="Calibri" w:hAnsi="Calibri" w:cs="Calibri"/>
        </w:rPr>
      </w:pPr>
      <w:r w:rsidRPr="003409F3">
        <w:rPr>
          <w:rFonts w:ascii="Calibri" w:hAnsi="Calibri" w:cs="Calibri"/>
          <w:color w:val="222222"/>
          <w:shd w:val="clear" w:color="auto" w:fill="FFFFFF"/>
        </w:rPr>
        <w:t>Wendt, Alexander. "Anarchy is what states make of it: the social construction of power politics." </w:t>
      </w:r>
      <w:r w:rsidRPr="003409F3">
        <w:rPr>
          <w:rFonts w:ascii="Calibri" w:hAnsi="Calibri" w:cs="Calibri"/>
          <w:i/>
          <w:iCs/>
          <w:color w:val="222222"/>
        </w:rPr>
        <w:t>International organization</w:t>
      </w:r>
      <w:r w:rsidRPr="003409F3">
        <w:rPr>
          <w:rFonts w:ascii="Calibri" w:hAnsi="Calibri" w:cs="Calibri"/>
          <w:color w:val="222222"/>
          <w:shd w:val="clear" w:color="auto" w:fill="FFFFFF"/>
        </w:rPr>
        <w:t> 46, no. 2 (1992): 391-425.</w:t>
      </w:r>
    </w:p>
    <w:p w14:paraId="24EF47F8" w14:textId="77777777" w:rsidR="00087080" w:rsidRPr="003409F3" w:rsidRDefault="00087080" w:rsidP="003B330E">
      <w:pPr>
        <w:autoSpaceDE w:val="0"/>
        <w:autoSpaceDN w:val="0"/>
        <w:adjustRightInd w:val="0"/>
        <w:rPr>
          <w:rFonts w:ascii="Calibri" w:hAnsi="Calibri" w:cs="Calibri"/>
          <w:color w:val="000000"/>
          <w:lang w:bidi="he-IL"/>
        </w:rPr>
      </w:pPr>
    </w:p>
    <w:p w14:paraId="672E8206" w14:textId="77777777" w:rsidR="003B330E" w:rsidRPr="003409F3" w:rsidRDefault="003B330E" w:rsidP="003B330E">
      <w:pPr>
        <w:autoSpaceDE w:val="0"/>
        <w:autoSpaceDN w:val="0"/>
        <w:adjustRightInd w:val="0"/>
        <w:rPr>
          <w:rFonts w:ascii="Calibri" w:hAnsi="Calibri" w:cs="Calibri"/>
          <w:color w:val="000000"/>
          <w:lang w:bidi="he-IL"/>
        </w:rPr>
      </w:pPr>
      <w:r w:rsidRPr="003409F3">
        <w:rPr>
          <w:rFonts w:ascii="Calibri" w:hAnsi="Calibri" w:cs="Calibri"/>
          <w:color w:val="000000"/>
          <w:lang w:bidi="he-IL"/>
        </w:rPr>
        <w:t xml:space="preserve">Byres, Andrew &amp; </w:t>
      </w:r>
      <w:proofErr w:type="spellStart"/>
      <w:r w:rsidRPr="003409F3">
        <w:rPr>
          <w:rFonts w:ascii="Calibri" w:hAnsi="Calibri" w:cs="Calibri"/>
          <w:color w:val="000000"/>
          <w:lang w:bidi="he-IL"/>
        </w:rPr>
        <w:t>Schweller</w:t>
      </w:r>
      <w:proofErr w:type="spellEnd"/>
      <w:r w:rsidRPr="003409F3">
        <w:rPr>
          <w:rFonts w:ascii="Calibri" w:hAnsi="Calibri" w:cs="Calibri"/>
          <w:color w:val="000000"/>
          <w:lang w:bidi="he-IL"/>
        </w:rPr>
        <w:t xml:space="preserve">, Randall. </w:t>
      </w:r>
      <w:r w:rsidRPr="003409F3">
        <w:rPr>
          <w:rFonts w:ascii="Calibri" w:hAnsi="Calibri" w:cs="Calibri"/>
          <w:i/>
          <w:iCs/>
          <w:color w:val="000000"/>
          <w:lang w:bidi="he-IL"/>
        </w:rPr>
        <w:t>Trump the Realist</w:t>
      </w:r>
      <w:r w:rsidRPr="003409F3">
        <w:rPr>
          <w:rFonts w:ascii="Calibri" w:hAnsi="Calibri" w:cs="Calibri"/>
          <w:color w:val="000000"/>
          <w:lang w:bidi="he-IL"/>
        </w:rPr>
        <w:t xml:space="preserve">. July 1, 2024.  Foreign Affairs. </w:t>
      </w:r>
      <w:hyperlink r:id="rId20" w:history="1">
        <w:r w:rsidRPr="003409F3">
          <w:rPr>
            <w:rStyle w:val="Hyperlink"/>
            <w:rFonts w:ascii="Calibri" w:hAnsi="Calibri" w:cs="Calibri"/>
            <w:lang w:bidi="he-IL"/>
          </w:rPr>
          <w:t>https://www.foreignaffairs.com/donald-trump-realist-former-president-american-power-byers-schweller</w:t>
        </w:r>
      </w:hyperlink>
      <w:r w:rsidRPr="003409F3">
        <w:rPr>
          <w:rFonts w:ascii="Calibri" w:hAnsi="Calibri" w:cs="Calibri"/>
          <w:color w:val="000000"/>
          <w:lang w:bidi="he-IL"/>
        </w:rPr>
        <w:t xml:space="preserve"> </w:t>
      </w:r>
    </w:p>
    <w:p w14:paraId="7E3F03E8" w14:textId="77777777" w:rsidR="003B330E" w:rsidRPr="003409F3" w:rsidRDefault="003B330E" w:rsidP="003B330E">
      <w:pPr>
        <w:autoSpaceDE w:val="0"/>
        <w:autoSpaceDN w:val="0"/>
        <w:adjustRightInd w:val="0"/>
        <w:rPr>
          <w:rFonts w:ascii="Calibri" w:hAnsi="Calibri" w:cs="Calibri"/>
          <w:color w:val="000000"/>
          <w:lang w:bidi="he-IL"/>
        </w:rPr>
      </w:pPr>
    </w:p>
    <w:p w14:paraId="5285D26B" w14:textId="77777777" w:rsidR="003B330E" w:rsidRPr="003409F3" w:rsidRDefault="003B330E" w:rsidP="003B330E">
      <w:pPr>
        <w:autoSpaceDE w:val="0"/>
        <w:autoSpaceDN w:val="0"/>
        <w:adjustRightInd w:val="0"/>
        <w:rPr>
          <w:rFonts w:ascii="Calibri" w:hAnsi="Calibri" w:cs="Calibri"/>
          <w:color w:val="000000"/>
          <w:lang w:bidi="he-IL"/>
        </w:rPr>
      </w:pPr>
      <w:r w:rsidRPr="003409F3">
        <w:rPr>
          <w:rFonts w:ascii="Calibri" w:hAnsi="Calibri" w:cs="Calibri"/>
          <w:color w:val="000000"/>
          <w:lang w:bidi="he-IL"/>
        </w:rPr>
        <w:t xml:space="preserve">Walt, Stephen. Has Trump Become a </w:t>
      </w:r>
      <w:proofErr w:type="gramStart"/>
      <w:r w:rsidRPr="003409F3">
        <w:rPr>
          <w:rFonts w:ascii="Calibri" w:hAnsi="Calibri" w:cs="Calibri"/>
          <w:color w:val="000000"/>
          <w:lang w:bidi="he-IL"/>
        </w:rPr>
        <w:t>Realist?.</w:t>
      </w:r>
      <w:proofErr w:type="gramEnd"/>
      <w:r w:rsidRPr="003409F3">
        <w:rPr>
          <w:rFonts w:ascii="Calibri" w:hAnsi="Calibri" w:cs="Calibri"/>
          <w:color w:val="000000"/>
          <w:lang w:bidi="he-IL"/>
        </w:rPr>
        <w:t xml:space="preserve"> April 18, 2017. Foreign Policy. </w:t>
      </w:r>
      <w:hyperlink r:id="rId21" w:history="1">
        <w:r w:rsidRPr="003409F3">
          <w:rPr>
            <w:rStyle w:val="Hyperlink"/>
            <w:rFonts w:ascii="Calibri" w:hAnsi="Calibri" w:cs="Calibri"/>
            <w:lang w:bidi="he-IL"/>
          </w:rPr>
          <w:t>https://foreignpolicy.com/2018/04/17/has-trump-become-a-realist/</w:t>
        </w:r>
      </w:hyperlink>
      <w:r w:rsidRPr="003409F3">
        <w:rPr>
          <w:rFonts w:ascii="Calibri" w:hAnsi="Calibri" w:cs="Calibri"/>
          <w:color w:val="000000"/>
          <w:lang w:bidi="he-IL"/>
        </w:rPr>
        <w:t xml:space="preserve"> </w:t>
      </w:r>
    </w:p>
    <w:p w14:paraId="0401548D" w14:textId="77777777" w:rsidR="00FC4F98" w:rsidRPr="003409F3" w:rsidRDefault="00FC4F98" w:rsidP="00FC4F98">
      <w:pPr>
        <w:rPr>
          <w:rFonts w:ascii="Calibri" w:hAnsi="Calibri" w:cs="Calibri"/>
          <w:b/>
          <w:bCs/>
        </w:rPr>
      </w:pPr>
    </w:p>
    <w:p w14:paraId="3297361A" w14:textId="77777777" w:rsidR="001966D8" w:rsidRPr="003409F3" w:rsidRDefault="001966D8" w:rsidP="00FC4F98">
      <w:pPr>
        <w:rPr>
          <w:rFonts w:ascii="Calibri" w:hAnsi="Calibri" w:cs="Calibri"/>
          <w:b/>
          <w:bCs/>
        </w:rPr>
      </w:pPr>
    </w:p>
    <w:p w14:paraId="4A08CFAE" w14:textId="7E376D02" w:rsidR="004B3D5F" w:rsidRPr="003409F3" w:rsidRDefault="00FC4F98" w:rsidP="008C6008">
      <w:pPr>
        <w:rPr>
          <w:rFonts w:ascii="Calibri" w:hAnsi="Calibri" w:cs="Calibri"/>
          <w:b/>
          <w:bCs/>
          <w:sz w:val="28"/>
          <w:szCs w:val="28"/>
        </w:rPr>
      </w:pPr>
      <w:r w:rsidRPr="003409F3">
        <w:rPr>
          <w:rFonts w:ascii="Calibri" w:hAnsi="Calibri" w:cs="Calibri"/>
          <w:b/>
          <w:bCs/>
          <w:sz w:val="28"/>
          <w:szCs w:val="28"/>
        </w:rPr>
        <w:t xml:space="preserve">Week </w:t>
      </w:r>
      <w:proofErr w:type="gramStart"/>
      <w:r w:rsidRPr="003409F3">
        <w:rPr>
          <w:rFonts w:ascii="Calibri" w:hAnsi="Calibri" w:cs="Calibri"/>
          <w:b/>
          <w:bCs/>
          <w:sz w:val="28"/>
          <w:szCs w:val="28"/>
        </w:rPr>
        <w:t xml:space="preserve">4 </w:t>
      </w:r>
      <w:r w:rsidR="008C6008" w:rsidRPr="003409F3">
        <w:rPr>
          <w:rFonts w:ascii="Calibri" w:hAnsi="Calibri" w:cs="Calibri"/>
          <w:b/>
          <w:bCs/>
          <w:sz w:val="28"/>
          <w:szCs w:val="28"/>
        </w:rPr>
        <w:t>:</w:t>
      </w:r>
      <w:proofErr w:type="gramEnd"/>
      <w:r w:rsidR="008C6008" w:rsidRPr="003409F3">
        <w:rPr>
          <w:rFonts w:ascii="Calibri" w:hAnsi="Calibri" w:cs="Calibri"/>
          <w:b/>
          <w:bCs/>
          <w:sz w:val="28"/>
          <w:szCs w:val="28"/>
        </w:rPr>
        <w:t xml:space="preserve"> </w:t>
      </w:r>
      <w:r w:rsidR="00583B3B" w:rsidRPr="003409F3">
        <w:rPr>
          <w:rFonts w:ascii="Calibri" w:hAnsi="Calibri" w:cs="Calibri"/>
          <w:b/>
          <w:bCs/>
          <w:sz w:val="28"/>
          <w:szCs w:val="28"/>
        </w:rPr>
        <w:t>02/03</w:t>
      </w:r>
    </w:p>
    <w:p w14:paraId="46E1C93E" w14:textId="44D9E565" w:rsidR="00FC4F98" w:rsidRPr="003409F3" w:rsidRDefault="00FC4F98" w:rsidP="00FC4F98">
      <w:pPr>
        <w:rPr>
          <w:rFonts w:ascii="Calibri" w:hAnsi="Calibri" w:cs="Calibri"/>
          <w:b/>
          <w:bCs/>
        </w:rPr>
      </w:pPr>
      <w:r w:rsidRPr="003409F3">
        <w:rPr>
          <w:rFonts w:ascii="Calibri" w:hAnsi="Calibri" w:cs="Calibri"/>
          <w:b/>
          <w:bCs/>
        </w:rPr>
        <w:t xml:space="preserve">Emergence of Modern Middle East </w:t>
      </w:r>
    </w:p>
    <w:p w14:paraId="45E5C4A7" w14:textId="1A117D62" w:rsidR="00ED1965" w:rsidRPr="003409F3" w:rsidRDefault="00ED1965" w:rsidP="00ED1965">
      <w:pPr>
        <w:rPr>
          <w:rFonts w:ascii="Calibri" w:hAnsi="Calibri" w:cs="Calibri"/>
          <w:color w:val="0F1111"/>
        </w:rPr>
      </w:pPr>
      <w:r w:rsidRPr="003409F3">
        <w:rPr>
          <w:rFonts w:ascii="Calibri" w:hAnsi="Calibri" w:cs="Calibri"/>
          <w:color w:val="181817"/>
          <w:shd w:val="clear" w:color="auto" w:fill="FFFFFF"/>
        </w:rPr>
        <w:t>Halliday,</w:t>
      </w:r>
      <w:r w:rsidR="008B18EA" w:rsidRPr="003409F3">
        <w:rPr>
          <w:rFonts w:ascii="Calibri" w:hAnsi="Calibri" w:cs="Calibri"/>
          <w:color w:val="181817"/>
          <w:shd w:val="clear" w:color="auto" w:fill="FFFFFF"/>
        </w:rPr>
        <w:t xml:space="preserve"> </w:t>
      </w:r>
      <w:r w:rsidR="00EF5548" w:rsidRPr="003409F3">
        <w:rPr>
          <w:rFonts w:ascii="Calibri" w:hAnsi="Calibri" w:cs="Calibri"/>
          <w:color w:val="181817"/>
          <w:shd w:val="clear" w:color="auto" w:fill="FFFFFF"/>
        </w:rPr>
        <w:t>Ch.</w:t>
      </w:r>
      <w:r w:rsidR="005B2EEE" w:rsidRPr="003409F3">
        <w:rPr>
          <w:rFonts w:ascii="Calibri" w:hAnsi="Calibri" w:cs="Calibri"/>
          <w:color w:val="181817"/>
          <w:shd w:val="clear" w:color="auto" w:fill="FFFFFF"/>
        </w:rPr>
        <w:t xml:space="preserve"> </w:t>
      </w:r>
      <w:r w:rsidR="008B18EA" w:rsidRPr="003409F3">
        <w:rPr>
          <w:rFonts w:ascii="Calibri" w:hAnsi="Calibri" w:cs="Calibri"/>
          <w:color w:val="181817"/>
          <w:shd w:val="clear" w:color="auto" w:fill="FFFFFF"/>
        </w:rPr>
        <w:t xml:space="preserve">3 </w:t>
      </w:r>
      <w:r w:rsidR="005B2EEE" w:rsidRPr="003409F3">
        <w:rPr>
          <w:rFonts w:ascii="Calibri" w:hAnsi="Calibri" w:cs="Calibri"/>
          <w:color w:val="181817"/>
          <w:shd w:val="clear" w:color="auto" w:fill="FFFFFF"/>
        </w:rPr>
        <w:t>&amp;</w:t>
      </w:r>
      <w:r w:rsidR="008B18EA" w:rsidRPr="003409F3">
        <w:rPr>
          <w:rFonts w:ascii="Calibri" w:hAnsi="Calibri" w:cs="Calibri"/>
          <w:color w:val="181817"/>
          <w:shd w:val="clear" w:color="auto" w:fill="FFFFFF"/>
        </w:rPr>
        <w:t xml:space="preserve"> </w:t>
      </w:r>
      <w:r w:rsidR="005B2EEE" w:rsidRPr="003409F3">
        <w:rPr>
          <w:rFonts w:ascii="Calibri" w:hAnsi="Calibri" w:cs="Calibri"/>
          <w:color w:val="181817"/>
          <w:shd w:val="clear" w:color="auto" w:fill="FFFFFF"/>
        </w:rPr>
        <w:t xml:space="preserve">8 </w:t>
      </w:r>
      <w:r w:rsidRPr="003409F3">
        <w:rPr>
          <w:rFonts w:ascii="Calibri" w:hAnsi="Calibri" w:cs="Calibri"/>
          <w:color w:val="181817"/>
          <w:shd w:val="clear" w:color="auto" w:fill="FFFFFF"/>
        </w:rPr>
        <w:t xml:space="preserve"> </w:t>
      </w:r>
    </w:p>
    <w:p w14:paraId="4606680C" w14:textId="77777777" w:rsidR="004644F8" w:rsidRPr="003409F3" w:rsidRDefault="004644F8" w:rsidP="00ED1965">
      <w:pPr>
        <w:rPr>
          <w:rFonts w:ascii="Calibri" w:hAnsi="Calibri" w:cs="Calibri"/>
        </w:rPr>
      </w:pPr>
    </w:p>
    <w:p w14:paraId="1ED634DB" w14:textId="4F056EDF" w:rsidR="00ED1965" w:rsidRPr="003409F3" w:rsidRDefault="00ED1965" w:rsidP="004644F8">
      <w:pPr>
        <w:rPr>
          <w:rFonts w:ascii="Calibri" w:hAnsi="Calibri" w:cs="Calibri"/>
        </w:rPr>
      </w:pPr>
      <w:r w:rsidRPr="003409F3">
        <w:rPr>
          <w:rFonts w:ascii="Calibri" w:hAnsi="Calibri" w:cs="Calibri"/>
        </w:rPr>
        <w:t xml:space="preserve"> </w:t>
      </w:r>
      <w:proofErr w:type="spellStart"/>
      <w:r w:rsidR="004644F8" w:rsidRPr="003409F3">
        <w:rPr>
          <w:rFonts w:ascii="Calibri" w:hAnsi="Calibri" w:cs="Calibri"/>
        </w:rPr>
        <w:t>Sluglett</w:t>
      </w:r>
      <w:proofErr w:type="spellEnd"/>
      <w:r w:rsidR="004644F8" w:rsidRPr="003409F3">
        <w:rPr>
          <w:rFonts w:ascii="Calibri" w:hAnsi="Calibri" w:cs="Calibri"/>
        </w:rPr>
        <w:t xml:space="preserve">, Peter. “The First World War in the Middle East. By Kristian Coates </w:t>
      </w:r>
      <w:proofErr w:type="spellStart"/>
      <w:r w:rsidR="004644F8" w:rsidRPr="003409F3">
        <w:rPr>
          <w:rFonts w:ascii="Calibri" w:hAnsi="Calibri" w:cs="Calibri"/>
        </w:rPr>
        <w:t>Ulrichsen</w:t>
      </w:r>
      <w:proofErr w:type="spellEnd"/>
      <w:r w:rsidR="004644F8" w:rsidRPr="003409F3">
        <w:rPr>
          <w:rFonts w:ascii="Calibri" w:hAnsi="Calibri" w:cs="Calibri"/>
        </w:rPr>
        <w:t>.” </w:t>
      </w:r>
      <w:r w:rsidR="004644F8" w:rsidRPr="003409F3">
        <w:rPr>
          <w:rFonts w:ascii="Calibri" w:hAnsi="Calibri" w:cs="Calibri"/>
          <w:i/>
          <w:iCs/>
        </w:rPr>
        <w:t>International Affairs (London)</w:t>
      </w:r>
      <w:r w:rsidR="004644F8" w:rsidRPr="003409F3">
        <w:rPr>
          <w:rFonts w:ascii="Calibri" w:hAnsi="Calibri" w:cs="Calibri"/>
        </w:rPr>
        <w:t xml:space="preserve"> 91, no. 5 (2015): 1163–66. </w:t>
      </w:r>
      <w:hyperlink r:id="rId22" w:history="1">
        <w:r w:rsidR="004644F8" w:rsidRPr="003409F3">
          <w:rPr>
            <w:rStyle w:val="Hyperlink"/>
            <w:rFonts w:ascii="Calibri" w:hAnsi="Calibri" w:cs="Calibri"/>
          </w:rPr>
          <w:t>https://doi.org/10.1111/1468-2346.12406</w:t>
        </w:r>
      </w:hyperlink>
      <w:r w:rsidR="004644F8" w:rsidRPr="003409F3">
        <w:rPr>
          <w:rFonts w:ascii="Calibri" w:hAnsi="Calibri" w:cs="Calibri"/>
        </w:rPr>
        <w:t xml:space="preserve">. </w:t>
      </w:r>
    </w:p>
    <w:p w14:paraId="464CED75" w14:textId="77777777" w:rsidR="004644F8" w:rsidRPr="003409F3" w:rsidRDefault="004644F8" w:rsidP="00ED1965">
      <w:pPr>
        <w:rPr>
          <w:rFonts w:ascii="Calibri" w:hAnsi="Calibri" w:cs="Calibri"/>
        </w:rPr>
      </w:pPr>
    </w:p>
    <w:p w14:paraId="47074386" w14:textId="13BA70A5" w:rsidR="006B0EB5" w:rsidRPr="003409F3" w:rsidRDefault="006B0EB5" w:rsidP="006B0EB5">
      <w:pPr>
        <w:rPr>
          <w:rFonts w:ascii="Calibri" w:hAnsi="Calibri" w:cs="Calibri"/>
        </w:rPr>
      </w:pPr>
      <w:r w:rsidRPr="003409F3">
        <w:rPr>
          <w:rFonts w:ascii="Calibri" w:hAnsi="Calibri" w:cs="Calibri"/>
        </w:rPr>
        <w:lastRenderedPageBreak/>
        <w:t xml:space="preserve">Fawcett, Louise. "States and Sovereignty in the Middle East: Myths and Realities." </w:t>
      </w:r>
      <w:r w:rsidRPr="003409F3">
        <w:rPr>
          <w:rFonts w:ascii="Calibri" w:hAnsi="Calibri" w:cs="Calibri"/>
          <w:i/>
          <w:iCs/>
        </w:rPr>
        <w:t>International Affairs</w:t>
      </w:r>
      <w:r w:rsidRPr="003409F3">
        <w:rPr>
          <w:rFonts w:ascii="Calibri" w:hAnsi="Calibri" w:cs="Calibri"/>
        </w:rPr>
        <w:t xml:space="preserve"> 93, no. 4 (2017): 789–807.</w:t>
      </w:r>
    </w:p>
    <w:p w14:paraId="7556EADA" w14:textId="77777777" w:rsidR="006B0EB5" w:rsidRPr="003409F3" w:rsidRDefault="006B0EB5" w:rsidP="00ED1965">
      <w:pPr>
        <w:rPr>
          <w:rFonts w:ascii="Calibri" w:hAnsi="Calibri" w:cs="Calibri"/>
        </w:rPr>
      </w:pPr>
    </w:p>
    <w:p w14:paraId="37BBBA20" w14:textId="53CB4F23" w:rsidR="00D76B0C" w:rsidRPr="003409F3" w:rsidRDefault="00D76B0C" w:rsidP="00D76B0C">
      <w:pPr>
        <w:rPr>
          <w:rFonts w:ascii="Calibri" w:hAnsi="Calibri" w:cs="Calibri"/>
        </w:rPr>
      </w:pPr>
      <w:proofErr w:type="spellStart"/>
      <w:r w:rsidRPr="003409F3">
        <w:rPr>
          <w:rFonts w:ascii="Calibri" w:hAnsi="Calibri" w:cs="Calibri"/>
        </w:rPr>
        <w:t>Sluglett</w:t>
      </w:r>
      <w:proofErr w:type="spellEnd"/>
      <w:r w:rsidRPr="003409F3">
        <w:rPr>
          <w:rFonts w:ascii="Calibri" w:hAnsi="Calibri" w:cs="Calibri"/>
        </w:rPr>
        <w:t>, Peter. "The Mandate System and the New Middle East Order."</w:t>
      </w:r>
      <w:r w:rsidRPr="003409F3">
        <w:rPr>
          <w:rFonts w:ascii="Calibri" w:hAnsi="Calibri" w:cs="Calibri"/>
        </w:rPr>
        <w:br/>
      </w:r>
      <w:r w:rsidRPr="003409F3">
        <w:rPr>
          <w:rFonts w:ascii="Calibri" w:hAnsi="Calibri" w:cs="Calibri"/>
          <w:i/>
          <w:iCs/>
        </w:rPr>
        <w:t>Diplomatic History</w:t>
      </w:r>
      <w:r w:rsidRPr="003409F3">
        <w:rPr>
          <w:rFonts w:ascii="Calibri" w:hAnsi="Calibri" w:cs="Calibri"/>
        </w:rPr>
        <w:t xml:space="preserve"> 25, no. 3 (2001): 325-337.</w:t>
      </w:r>
    </w:p>
    <w:p w14:paraId="4912F2DC" w14:textId="33B95330" w:rsidR="00583B3B" w:rsidRPr="003409F3" w:rsidRDefault="00C2053A" w:rsidP="00AB489F">
      <w:pPr>
        <w:rPr>
          <w:rFonts w:ascii="Calibri" w:hAnsi="Calibri" w:cs="Calibri"/>
          <w:b/>
          <w:bCs/>
          <w:sz w:val="28"/>
          <w:szCs w:val="28"/>
        </w:rPr>
      </w:pPr>
      <w:r w:rsidRPr="003409F3">
        <w:rPr>
          <w:rFonts w:ascii="Calibri" w:hAnsi="Calibri" w:cs="Calibri"/>
          <w:b/>
          <w:bCs/>
          <w:sz w:val="28"/>
          <w:szCs w:val="28"/>
        </w:rPr>
        <w:t xml:space="preserve">Week </w:t>
      </w:r>
      <w:proofErr w:type="gramStart"/>
      <w:r w:rsidRPr="003409F3">
        <w:rPr>
          <w:rFonts w:ascii="Calibri" w:hAnsi="Calibri" w:cs="Calibri"/>
          <w:b/>
          <w:bCs/>
          <w:sz w:val="28"/>
          <w:szCs w:val="28"/>
        </w:rPr>
        <w:t xml:space="preserve">5 </w:t>
      </w:r>
      <w:r w:rsidR="00AB489F" w:rsidRPr="003409F3">
        <w:rPr>
          <w:rFonts w:ascii="Calibri" w:hAnsi="Calibri" w:cs="Calibri"/>
          <w:b/>
          <w:bCs/>
          <w:sz w:val="28"/>
          <w:szCs w:val="28"/>
        </w:rPr>
        <w:t>:</w:t>
      </w:r>
      <w:proofErr w:type="gramEnd"/>
      <w:r w:rsidR="00AB489F" w:rsidRPr="003409F3">
        <w:rPr>
          <w:rFonts w:ascii="Calibri" w:hAnsi="Calibri" w:cs="Calibri"/>
          <w:b/>
          <w:bCs/>
          <w:sz w:val="28"/>
          <w:szCs w:val="28"/>
        </w:rPr>
        <w:t xml:space="preserve"> </w:t>
      </w:r>
      <w:r w:rsidR="00583B3B" w:rsidRPr="003409F3">
        <w:rPr>
          <w:rFonts w:ascii="Calibri" w:hAnsi="Calibri" w:cs="Calibri"/>
          <w:b/>
          <w:bCs/>
          <w:sz w:val="28"/>
          <w:szCs w:val="28"/>
        </w:rPr>
        <w:t>02/10</w:t>
      </w:r>
    </w:p>
    <w:p w14:paraId="05E867F5" w14:textId="33A0E7C5" w:rsidR="00583B3B" w:rsidRPr="003409F3" w:rsidRDefault="001C2D49" w:rsidP="00FC4F98">
      <w:pPr>
        <w:rPr>
          <w:rFonts w:ascii="Calibri" w:hAnsi="Calibri" w:cs="Calibri"/>
          <w:b/>
          <w:bCs/>
        </w:rPr>
      </w:pPr>
      <w:r w:rsidRPr="003409F3">
        <w:rPr>
          <w:rFonts w:ascii="Calibri" w:hAnsi="Calibri" w:cs="Calibri"/>
          <w:b/>
          <w:bCs/>
        </w:rPr>
        <w:t xml:space="preserve">Middle East During the Cold War </w:t>
      </w:r>
    </w:p>
    <w:p w14:paraId="1B16223E" w14:textId="77777777" w:rsidR="00391706" w:rsidRPr="003409F3" w:rsidRDefault="00391706" w:rsidP="00FC4F98">
      <w:pPr>
        <w:rPr>
          <w:rFonts w:ascii="Calibri" w:hAnsi="Calibri" w:cs="Calibri"/>
          <w:b/>
          <w:bCs/>
          <w:i/>
          <w:iCs/>
          <w:highlight w:val="yellow"/>
        </w:rPr>
      </w:pPr>
    </w:p>
    <w:p w14:paraId="73A50CE9" w14:textId="46E6B0B6" w:rsidR="00F455A4" w:rsidRPr="003409F3" w:rsidRDefault="00866455" w:rsidP="00FC4F98">
      <w:pPr>
        <w:rPr>
          <w:rFonts w:ascii="Calibri" w:hAnsi="Calibri" w:cs="Calibri"/>
          <w:i/>
          <w:iCs/>
        </w:rPr>
      </w:pPr>
      <w:r w:rsidRPr="003409F3">
        <w:rPr>
          <w:rFonts w:ascii="Calibri" w:hAnsi="Calibri" w:cs="Calibri"/>
          <w:i/>
          <w:iCs/>
        </w:rPr>
        <w:t>Halliday, Ch. 4</w:t>
      </w:r>
    </w:p>
    <w:p w14:paraId="1C856946" w14:textId="77777777" w:rsidR="00246F8B" w:rsidRPr="003409F3" w:rsidRDefault="00246F8B" w:rsidP="00866455">
      <w:pPr>
        <w:rPr>
          <w:rFonts w:ascii="Calibri" w:hAnsi="Calibri" w:cs="Calibri"/>
          <w:i/>
          <w:iCs/>
          <w:highlight w:val="yellow"/>
        </w:rPr>
      </w:pPr>
    </w:p>
    <w:p w14:paraId="168536E8" w14:textId="532AF0FC" w:rsidR="009A5D02" w:rsidRPr="003409F3" w:rsidRDefault="004776E4" w:rsidP="00246F8B">
      <w:pPr>
        <w:rPr>
          <w:rFonts w:ascii="Calibri" w:hAnsi="Calibri" w:cs="Calibri"/>
        </w:rPr>
      </w:pPr>
      <w:r w:rsidRPr="003409F3">
        <w:rPr>
          <w:rFonts w:ascii="Calibri" w:hAnsi="Calibri" w:cs="Calibri"/>
          <w:i/>
          <w:iCs/>
        </w:rPr>
        <w:t xml:space="preserve">Khalili, Rashid. </w:t>
      </w:r>
      <w:r w:rsidRPr="003409F3">
        <w:rPr>
          <w:rFonts w:ascii="Calibri" w:hAnsi="Calibri" w:cs="Calibri"/>
        </w:rPr>
        <w:t>The Sowing Crisis. Ch. 2-5</w:t>
      </w:r>
      <w:r w:rsidR="004E3989" w:rsidRPr="003409F3">
        <w:rPr>
          <w:rFonts w:ascii="Calibri" w:hAnsi="Calibri" w:cs="Calibri"/>
        </w:rPr>
        <w:t xml:space="preserve"> (available through Gelman’s website) </w:t>
      </w:r>
    </w:p>
    <w:p w14:paraId="1D1356D2" w14:textId="77777777" w:rsidR="004E3989" w:rsidRPr="003409F3" w:rsidRDefault="004E3989" w:rsidP="00F448AE">
      <w:pPr>
        <w:rPr>
          <w:rFonts w:ascii="Calibri" w:hAnsi="Calibri" w:cs="Calibri"/>
          <w:highlight w:val="yellow"/>
        </w:rPr>
      </w:pPr>
    </w:p>
    <w:p w14:paraId="489931FA" w14:textId="77777777" w:rsidR="004E3989" w:rsidRPr="003409F3" w:rsidRDefault="004E3989" w:rsidP="004E3989">
      <w:pPr>
        <w:rPr>
          <w:rFonts w:ascii="Calibri" w:hAnsi="Calibri" w:cs="Calibri"/>
        </w:rPr>
      </w:pPr>
      <w:proofErr w:type="spellStart"/>
      <w:r w:rsidRPr="003409F3">
        <w:rPr>
          <w:rFonts w:ascii="Calibri" w:hAnsi="Calibri" w:cs="Calibri"/>
          <w:color w:val="2A2A2A"/>
          <w:shd w:val="clear" w:color="auto" w:fill="FFFFFF"/>
        </w:rPr>
        <w:t>Roham</w:t>
      </w:r>
      <w:proofErr w:type="spellEnd"/>
      <w:r w:rsidRPr="003409F3">
        <w:rPr>
          <w:rFonts w:ascii="Calibri" w:hAnsi="Calibri" w:cs="Calibri"/>
          <w:color w:val="2A2A2A"/>
          <w:shd w:val="clear" w:color="auto" w:fill="FFFFFF"/>
        </w:rPr>
        <w:t xml:space="preserve"> </w:t>
      </w:r>
      <w:proofErr w:type="spellStart"/>
      <w:r w:rsidRPr="003409F3">
        <w:rPr>
          <w:rFonts w:ascii="Calibri" w:hAnsi="Calibri" w:cs="Calibri"/>
          <w:color w:val="2A2A2A"/>
          <w:shd w:val="clear" w:color="auto" w:fill="FFFFFF"/>
        </w:rPr>
        <w:t>Alvandi</w:t>
      </w:r>
      <w:proofErr w:type="spellEnd"/>
      <w:r w:rsidRPr="003409F3">
        <w:rPr>
          <w:rFonts w:ascii="Calibri" w:hAnsi="Calibri" w:cs="Calibri"/>
          <w:color w:val="2A2A2A"/>
          <w:shd w:val="clear" w:color="auto" w:fill="FFFFFF"/>
        </w:rPr>
        <w:t>, Nixon, Kissinger, and the Shah: The Origins of Iranian Primacy in the Persian Gulf,</w:t>
      </w:r>
      <w:r w:rsidRPr="003409F3">
        <w:rPr>
          <w:rStyle w:val="apple-converted-space"/>
          <w:rFonts w:ascii="Calibri" w:eastAsiaTheme="majorEastAsia" w:hAnsi="Calibri" w:cs="Calibri"/>
          <w:color w:val="2A2A2A"/>
          <w:shd w:val="clear" w:color="auto" w:fill="FFFFFF"/>
        </w:rPr>
        <w:t> </w:t>
      </w:r>
      <w:r w:rsidRPr="003409F3">
        <w:rPr>
          <w:rStyle w:val="Emphasis"/>
          <w:rFonts w:ascii="Calibri" w:eastAsiaTheme="majorEastAsia" w:hAnsi="Calibri" w:cs="Calibri"/>
          <w:color w:val="2A2A2A"/>
          <w:bdr w:val="none" w:sz="0" w:space="0" w:color="auto" w:frame="1"/>
        </w:rPr>
        <w:t>Diplomatic History</w:t>
      </w:r>
      <w:r w:rsidRPr="003409F3">
        <w:rPr>
          <w:rFonts w:ascii="Calibri" w:hAnsi="Calibri" w:cs="Calibri"/>
          <w:color w:val="2A2A2A"/>
          <w:shd w:val="clear" w:color="auto" w:fill="FFFFFF"/>
        </w:rPr>
        <w:t>, Volume 36, Issue 2, April 2012, Pages 337–372,</w:t>
      </w:r>
      <w:r w:rsidRPr="003409F3">
        <w:rPr>
          <w:rStyle w:val="apple-converted-space"/>
          <w:rFonts w:ascii="Calibri" w:eastAsiaTheme="majorEastAsia" w:hAnsi="Calibri" w:cs="Calibri"/>
          <w:color w:val="2A2A2A"/>
          <w:shd w:val="clear" w:color="auto" w:fill="FFFFFF"/>
        </w:rPr>
        <w:t> </w:t>
      </w:r>
      <w:hyperlink r:id="rId23" w:history="1">
        <w:r w:rsidRPr="003409F3">
          <w:rPr>
            <w:rStyle w:val="Hyperlink"/>
            <w:rFonts w:ascii="Calibri" w:eastAsiaTheme="majorEastAsia" w:hAnsi="Calibri" w:cs="Calibri"/>
            <w:color w:val="006FB7"/>
            <w:bdr w:val="none" w:sz="0" w:space="0" w:color="auto" w:frame="1"/>
          </w:rPr>
          <w:t>https://doi.org/10.1111/j.1467-7709.2011.01025.x</w:t>
        </w:r>
      </w:hyperlink>
      <w:r w:rsidRPr="003409F3">
        <w:rPr>
          <w:rFonts w:ascii="Calibri" w:hAnsi="Calibri" w:cs="Calibri"/>
        </w:rPr>
        <w:t xml:space="preserve"> </w:t>
      </w:r>
    </w:p>
    <w:p w14:paraId="30B270AC" w14:textId="77777777" w:rsidR="004E3989" w:rsidRPr="003409F3" w:rsidRDefault="004E3989" w:rsidP="00F448AE">
      <w:pPr>
        <w:rPr>
          <w:rFonts w:ascii="Calibri" w:hAnsi="Calibri" w:cs="Calibri"/>
        </w:rPr>
      </w:pPr>
    </w:p>
    <w:p w14:paraId="4891D60B" w14:textId="148EB0B0" w:rsidR="00F448AE" w:rsidRPr="00F448AE" w:rsidRDefault="001519F8" w:rsidP="00F448AE">
      <w:pPr>
        <w:rPr>
          <w:rFonts w:ascii="Calibri" w:hAnsi="Calibri" w:cs="Calibri"/>
        </w:rPr>
      </w:pPr>
      <w:r>
        <w:rPr>
          <w:rFonts w:ascii="Calibri" w:hAnsi="Calibri" w:cs="Calibri"/>
        </w:rPr>
        <w:t xml:space="preserve">Skim: </w:t>
      </w:r>
      <w:r w:rsidR="00F448AE" w:rsidRPr="00F448AE">
        <w:rPr>
          <w:rFonts w:ascii="Calibri" w:hAnsi="Calibri" w:cs="Calibri"/>
        </w:rPr>
        <w:t>Paper Prepared in the Department of State</w:t>
      </w:r>
    </w:p>
    <w:p w14:paraId="1FBB230A" w14:textId="3341E575" w:rsidR="00246F8B" w:rsidRPr="003409F3" w:rsidRDefault="00F448AE" w:rsidP="00F448AE">
      <w:pPr>
        <w:rPr>
          <w:rFonts w:ascii="Calibri" w:hAnsi="Calibri" w:cs="Calibri"/>
        </w:rPr>
      </w:pPr>
      <w:r w:rsidRPr="00F448AE">
        <w:rPr>
          <w:rFonts w:ascii="Calibri" w:hAnsi="Calibri" w:cs="Calibri"/>
        </w:rPr>
        <w:t xml:space="preserve">Washington, July 19, </w:t>
      </w:r>
      <w:proofErr w:type="gramStart"/>
      <w:r w:rsidRPr="00F448AE">
        <w:rPr>
          <w:rFonts w:ascii="Calibri" w:hAnsi="Calibri" w:cs="Calibri"/>
        </w:rPr>
        <w:t>1968</w:t>
      </w:r>
      <w:proofErr w:type="gramEnd"/>
      <w:r w:rsidRPr="003409F3">
        <w:rPr>
          <w:rFonts w:ascii="Calibri" w:hAnsi="Calibri" w:cs="Calibri"/>
        </w:rPr>
        <w:t xml:space="preserve"> </w:t>
      </w:r>
      <w:hyperlink r:id="rId24" w:history="1">
        <w:r w:rsidRPr="003409F3">
          <w:rPr>
            <w:rStyle w:val="Hyperlink"/>
            <w:rFonts w:ascii="Calibri" w:hAnsi="Calibri" w:cs="Calibri"/>
          </w:rPr>
          <w:t>https://history.state.gov/historicaldocuments/frus1964-68v21/d30</w:t>
        </w:r>
      </w:hyperlink>
      <w:r w:rsidR="009A5D02" w:rsidRPr="003409F3">
        <w:rPr>
          <w:rFonts w:ascii="Calibri" w:hAnsi="Calibri" w:cs="Calibri"/>
        </w:rPr>
        <w:t xml:space="preserve"> </w:t>
      </w:r>
    </w:p>
    <w:p w14:paraId="3D20685C" w14:textId="77777777" w:rsidR="00246F8B" w:rsidRPr="003409F3" w:rsidRDefault="00246F8B" w:rsidP="00866455">
      <w:pPr>
        <w:rPr>
          <w:rFonts w:ascii="Calibri" w:hAnsi="Calibri" w:cs="Calibri"/>
          <w:b/>
          <w:bCs/>
          <w:i/>
          <w:iCs/>
          <w:highlight w:val="yellow"/>
        </w:rPr>
      </w:pPr>
    </w:p>
    <w:p w14:paraId="684A1C60" w14:textId="77777777" w:rsidR="00246F8B" w:rsidRPr="003409F3" w:rsidRDefault="00246F8B" w:rsidP="00866455">
      <w:pPr>
        <w:rPr>
          <w:rFonts w:ascii="Calibri" w:hAnsi="Calibri" w:cs="Calibri"/>
          <w:b/>
          <w:bCs/>
          <w:i/>
          <w:iCs/>
          <w:highlight w:val="yellow"/>
        </w:rPr>
      </w:pPr>
    </w:p>
    <w:p w14:paraId="5C5F6270" w14:textId="0FD2CB2B" w:rsidR="00866455" w:rsidRPr="003409F3" w:rsidRDefault="00866455" w:rsidP="00FC4F98">
      <w:pPr>
        <w:rPr>
          <w:rFonts w:ascii="Calibri" w:hAnsi="Calibri" w:cs="Calibri"/>
          <w:b/>
          <w:bCs/>
          <w:i/>
          <w:iCs/>
        </w:rPr>
      </w:pPr>
    </w:p>
    <w:p w14:paraId="2ED724DF" w14:textId="77777777" w:rsidR="00866455" w:rsidRPr="003409F3" w:rsidRDefault="00866455" w:rsidP="00FC4F98">
      <w:pPr>
        <w:rPr>
          <w:rFonts w:ascii="Calibri" w:hAnsi="Calibri" w:cs="Calibri"/>
          <w:b/>
          <w:bCs/>
          <w:i/>
          <w:iCs/>
        </w:rPr>
      </w:pPr>
    </w:p>
    <w:p w14:paraId="37103972" w14:textId="77A710F9" w:rsidR="00583B3B" w:rsidRPr="003409F3" w:rsidRDefault="00583B3B" w:rsidP="003B021C">
      <w:pPr>
        <w:rPr>
          <w:rFonts w:ascii="Calibri" w:hAnsi="Calibri" w:cs="Calibri"/>
          <w:b/>
          <w:bCs/>
          <w:sz w:val="28"/>
          <w:szCs w:val="28"/>
        </w:rPr>
      </w:pPr>
      <w:r w:rsidRPr="003409F3">
        <w:rPr>
          <w:rFonts w:ascii="Calibri" w:hAnsi="Calibri" w:cs="Calibri"/>
          <w:b/>
          <w:bCs/>
          <w:sz w:val="28"/>
          <w:szCs w:val="28"/>
        </w:rPr>
        <w:t>Week 6</w:t>
      </w:r>
      <w:r w:rsidR="003B021C" w:rsidRPr="003409F3">
        <w:rPr>
          <w:rFonts w:ascii="Calibri" w:hAnsi="Calibri" w:cs="Calibri"/>
          <w:b/>
          <w:bCs/>
          <w:sz w:val="28"/>
          <w:szCs w:val="28"/>
        </w:rPr>
        <w:t xml:space="preserve">: </w:t>
      </w:r>
      <w:r w:rsidRPr="003409F3">
        <w:rPr>
          <w:rFonts w:ascii="Calibri" w:hAnsi="Calibri" w:cs="Calibri"/>
          <w:b/>
          <w:bCs/>
          <w:sz w:val="28"/>
          <w:szCs w:val="28"/>
        </w:rPr>
        <w:t xml:space="preserve">02/17 </w:t>
      </w:r>
    </w:p>
    <w:p w14:paraId="4163294D" w14:textId="5A523AF0" w:rsidR="001966D8" w:rsidRPr="003409F3" w:rsidRDefault="00583B3B" w:rsidP="008D50C8">
      <w:pPr>
        <w:rPr>
          <w:rFonts w:ascii="Calibri" w:hAnsi="Calibri" w:cs="Calibri"/>
          <w:b/>
          <w:bCs/>
        </w:rPr>
      </w:pPr>
      <w:r w:rsidRPr="003409F3">
        <w:rPr>
          <w:rFonts w:ascii="Calibri" w:hAnsi="Calibri" w:cs="Calibri"/>
          <w:b/>
          <w:bCs/>
        </w:rPr>
        <w:t>President’s Day</w:t>
      </w:r>
      <w:r w:rsidR="008D50C8" w:rsidRPr="003409F3">
        <w:rPr>
          <w:rFonts w:ascii="Calibri" w:hAnsi="Calibri" w:cs="Calibri"/>
          <w:b/>
          <w:bCs/>
        </w:rPr>
        <w:t xml:space="preserve">: </w:t>
      </w:r>
      <w:r w:rsidRPr="003409F3">
        <w:rPr>
          <w:rFonts w:ascii="Calibri" w:hAnsi="Calibri" w:cs="Calibri"/>
          <w:b/>
          <w:bCs/>
        </w:rPr>
        <w:t xml:space="preserve">No class </w:t>
      </w:r>
    </w:p>
    <w:p w14:paraId="57E981A3" w14:textId="77777777" w:rsidR="007445E6" w:rsidRPr="003409F3" w:rsidRDefault="007445E6" w:rsidP="001966D8">
      <w:pPr>
        <w:rPr>
          <w:rFonts w:ascii="Calibri" w:hAnsi="Calibri" w:cs="Calibri"/>
          <w:b/>
          <w:bCs/>
        </w:rPr>
      </w:pPr>
    </w:p>
    <w:p w14:paraId="1097C8B0" w14:textId="77777777" w:rsidR="0037286B" w:rsidRPr="003409F3" w:rsidRDefault="0037286B" w:rsidP="001D65B0">
      <w:pPr>
        <w:rPr>
          <w:rFonts w:ascii="Calibri" w:hAnsi="Calibri" w:cs="Calibri"/>
          <w:b/>
          <w:bCs/>
          <w:sz w:val="28"/>
          <w:szCs w:val="28"/>
        </w:rPr>
      </w:pPr>
    </w:p>
    <w:p w14:paraId="12921E00" w14:textId="77777777" w:rsidR="0037286B" w:rsidRPr="003409F3" w:rsidRDefault="0037286B" w:rsidP="001D65B0">
      <w:pPr>
        <w:rPr>
          <w:rFonts w:ascii="Calibri" w:hAnsi="Calibri" w:cs="Calibri"/>
          <w:b/>
          <w:bCs/>
          <w:sz w:val="28"/>
          <w:szCs w:val="28"/>
        </w:rPr>
      </w:pPr>
    </w:p>
    <w:p w14:paraId="75BAF08B" w14:textId="1ECBFC13" w:rsidR="00583B3B" w:rsidRPr="003409F3" w:rsidRDefault="00583B3B" w:rsidP="001D65B0">
      <w:pPr>
        <w:rPr>
          <w:rFonts w:ascii="Calibri" w:hAnsi="Calibri" w:cs="Calibri"/>
          <w:b/>
          <w:bCs/>
          <w:sz w:val="28"/>
          <w:szCs w:val="28"/>
        </w:rPr>
      </w:pPr>
      <w:r w:rsidRPr="003409F3">
        <w:rPr>
          <w:rFonts w:ascii="Calibri" w:hAnsi="Calibri" w:cs="Calibri"/>
          <w:b/>
          <w:bCs/>
          <w:sz w:val="28"/>
          <w:szCs w:val="28"/>
        </w:rPr>
        <w:t>Week 7</w:t>
      </w:r>
      <w:r w:rsidR="001D65B0" w:rsidRPr="003409F3">
        <w:rPr>
          <w:rFonts w:ascii="Calibri" w:hAnsi="Calibri" w:cs="Calibri"/>
          <w:b/>
          <w:bCs/>
          <w:sz w:val="28"/>
          <w:szCs w:val="28"/>
        </w:rPr>
        <w:t xml:space="preserve">: 02/27 </w:t>
      </w:r>
      <w:r w:rsidRPr="003409F3">
        <w:rPr>
          <w:rFonts w:ascii="Calibri" w:hAnsi="Calibri" w:cs="Calibri"/>
          <w:b/>
          <w:bCs/>
          <w:sz w:val="28"/>
          <w:szCs w:val="28"/>
        </w:rPr>
        <w:t xml:space="preserve"> </w:t>
      </w:r>
    </w:p>
    <w:p w14:paraId="57A1984A" w14:textId="1834AEA1" w:rsidR="00EF7132" w:rsidRPr="003409F3" w:rsidRDefault="00EF7132" w:rsidP="001D65B0">
      <w:pPr>
        <w:rPr>
          <w:rFonts w:ascii="Calibri" w:hAnsi="Calibri" w:cs="Calibri"/>
          <w:b/>
          <w:bCs/>
          <w:sz w:val="28"/>
          <w:szCs w:val="28"/>
        </w:rPr>
      </w:pPr>
      <w:r w:rsidRPr="003409F3">
        <w:rPr>
          <w:rFonts w:ascii="Calibri" w:hAnsi="Calibri" w:cs="Calibri"/>
          <w:b/>
          <w:bCs/>
          <w:sz w:val="28"/>
          <w:szCs w:val="28"/>
        </w:rPr>
        <w:t xml:space="preserve">Analytical Brief 1 due. </w:t>
      </w:r>
    </w:p>
    <w:p w14:paraId="0BA68580" w14:textId="77777777" w:rsidR="003F650C" w:rsidRPr="003409F3" w:rsidRDefault="003F650C" w:rsidP="003F650C">
      <w:pPr>
        <w:rPr>
          <w:rFonts w:ascii="Calibri" w:hAnsi="Calibri" w:cs="Calibri"/>
          <w:b/>
          <w:bCs/>
        </w:rPr>
      </w:pPr>
      <w:r w:rsidRPr="003409F3">
        <w:rPr>
          <w:rFonts w:ascii="Calibri" w:hAnsi="Calibri" w:cs="Calibri"/>
          <w:b/>
          <w:bCs/>
        </w:rPr>
        <w:t xml:space="preserve">International Relations of the Persian Gulf </w:t>
      </w:r>
    </w:p>
    <w:p w14:paraId="3E9CCAD7" w14:textId="4A69B307" w:rsidR="00774F22" w:rsidRPr="003409F3" w:rsidRDefault="00774F22" w:rsidP="00FC4F98">
      <w:pPr>
        <w:rPr>
          <w:rFonts w:ascii="Calibri" w:hAnsi="Calibri" w:cs="Calibri"/>
        </w:rPr>
      </w:pPr>
      <w:r w:rsidRPr="003409F3">
        <w:rPr>
          <w:rFonts w:ascii="Calibri" w:hAnsi="Calibri" w:cs="Calibri"/>
        </w:rPr>
        <w:t xml:space="preserve">Gregory Gause, International Relations of the Persian Gulf </w:t>
      </w:r>
    </w:p>
    <w:p w14:paraId="38E03037" w14:textId="77777777" w:rsidR="003F650C" w:rsidRPr="003409F3" w:rsidRDefault="003F650C" w:rsidP="00FC4F98">
      <w:pPr>
        <w:rPr>
          <w:rFonts w:ascii="Calibri" w:hAnsi="Calibri" w:cs="Calibri"/>
          <w:b/>
          <w:bCs/>
        </w:rPr>
      </w:pPr>
    </w:p>
    <w:p w14:paraId="29CD5FF3" w14:textId="77777777" w:rsidR="00391706" w:rsidRPr="003409F3" w:rsidRDefault="00391706" w:rsidP="00391706">
      <w:pPr>
        <w:rPr>
          <w:rFonts w:ascii="Calibri" w:hAnsi="Calibri" w:cs="Calibri"/>
        </w:rPr>
      </w:pPr>
      <w:r w:rsidRPr="003409F3">
        <w:rPr>
          <w:rFonts w:ascii="Calibri" w:hAnsi="Calibri" w:cs="Calibri"/>
        </w:rPr>
        <w:t xml:space="preserve">Gause, F. Gregory. “Ideologies, Alignments, and </w:t>
      </w:r>
      <w:proofErr w:type="spellStart"/>
      <w:r w:rsidRPr="003409F3">
        <w:rPr>
          <w:rFonts w:ascii="Calibri" w:hAnsi="Calibri" w:cs="Calibri"/>
        </w:rPr>
        <w:t>Underbalancing</w:t>
      </w:r>
      <w:proofErr w:type="spellEnd"/>
      <w:r w:rsidRPr="003409F3">
        <w:rPr>
          <w:rFonts w:ascii="Calibri" w:hAnsi="Calibri" w:cs="Calibri"/>
        </w:rPr>
        <w:t xml:space="preserve"> in the New Middle East Cold War.” PS: Political Science &amp; Politics 50, no. 3 (2017): 672–75. </w:t>
      </w:r>
      <w:hyperlink r:id="rId25" w:history="1">
        <w:r w:rsidRPr="003409F3">
          <w:rPr>
            <w:rStyle w:val="Hyperlink"/>
            <w:rFonts w:ascii="Calibri" w:hAnsi="Calibri" w:cs="Calibri"/>
          </w:rPr>
          <w:t>https://doi.org/10.1017/S1049096517000373</w:t>
        </w:r>
      </w:hyperlink>
      <w:r w:rsidRPr="003409F3">
        <w:rPr>
          <w:rFonts w:ascii="Calibri" w:hAnsi="Calibri" w:cs="Calibri"/>
        </w:rPr>
        <w:t xml:space="preserve">. </w:t>
      </w:r>
    </w:p>
    <w:p w14:paraId="55082D4D" w14:textId="77777777" w:rsidR="00622214" w:rsidRPr="003409F3" w:rsidRDefault="00622214" w:rsidP="00676B69">
      <w:pPr>
        <w:rPr>
          <w:rFonts w:ascii="Calibri" w:hAnsi="Calibri" w:cs="Calibri"/>
          <w:b/>
          <w:bCs/>
        </w:rPr>
      </w:pPr>
    </w:p>
    <w:p w14:paraId="2A8953D6" w14:textId="77777777" w:rsidR="0037286B" w:rsidRPr="003409F3" w:rsidRDefault="0037286B" w:rsidP="00676B69">
      <w:pPr>
        <w:rPr>
          <w:rFonts w:ascii="Calibri" w:hAnsi="Calibri" w:cs="Calibri"/>
          <w:b/>
          <w:bCs/>
          <w:sz w:val="28"/>
          <w:szCs w:val="28"/>
        </w:rPr>
      </w:pPr>
    </w:p>
    <w:p w14:paraId="1FFC47FB" w14:textId="0A95A937" w:rsidR="00583B3B" w:rsidRPr="003409F3" w:rsidRDefault="00583B3B" w:rsidP="00676B69">
      <w:pPr>
        <w:rPr>
          <w:rFonts w:ascii="Calibri" w:hAnsi="Calibri" w:cs="Calibri"/>
          <w:b/>
          <w:bCs/>
          <w:sz w:val="28"/>
          <w:szCs w:val="28"/>
        </w:rPr>
      </w:pPr>
      <w:r w:rsidRPr="003409F3">
        <w:rPr>
          <w:rFonts w:ascii="Calibri" w:hAnsi="Calibri" w:cs="Calibri"/>
          <w:b/>
          <w:bCs/>
          <w:sz w:val="28"/>
          <w:szCs w:val="28"/>
        </w:rPr>
        <w:t>Week 8</w:t>
      </w:r>
      <w:r w:rsidR="00676B69" w:rsidRPr="003409F3">
        <w:rPr>
          <w:rFonts w:ascii="Calibri" w:hAnsi="Calibri" w:cs="Calibri"/>
          <w:b/>
          <w:bCs/>
          <w:sz w:val="28"/>
          <w:szCs w:val="28"/>
        </w:rPr>
        <w:t xml:space="preserve">: </w:t>
      </w:r>
      <w:r w:rsidRPr="003409F3">
        <w:rPr>
          <w:rFonts w:ascii="Calibri" w:hAnsi="Calibri" w:cs="Calibri"/>
          <w:b/>
          <w:bCs/>
          <w:sz w:val="28"/>
          <w:szCs w:val="28"/>
        </w:rPr>
        <w:t xml:space="preserve">03/03 </w:t>
      </w:r>
    </w:p>
    <w:p w14:paraId="3ED42C8D" w14:textId="77777777" w:rsidR="005A18F5" w:rsidRPr="003409F3" w:rsidRDefault="005A18F5" w:rsidP="005A18F5">
      <w:pPr>
        <w:rPr>
          <w:rFonts w:ascii="Calibri" w:hAnsi="Calibri" w:cs="Calibri"/>
          <w:b/>
          <w:bCs/>
        </w:rPr>
      </w:pPr>
      <w:r w:rsidRPr="003409F3">
        <w:rPr>
          <w:rFonts w:ascii="Calibri" w:hAnsi="Calibri" w:cs="Calibri"/>
          <w:b/>
          <w:bCs/>
        </w:rPr>
        <w:t xml:space="preserve">Israel-Palestinian Conflict </w:t>
      </w:r>
    </w:p>
    <w:p w14:paraId="07B1DE58" w14:textId="5E1798B8" w:rsidR="005A18F5" w:rsidRPr="003409F3" w:rsidRDefault="00D9024B" w:rsidP="00EC7226">
      <w:pPr>
        <w:rPr>
          <w:rFonts w:ascii="Calibri" w:hAnsi="Calibri" w:cs="Calibri"/>
        </w:rPr>
      </w:pPr>
      <w:r w:rsidRPr="003409F3">
        <w:rPr>
          <w:rFonts w:ascii="Calibri" w:hAnsi="Calibri" w:cs="Calibri"/>
        </w:rPr>
        <w:t xml:space="preserve">Tessler, Mark. </w:t>
      </w:r>
      <w:r w:rsidRPr="003409F3">
        <w:rPr>
          <w:rFonts w:ascii="Calibri" w:hAnsi="Calibri" w:cs="Calibri"/>
          <w:i/>
          <w:iCs/>
        </w:rPr>
        <w:t xml:space="preserve">A History of the </w:t>
      </w:r>
      <w:proofErr w:type="gramStart"/>
      <w:r w:rsidRPr="003409F3">
        <w:rPr>
          <w:rFonts w:ascii="Calibri" w:hAnsi="Calibri" w:cs="Calibri"/>
          <w:i/>
          <w:iCs/>
        </w:rPr>
        <w:t>Israeli-Palestinian</w:t>
      </w:r>
      <w:proofErr w:type="gramEnd"/>
      <w:r w:rsidRPr="003409F3">
        <w:rPr>
          <w:rFonts w:ascii="Calibri" w:hAnsi="Calibri" w:cs="Calibri"/>
          <w:i/>
          <w:iCs/>
        </w:rPr>
        <w:t xml:space="preserve"> Conflict</w:t>
      </w:r>
      <w:r w:rsidRPr="003409F3">
        <w:rPr>
          <w:rFonts w:ascii="Calibri" w:hAnsi="Calibri" w:cs="Calibri"/>
        </w:rPr>
        <w:t xml:space="preserve">, </w:t>
      </w:r>
      <w:r w:rsidR="00085F6C" w:rsidRPr="003409F3">
        <w:rPr>
          <w:rFonts w:ascii="Calibri" w:hAnsi="Calibri" w:cs="Calibri"/>
        </w:rPr>
        <w:t>Ch. 1,4,7, 10,14</w:t>
      </w:r>
      <w:r w:rsidR="00214324" w:rsidRPr="003409F3">
        <w:rPr>
          <w:rFonts w:ascii="Calibri" w:hAnsi="Calibri" w:cs="Calibri"/>
        </w:rPr>
        <w:t xml:space="preserve">. </w:t>
      </w:r>
    </w:p>
    <w:p w14:paraId="4DAB77B0" w14:textId="77777777" w:rsidR="005A18F5" w:rsidRPr="003409F3" w:rsidRDefault="005A18F5" w:rsidP="005A18F5">
      <w:pPr>
        <w:rPr>
          <w:rFonts w:ascii="Calibri" w:hAnsi="Calibri" w:cs="Calibri"/>
        </w:rPr>
      </w:pPr>
    </w:p>
    <w:p w14:paraId="461B6ABC" w14:textId="77777777" w:rsidR="005A18F5" w:rsidRPr="003409F3" w:rsidRDefault="005A18F5" w:rsidP="005A18F5">
      <w:pPr>
        <w:rPr>
          <w:rFonts w:ascii="Calibri" w:hAnsi="Calibri" w:cs="Calibri"/>
        </w:rPr>
      </w:pPr>
      <w:r w:rsidRPr="003409F3">
        <w:rPr>
          <w:rFonts w:ascii="Calibri" w:hAnsi="Calibri" w:cs="Calibri"/>
        </w:rPr>
        <w:lastRenderedPageBreak/>
        <w:t xml:space="preserve">Barnett, Michael, Lynch Marc, Brown, Nathan and Shibley </w:t>
      </w:r>
      <w:proofErr w:type="spellStart"/>
      <w:r w:rsidRPr="003409F3">
        <w:rPr>
          <w:rFonts w:ascii="Calibri" w:hAnsi="Calibri" w:cs="Calibri"/>
        </w:rPr>
        <w:t>Telhami</w:t>
      </w:r>
      <w:proofErr w:type="spellEnd"/>
      <w:r w:rsidRPr="003409F3">
        <w:rPr>
          <w:rFonts w:ascii="Calibri" w:hAnsi="Calibri" w:cs="Calibri"/>
        </w:rPr>
        <w:t xml:space="preserve">. “Israel’s One State Reality.” May/June 2023. </w:t>
      </w:r>
      <w:hyperlink r:id="rId26" w:history="1">
        <w:r w:rsidRPr="003409F3">
          <w:rPr>
            <w:rStyle w:val="Hyperlink"/>
            <w:rFonts w:ascii="Calibri" w:eastAsiaTheme="majorEastAsia" w:hAnsi="Calibri" w:cs="Calibri"/>
          </w:rPr>
          <w:t>https://www.foreignaffairs.com/middle-east/israel-palestine-one-state-solution</w:t>
        </w:r>
      </w:hyperlink>
      <w:r w:rsidRPr="003409F3">
        <w:rPr>
          <w:rFonts w:ascii="Calibri" w:hAnsi="Calibri" w:cs="Calibri"/>
        </w:rPr>
        <w:t xml:space="preserve"> </w:t>
      </w:r>
    </w:p>
    <w:p w14:paraId="02050052" w14:textId="77777777" w:rsidR="005A18F5" w:rsidRPr="003409F3" w:rsidRDefault="005A18F5" w:rsidP="005A18F5">
      <w:pPr>
        <w:autoSpaceDE w:val="0"/>
        <w:autoSpaceDN w:val="0"/>
        <w:adjustRightInd w:val="0"/>
        <w:rPr>
          <w:rFonts w:ascii="Calibri" w:hAnsi="Calibri" w:cs="Calibri"/>
          <w:color w:val="000000"/>
          <w:lang w:bidi="he-IL"/>
        </w:rPr>
      </w:pPr>
    </w:p>
    <w:p w14:paraId="14E9FAB8" w14:textId="77777777" w:rsidR="005A18F5" w:rsidRPr="003409F3" w:rsidRDefault="005A18F5" w:rsidP="005A18F5">
      <w:pPr>
        <w:autoSpaceDE w:val="0"/>
        <w:autoSpaceDN w:val="0"/>
        <w:adjustRightInd w:val="0"/>
        <w:rPr>
          <w:rFonts w:ascii="Calibri" w:hAnsi="Calibri" w:cs="Calibri"/>
          <w:color w:val="000000"/>
          <w:lang w:bidi="he-IL"/>
        </w:rPr>
      </w:pPr>
      <w:r w:rsidRPr="003409F3">
        <w:rPr>
          <w:rFonts w:ascii="Calibri" w:hAnsi="Calibri" w:cs="Calibri"/>
          <w:color w:val="000000"/>
          <w:lang w:bidi="he-IL"/>
        </w:rPr>
        <w:t xml:space="preserve">Lynch Marc &amp; </w:t>
      </w:r>
      <w:proofErr w:type="spellStart"/>
      <w:r w:rsidRPr="003409F3">
        <w:rPr>
          <w:rFonts w:ascii="Calibri" w:hAnsi="Calibri" w:cs="Calibri"/>
          <w:color w:val="000000"/>
          <w:lang w:bidi="he-IL"/>
        </w:rPr>
        <w:t>Telhami</w:t>
      </w:r>
      <w:proofErr w:type="spellEnd"/>
      <w:r w:rsidRPr="003409F3">
        <w:rPr>
          <w:rFonts w:ascii="Calibri" w:hAnsi="Calibri" w:cs="Calibri"/>
          <w:color w:val="000000"/>
          <w:lang w:bidi="he-IL"/>
        </w:rPr>
        <w:t xml:space="preserve">, Shibley. The Two-State Mirage:  How to Break the Cycle of Violence in a One-State Reality. Foreign affairs. March/ April 2024.      </w:t>
      </w:r>
      <w:hyperlink r:id="rId27" w:history="1">
        <w:r w:rsidRPr="003409F3">
          <w:rPr>
            <w:rStyle w:val="Hyperlink"/>
            <w:rFonts w:ascii="Calibri" w:eastAsiaTheme="majorEastAsia" w:hAnsi="Calibri" w:cs="Calibri"/>
            <w:lang w:bidi="he-IL"/>
          </w:rPr>
          <w:t>https://www.foreignaffairs.com/israel/two-state-mirage-gaza-palestinians-lynch</w:t>
        </w:r>
      </w:hyperlink>
      <w:r w:rsidRPr="003409F3">
        <w:rPr>
          <w:rFonts w:ascii="Calibri" w:hAnsi="Calibri" w:cs="Calibri"/>
          <w:color w:val="000000"/>
          <w:lang w:bidi="he-IL"/>
        </w:rPr>
        <w:t xml:space="preserve"> </w:t>
      </w:r>
    </w:p>
    <w:p w14:paraId="701D4F81" w14:textId="77777777" w:rsidR="00EC7226" w:rsidRPr="003409F3" w:rsidRDefault="00EC7226" w:rsidP="005A18F5">
      <w:pPr>
        <w:autoSpaceDE w:val="0"/>
        <w:autoSpaceDN w:val="0"/>
        <w:adjustRightInd w:val="0"/>
        <w:rPr>
          <w:rFonts w:ascii="Calibri" w:hAnsi="Calibri" w:cs="Calibri"/>
          <w:color w:val="000000"/>
          <w:lang w:bidi="he-IL"/>
        </w:rPr>
      </w:pPr>
    </w:p>
    <w:p w14:paraId="5A0DB099" w14:textId="5A3CCF2C" w:rsidR="00EC7226" w:rsidRPr="003409F3" w:rsidRDefault="00EC7226" w:rsidP="005A18F5">
      <w:pPr>
        <w:autoSpaceDE w:val="0"/>
        <w:autoSpaceDN w:val="0"/>
        <w:adjustRightInd w:val="0"/>
        <w:rPr>
          <w:rFonts w:ascii="Calibri" w:hAnsi="Calibri" w:cs="Calibri"/>
          <w:color w:val="000000"/>
          <w:lang w:bidi="he-IL"/>
        </w:rPr>
      </w:pPr>
      <w:r w:rsidRPr="003409F3">
        <w:rPr>
          <w:rFonts w:ascii="Calibri" w:hAnsi="Calibri" w:cs="Calibri"/>
          <w:color w:val="111111"/>
          <w:spacing w:val="-8"/>
        </w:rPr>
        <w:t xml:space="preserve">Walt, Stephen. “The World Won’t Be the Same After the Israel-Hamas War.” </w:t>
      </w:r>
      <w:r w:rsidRPr="003409F3">
        <w:rPr>
          <w:rFonts w:ascii="Calibri" w:hAnsi="Calibri" w:cs="Calibri"/>
          <w:i/>
          <w:iCs/>
          <w:color w:val="111111"/>
          <w:spacing w:val="-8"/>
        </w:rPr>
        <w:t xml:space="preserve">Foreign Policy. </w:t>
      </w:r>
      <w:r w:rsidRPr="003409F3">
        <w:rPr>
          <w:rFonts w:ascii="Calibri" w:hAnsi="Calibri" w:cs="Calibri"/>
          <w:color w:val="111111"/>
          <w:spacing w:val="-8"/>
        </w:rPr>
        <w:t xml:space="preserve">November 8, 2023. </w:t>
      </w:r>
      <w:hyperlink r:id="rId28" w:history="1">
        <w:r w:rsidRPr="003409F3">
          <w:rPr>
            <w:rStyle w:val="Hyperlink"/>
            <w:rFonts w:ascii="Calibri" w:eastAsiaTheme="majorEastAsia" w:hAnsi="Calibri" w:cs="Calibri"/>
            <w:spacing w:val="-8"/>
          </w:rPr>
          <w:t>https://foreignpolicy.com/2023/11/08/israel-hamas-gaza-war-geopolitics/</w:t>
        </w:r>
      </w:hyperlink>
    </w:p>
    <w:p w14:paraId="6F442FC6" w14:textId="77777777" w:rsidR="005A18F5" w:rsidRPr="003409F3" w:rsidRDefault="005A18F5" w:rsidP="005A18F5">
      <w:pPr>
        <w:rPr>
          <w:rFonts w:ascii="Calibri" w:hAnsi="Calibri" w:cs="Calibri"/>
          <w:b/>
          <w:bCs/>
        </w:rPr>
      </w:pPr>
    </w:p>
    <w:p w14:paraId="4A533D69" w14:textId="77777777" w:rsidR="00D810ED" w:rsidRPr="003409F3" w:rsidRDefault="00D810ED" w:rsidP="00D810ED">
      <w:pPr>
        <w:rPr>
          <w:rFonts w:ascii="Calibri" w:hAnsi="Calibri" w:cs="Calibri"/>
        </w:rPr>
      </w:pPr>
      <w:r w:rsidRPr="00D810ED">
        <w:rPr>
          <w:rFonts w:ascii="Calibri" w:hAnsi="Calibri" w:cs="Calibri"/>
        </w:rPr>
        <w:t xml:space="preserve">Maria </w:t>
      </w:r>
      <w:proofErr w:type="spellStart"/>
      <w:r w:rsidRPr="00D810ED">
        <w:rPr>
          <w:rFonts w:ascii="Calibri" w:hAnsi="Calibri" w:cs="Calibri"/>
        </w:rPr>
        <w:t>Fantappie</w:t>
      </w:r>
      <w:proofErr w:type="spellEnd"/>
      <w:r w:rsidRPr="00D810ED">
        <w:rPr>
          <w:rFonts w:ascii="Calibri" w:hAnsi="Calibri" w:cs="Calibri"/>
        </w:rPr>
        <w:t xml:space="preserve"> and Vali Nasr</w:t>
      </w:r>
      <w:r w:rsidRPr="003409F3">
        <w:rPr>
          <w:rFonts w:ascii="Calibri" w:hAnsi="Calibri" w:cs="Calibri"/>
        </w:rPr>
        <w:t xml:space="preserve">. The Dangerous Push for </w:t>
      </w:r>
      <w:proofErr w:type="gramStart"/>
      <w:r w:rsidRPr="003409F3">
        <w:rPr>
          <w:rFonts w:ascii="Calibri" w:hAnsi="Calibri" w:cs="Calibri"/>
        </w:rPr>
        <w:t>Israeli-Saudi</w:t>
      </w:r>
      <w:proofErr w:type="gramEnd"/>
      <w:r w:rsidRPr="003409F3">
        <w:rPr>
          <w:rFonts w:ascii="Calibri" w:hAnsi="Calibri" w:cs="Calibri"/>
        </w:rPr>
        <w:t xml:space="preserve"> Normalization. Foreign Affairs. July 11, 2024. </w:t>
      </w:r>
    </w:p>
    <w:p w14:paraId="2B62442C" w14:textId="4ECDDAE4" w:rsidR="00D810ED" w:rsidRPr="003409F3" w:rsidRDefault="00D810ED" w:rsidP="00D810ED">
      <w:pPr>
        <w:rPr>
          <w:rFonts w:ascii="Calibri" w:hAnsi="Calibri" w:cs="Calibri"/>
        </w:rPr>
      </w:pPr>
      <w:r w:rsidRPr="003409F3">
        <w:rPr>
          <w:rFonts w:ascii="Calibri" w:hAnsi="Calibri" w:cs="Calibri"/>
        </w:rPr>
        <w:t xml:space="preserve"> </w:t>
      </w:r>
      <w:hyperlink r:id="rId29" w:history="1">
        <w:r w:rsidRPr="003409F3">
          <w:rPr>
            <w:rStyle w:val="Hyperlink"/>
            <w:rFonts w:ascii="Calibri" w:hAnsi="Calibri" w:cs="Calibri"/>
          </w:rPr>
          <w:t>https://www.foreignaffairs.com/israel/dangerous-push-israeli-saudi-normalization</w:t>
        </w:r>
      </w:hyperlink>
      <w:r w:rsidRPr="003409F3">
        <w:rPr>
          <w:rFonts w:ascii="Calibri" w:hAnsi="Calibri" w:cs="Calibri"/>
        </w:rPr>
        <w:t xml:space="preserve"> </w:t>
      </w:r>
    </w:p>
    <w:p w14:paraId="682E40B0" w14:textId="77777777" w:rsidR="00D810ED" w:rsidRPr="003409F3" w:rsidRDefault="00D810ED" w:rsidP="005A18F5">
      <w:pPr>
        <w:rPr>
          <w:rFonts w:ascii="Calibri" w:hAnsi="Calibri" w:cs="Calibri"/>
          <w:b/>
          <w:bCs/>
        </w:rPr>
      </w:pPr>
    </w:p>
    <w:p w14:paraId="5954A758" w14:textId="77777777" w:rsidR="0016115E" w:rsidRPr="003409F3" w:rsidRDefault="005A18F5" w:rsidP="0016115E">
      <w:pPr>
        <w:autoSpaceDE w:val="0"/>
        <w:autoSpaceDN w:val="0"/>
        <w:adjustRightInd w:val="0"/>
        <w:rPr>
          <w:rFonts w:ascii="Calibri" w:hAnsi="Calibri" w:cs="Calibri"/>
          <w:b/>
          <w:bCs/>
          <w:color w:val="000000"/>
          <w:lang w:bidi="he-IL"/>
        </w:rPr>
      </w:pPr>
      <w:r w:rsidRPr="003409F3">
        <w:rPr>
          <w:rFonts w:ascii="Calibri" w:hAnsi="Calibri" w:cs="Calibri"/>
          <w:color w:val="000000"/>
        </w:rPr>
        <w:t xml:space="preserve">David Petraeus, Meghan L. O’Sullivan and Richard Fontaine, "Israel’s War of Regime Change Is Repeating America’s Mistakes." Foreign Affairs, June 17, 2024. </w:t>
      </w:r>
      <w:hyperlink r:id="rId30" w:history="1">
        <w:r w:rsidRPr="003409F3">
          <w:rPr>
            <w:rStyle w:val="Hyperlink"/>
            <w:rFonts w:ascii="Calibri" w:hAnsi="Calibri" w:cs="Calibri"/>
          </w:rPr>
          <w:t>https://www.foreignaffairs.com/israel/israel-war-regime-change-repeating-americas-mistakes-david-petraeus</w:t>
        </w:r>
      </w:hyperlink>
      <w:r w:rsidRPr="003409F3">
        <w:rPr>
          <w:rFonts w:ascii="Calibri" w:hAnsi="Calibri" w:cs="Calibri"/>
          <w:color w:val="000000"/>
        </w:rPr>
        <w:t xml:space="preserve">. </w:t>
      </w:r>
    </w:p>
    <w:p w14:paraId="62486F47" w14:textId="77777777" w:rsidR="00E77466" w:rsidRPr="003409F3" w:rsidRDefault="00E77466" w:rsidP="0016115E">
      <w:pPr>
        <w:autoSpaceDE w:val="0"/>
        <w:autoSpaceDN w:val="0"/>
        <w:adjustRightInd w:val="0"/>
        <w:rPr>
          <w:rFonts w:ascii="Calibri" w:hAnsi="Calibri" w:cs="Calibri"/>
          <w:b/>
          <w:bCs/>
          <w:sz w:val="28"/>
          <w:szCs w:val="28"/>
        </w:rPr>
      </w:pPr>
    </w:p>
    <w:p w14:paraId="5CDAB005" w14:textId="108E9ACB" w:rsidR="00583B3B" w:rsidRPr="003409F3" w:rsidRDefault="00583B3B" w:rsidP="0016115E">
      <w:pPr>
        <w:autoSpaceDE w:val="0"/>
        <w:autoSpaceDN w:val="0"/>
        <w:adjustRightInd w:val="0"/>
        <w:rPr>
          <w:rFonts w:ascii="Calibri" w:hAnsi="Calibri" w:cs="Calibri"/>
          <w:b/>
          <w:bCs/>
          <w:color w:val="000000"/>
          <w:lang w:bidi="he-IL"/>
        </w:rPr>
      </w:pPr>
      <w:r w:rsidRPr="003409F3">
        <w:rPr>
          <w:rFonts w:ascii="Calibri" w:hAnsi="Calibri" w:cs="Calibri"/>
          <w:b/>
          <w:bCs/>
          <w:sz w:val="28"/>
          <w:szCs w:val="28"/>
        </w:rPr>
        <w:t>Week 9</w:t>
      </w:r>
      <w:r w:rsidR="002C6A4B" w:rsidRPr="003409F3">
        <w:rPr>
          <w:rFonts w:ascii="Calibri" w:hAnsi="Calibri" w:cs="Calibri"/>
          <w:b/>
          <w:bCs/>
          <w:sz w:val="28"/>
          <w:szCs w:val="28"/>
        </w:rPr>
        <w:t>: 03/10</w:t>
      </w:r>
    </w:p>
    <w:p w14:paraId="6328FC7F" w14:textId="78A230EF" w:rsidR="00583B3B" w:rsidRPr="003409F3" w:rsidRDefault="00583B3B" w:rsidP="00FC4F98">
      <w:pPr>
        <w:rPr>
          <w:rFonts w:ascii="Calibri" w:hAnsi="Calibri" w:cs="Calibri"/>
          <w:b/>
          <w:bCs/>
          <w:sz w:val="28"/>
          <w:szCs w:val="28"/>
        </w:rPr>
      </w:pPr>
      <w:r w:rsidRPr="003409F3">
        <w:rPr>
          <w:rFonts w:ascii="Calibri" w:hAnsi="Calibri" w:cs="Calibri"/>
          <w:b/>
          <w:bCs/>
          <w:sz w:val="28"/>
          <w:szCs w:val="28"/>
        </w:rPr>
        <w:t xml:space="preserve">Spring Break No class </w:t>
      </w:r>
    </w:p>
    <w:p w14:paraId="7D889A3F" w14:textId="77777777" w:rsidR="004F48F5" w:rsidRDefault="004F48F5" w:rsidP="003F74DE">
      <w:pPr>
        <w:rPr>
          <w:rFonts w:ascii="Calibri" w:hAnsi="Calibri" w:cs="Calibri"/>
          <w:b/>
          <w:bCs/>
          <w:sz w:val="28"/>
          <w:szCs w:val="28"/>
        </w:rPr>
      </w:pPr>
    </w:p>
    <w:p w14:paraId="16076581" w14:textId="77777777" w:rsidR="004F48F5" w:rsidRDefault="004F48F5" w:rsidP="003F74DE">
      <w:pPr>
        <w:rPr>
          <w:rFonts w:ascii="Calibri" w:hAnsi="Calibri" w:cs="Calibri"/>
          <w:b/>
          <w:bCs/>
          <w:sz w:val="28"/>
          <w:szCs w:val="28"/>
        </w:rPr>
      </w:pPr>
    </w:p>
    <w:p w14:paraId="2CE4F3AF" w14:textId="7C925D04" w:rsidR="00583B3B" w:rsidRPr="003409F3" w:rsidRDefault="00583B3B" w:rsidP="003F74DE">
      <w:pPr>
        <w:rPr>
          <w:rFonts w:ascii="Calibri" w:hAnsi="Calibri" w:cs="Calibri"/>
          <w:b/>
          <w:bCs/>
          <w:sz w:val="28"/>
          <w:szCs w:val="28"/>
        </w:rPr>
      </w:pPr>
      <w:r w:rsidRPr="003409F3">
        <w:rPr>
          <w:rFonts w:ascii="Calibri" w:hAnsi="Calibri" w:cs="Calibri"/>
          <w:b/>
          <w:bCs/>
          <w:sz w:val="28"/>
          <w:szCs w:val="28"/>
        </w:rPr>
        <w:t xml:space="preserve">Week </w:t>
      </w:r>
      <w:r w:rsidR="008D50C8" w:rsidRPr="003409F3">
        <w:rPr>
          <w:rFonts w:ascii="Calibri" w:hAnsi="Calibri" w:cs="Calibri"/>
          <w:b/>
          <w:bCs/>
          <w:sz w:val="28"/>
          <w:szCs w:val="28"/>
        </w:rPr>
        <w:t>10:</w:t>
      </w:r>
      <w:r w:rsidR="003F74DE" w:rsidRPr="003409F3">
        <w:rPr>
          <w:rFonts w:ascii="Calibri" w:hAnsi="Calibri" w:cs="Calibri"/>
          <w:b/>
          <w:bCs/>
          <w:sz w:val="28"/>
          <w:szCs w:val="28"/>
        </w:rPr>
        <w:t xml:space="preserve"> </w:t>
      </w:r>
      <w:r w:rsidRPr="003409F3">
        <w:rPr>
          <w:rFonts w:ascii="Calibri" w:hAnsi="Calibri" w:cs="Calibri"/>
          <w:b/>
          <w:bCs/>
          <w:sz w:val="28"/>
          <w:szCs w:val="28"/>
        </w:rPr>
        <w:t xml:space="preserve">03/17 </w:t>
      </w:r>
    </w:p>
    <w:p w14:paraId="7443A578" w14:textId="19A5A3BB" w:rsidR="00583B3B" w:rsidRPr="003409F3" w:rsidRDefault="00B65164" w:rsidP="00B65164">
      <w:pPr>
        <w:rPr>
          <w:rFonts w:ascii="Calibri" w:hAnsi="Calibri" w:cs="Calibri"/>
          <w:b/>
          <w:bCs/>
        </w:rPr>
      </w:pPr>
      <w:r w:rsidRPr="003409F3">
        <w:rPr>
          <w:rFonts w:ascii="Calibri" w:hAnsi="Calibri" w:cs="Calibri"/>
          <w:b/>
          <w:bCs/>
        </w:rPr>
        <w:t>Oil Politics and the Persian Gulf</w:t>
      </w:r>
    </w:p>
    <w:p w14:paraId="36FB20DF" w14:textId="77777777" w:rsidR="00622214" w:rsidRPr="003409F3" w:rsidRDefault="00622214" w:rsidP="00622214">
      <w:pPr>
        <w:rPr>
          <w:rFonts w:ascii="Calibri" w:hAnsi="Calibri" w:cs="Calibri"/>
          <w:b/>
          <w:bCs/>
          <w:highlight w:val="yellow"/>
          <w:u w:val="single"/>
        </w:rPr>
      </w:pPr>
      <w:r w:rsidRPr="003409F3">
        <w:rPr>
          <w:rFonts w:ascii="Calibri" w:hAnsi="Calibri" w:cs="Calibri"/>
          <w:b/>
          <w:bCs/>
          <w:u w:val="single"/>
        </w:rPr>
        <w:t xml:space="preserve">Take home exam due at midnight. </w:t>
      </w:r>
    </w:p>
    <w:p w14:paraId="56D4A642" w14:textId="77777777" w:rsidR="00622214" w:rsidRPr="003409F3" w:rsidRDefault="00622214" w:rsidP="00B65164">
      <w:pPr>
        <w:rPr>
          <w:rFonts w:ascii="Calibri" w:hAnsi="Calibri" w:cs="Calibri"/>
          <w:b/>
          <w:bCs/>
        </w:rPr>
      </w:pPr>
    </w:p>
    <w:p w14:paraId="47257F40" w14:textId="2DA1B8A0" w:rsidR="007445E6" w:rsidRPr="003409F3" w:rsidRDefault="00BB329C" w:rsidP="00230D47">
      <w:pPr>
        <w:rPr>
          <w:rFonts w:ascii="Calibri" w:hAnsi="Calibri" w:cs="Calibri"/>
        </w:rPr>
      </w:pPr>
      <w:r w:rsidRPr="003409F3">
        <w:rPr>
          <w:rFonts w:ascii="Calibri" w:hAnsi="Calibri" w:cs="Calibri"/>
        </w:rPr>
        <w:t xml:space="preserve">Cooper, </w:t>
      </w:r>
      <w:r w:rsidR="00B65164" w:rsidRPr="003409F3">
        <w:rPr>
          <w:rFonts w:ascii="Calibri" w:hAnsi="Calibri" w:cs="Calibri"/>
          <w:i/>
          <w:iCs/>
        </w:rPr>
        <w:t>Oil Kings</w:t>
      </w:r>
      <w:r w:rsidR="00B205EB" w:rsidRPr="003409F3">
        <w:rPr>
          <w:rFonts w:ascii="Calibri" w:hAnsi="Calibri" w:cs="Calibri"/>
          <w:i/>
          <w:iCs/>
        </w:rPr>
        <w:t>.</w:t>
      </w:r>
      <w:r w:rsidR="00B65164" w:rsidRPr="003409F3">
        <w:rPr>
          <w:rFonts w:ascii="Calibri" w:hAnsi="Calibri" w:cs="Calibri"/>
          <w:b/>
          <w:bCs/>
          <w:i/>
          <w:iCs/>
        </w:rPr>
        <w:t xml:space="preserve"> </w:t>
      </w:r>
      <w:r w:rsidR="00230D47" w:rsidRPr="003409F3">
        <w:rPr>
          <w:rFonts w:ascii="Calibri" w:hAnsi="Calibri" w:cs="Calibri"/>
          <w:b/>
          <w:bCs/>
          <w:i/>
          <w:iCs/>
        </w:rPr>
        <w:t xml:space="preserve"> </w:t>
      </w:r>
      <w:r w:rsidR="007445E6" w:rsidRPr="003409F3">
        <w:rPr>
          <w:rFonts w:ascii="Calibri" w:hAnsi="Calibri" w:cs="Calibri"/>
        </w:rPr>
        <w:t>Ch. 1</w:t>
      </w:r>
      <w:r w:rsidR="00237C43" w:rsidRPr="003409F3">
        <w:rPr>
          <w:rFonts w:ascii="Calibri" w:hAnsi="Calibri" w:cs="Calibri"/>
        </w:rPr>
        <w:t>,2</w:t>
      </w:r>
      <w:r w:rsidR="007445E6" w:rsidRPr="003409F3">
        <w:rPr>
          <w:rFonts w:ascii="Calibri" w:hAnsi="Calibri" w:cs="Calibri"/>
        </w:rPr>
        <w:t xml:space="preserve">,3,7 </w:t>
      </w:r>
      <w:r w:rsidR="0061680A" w:rsidRPr="003409F3">
        <w:rPr>
          <w:rFonts w:ascii="Calibri" w:hAnsi="Calibri" w:cs="Calibri"/>
        </w:rPr>
        <w:t>,9 10</w:t>
      </w:r>
    </w:p>
    <w:p w14:paraId="59B33D28" w14:textId="77777777" w:rsidR="00230D47" w:rsidRPr="003409F3" w:rsidRDefault="00230D47" w:rsidP="00230D47">
      <w:pPr>
        <w:rPr>
          <w:rFonts w:ascii="Calibri" w:hAnsi="Calibri" w:cs="Calibri"/>
          <w:b/>
          <w:bCs/>
          <w:i/>
          <w:iCs/>
        </w:rPr>
      </w:pPr>
    </w:p>
    <w:p w14:paraId="4339A16F" w14:textId="77777777" w:rsidR="007445E6" w:rsidRPr="003409F3" w:rsidRDefault="007445E6" w:rsidP="007445E6">
      <w:pPr>
        <w:rPr>
          <w:rFonts w:ascii="Calibri" w:hAnsi="Calibri" w:cs="Calibri"/>
        </w:rPr>
      </w:pPr>
      <w:r w:rsidRPr="003409F3">
        <w:rPr>
          <w:rFonts w:ascii="Calibri" w:hAnsi="Calibri" w:cs="Calibri"/>
        </w:rPr>
        <w:t>Snider EA. International Political Economy and the New Middle East. </w:t>
      </w:r>
      <w:r w:rsidRPr="003409F3">
        <w:rPr>
          <w:rFonts w:ascii="Calibri" w:hAnsi="Calibri" w:cs="Calibri"/>
          <w:i/>
          <w:iCs/>
        </w:rPr>
        <w:t>PS: Political Science &amp; Politics</w:t>
      </w:r>
      <w:r w:rsidRPr="003409F3">
        <w:rPr>
          <w:rFonts w:ascii="Calibri" w:hAnsi="Calibri" w:cs="Calibri"/>
        </w:rPr>
        <w:t xml:space="preserve">. 2017;50(3):664-667. doi:10.1017/S104909651700035X </w:t>
      </w:r>
    </w:p>
    <w:p w14:paraId="7BE1B361" w14:textId="77777777" w:rsidR="00A63231" w:rsidRPr="003409F3" w:rsidRDefault="00A63231" w:rsidP="007445E6">
      <w:pPr>
        <w:rPr>
          <w:rFonts w:ascii="Calibri" w:hAnsi="Calibri" w:cs="Calibri"/>
        </w:rPr>
      </w:pPr>
    </w:p>
    <w:p w14:paraId="5003C751" w14:textId="77777777" w:rsidR="00EE6422" w:rsidRPr="003409F3" w:rsidRDefault="00A63231" w:rsidP="00EE6422">
      <w:pPr>
        <w:rPr>
          <w:rFonts w:ascii="Calibri" w:hAnsi="Calibri" w:cs="Calibri"/>
        </w:rPr>
      </w:pPr>
      <w:r w:rsidRPr="003409F3">
        <w:rPr>
          <w:rFonts w:ascii="Calibri" w:hAnsi="Calibri" w:cs="Calibri"/>
        </w:rPr>
        <w:t xml:space="preserve">Cooper, Andrew Scott. 2008. Showdown at </w:t>
      </w:r>
      <w:proofErr w:type="spellStart"/>
      <w:r w:rsidRPr="003409F3">
        <w:rPr>
          <w:rFonts w:ascii="Calibri" w:hAnsi="Calibri" w:cs="Calibri"/>
        </w:rPr>
        <w:t>doha</w:t>
      </w:r>
      <w:proofErr w:type="spellEnd"/>
      <w:r w:rsidRPr="003409F3">
        <w:rPr>
          <w:rFonts w:ascii="Calibri" w:hAnsi="Calibri" w:cs="Calibri"/>
        </w:rPr>
        <w:t xml:space="preserve">: The secret oil deal that helped sink the shah of </w:t>
      </w:r>
      <w:r w:rsidR="00D542A8" w:rsidRPr="003409F3">
        <w:rPr>
          <w:rFonts w:ascii="Calibri" w:hAnsi="Calibri" w:cs="Calibri"/>
        </w:rPr>
        <w:t>Iran</w:t>
      </w:r>
      <w:r w:rsidRPr="003409F3">
        <w:rPr>
          <w:rFonts w:ascii="Calibri" w:hAnsi="Calibri" w:cs="Calibri"/>
        </w:rPr>
        <w:t>. </w:t>
      </w:r>
      <w:r w:rsidRPr="003409F3">
        <w:rPr>
          <w:rFonts w:ascii="Calibri" w:hAnsi="Calibri" w:cs="Calibri"/>
          <w:i/>
          <w:iCs/>
        </w:rPr>
        <w:t>The Middle East Journal</w:t>
      </w:r>
      <w:r w:rsidRPr="003409F3">
        <w:rPr>
          <w:rFonts w:ascii="Calibri" w:hAnsi="Calibri" w:cs="Calibri"/>
        </w:rPr>
        <w:t xml:space="preserve"> 62, (4) (Autumn): 567-591, </w:t>
      </w:r>
      <w:hyperlink r:id="rId31" w:history="1">
        <w:r w:rsidR="00580720" w:rsidRPr="003409F3">
          <w:rPr>
            <w:rStyle w:val="Hyperlink"/>
            <w:rFonts w:ascii="Calibri" w:hAnsi="Calibri" w:cs="Calibri"/>
          </w:rPr>
          <w:t>https://www.proquest.com/scholarly-journals/showdown-at-doha-secret-oil-deal-that-helped-sink/docview/218535530/se-2</w:t>
        </w:r>
      </w:hyperlink>
      <w:r w:rsidR="00580720" w:rsidRPr="003409F3">
        <w:rPr>
          <w:rFonts w:ascii="Calibri" w:hAnsi="Calibri" w:cs="Calibri"/>
        </w:rPr>
        <w:t xml:space="preserve"> </w:t>
      </w:r>
    </w:p>
    <w:p w14:paraId="7A06B5CB" w14:textId="77777777" w:rsidR="008D50C8" w:rsidRPr="003409F3" w:rsidRDefault="008D50C8" w:rsidP="00EE6422">
      <w:pPr>
        <w:rPr>
          <w:rFonts w:ascii="Calibri" w:hAnsi="Calibri" w:cs="Calibri"/>
          <w:b/>
          <w:bCs/>
          <w:sz w:val="28"/>
          <w:szCs w:val="28"/>
        </w:rPr>
      </w:pPr>
    </w:p>
    <w:p w14:paraId="38EF4156" w14:textId="77777777" w:rsidR="008D50C8" w:rsidRPr="003409F3" w:rsidRDefault="008D50C8" w:rsidP="00EE6422">
      <w:pPr>
        <w:rPr>
          <w:rFonts w:ascii="Calibri" w:hAnsi="Calibri" w:cs="Calibri"/>
          <w:b/>
          <w:bCs/>
          <w:sz w:val="28"/>
          <w:szCs w:val="28"/>
        </w:rPr>
      </w:pPr>
    </w:p>
    <w:p w14:paraId="23AF43DB" w14:textId="6E79278D" w:rsidR="00583B3B" w:rsidRPr="003409F3" w:rsidRDefault="00583B3B" w:rsidP="00EE6422">
      <w:pPr>
        <w:rPr>
          <w:rFonts w:ascii="Calibri" w:hAnsi="Calibri" w:cs="Calibri"/>
          <w:sz w:val="28"/>
          <w:szCs w:val="28"/>
        </w:rPr>
      </w:pPr>
      <w:r w:rsidRPr="003409F3">
        <w:rPr>
          <w:rFonts w:ascii="Calibri" w:hAnsi="Calibri" w:cs="Calibri"/>
          <w:b/>
          <w:bCs/>
          <w:sz w:val="28"/>
          <w:szCs w:val="28"/>
        </w:rPr>
        <w:t xml:space="preserve">Week </w:t>
      </w:r>
      <w:proofErr w:type="gramStart"/>
      <w:r w:rsidRPr="003409F3">
        <w:rPr>
          <w:rFonts w:ascii="Calibri" w:hAnsi="Calibri" w:cs="Calibri"/>
          <w:b/>
          <w:bCs/>
          <w:sz w:val="28"/>
          <w:szCs w:val="28"/>
        </w:rPr>
        <w:t xml:space="preserve">11 </w:t>
      </w:r>
      <w:r w:rsidR="00996DF5" w:rsidRPr="003409F3">
        <w:rPr>
          <w:rFonts w:ascii="Calibri" w:hAnsi="Calibri" w:cs="Calibri"/>
          <w:b/>
          <w:bCs/>
          <w:sz w:val="28"/>
          <w:szCs w:val="28"/>
        </w:rPr>
        <w:t>:</w:t>
      </w:r>
      <w:proofErr w:type="gramEnd"/>
      <w:r w:rsidR="00996DF5" w:rsidRPr="003409F3">
        <w:rPr>
          <w:rFonts w:ascii="Calibri" w:hAnsi="Calibri" w:cs="Calibri"/>
          <w:b/>
          <w:bCs/>
          <w:sz w:val="28"/>
          <w:szCs w:val="28"/>
        </w:rPr>
        <w:t xml:space="preserve"> </w:t>
      </w:r>
      <w:r w:rsidRPr="003409F3">
        <w:rPr>
          <w:rFonts w:ascii="Calibri" w:hAnsi="Calibri" w:cs="Calibri"/>
          <w:b/>
          <w:bCs/>
          <w:sz w:val="28"/>
          <w:szCs w:val="28"/>
        </w:rPr>
        <w:t xml:space="preserve">03/24 </w:t>
      </w:r>
    </w:p>
    <w:p w14:paraId="70CBF45A" w14:textId="6C5F8DB7" w:rsidR="00F455A4" w:rsidRPr="003409F3" w:rsidRDefault="00F455A4" w:rsidP="00FC4F98">
      <w:pPr>
        <w:rPr>
          <w:rFonts w:ascii="Calibri" w:hAnsi="Calibri" w:cs="Calibri"/>
          <w:b/>
          <w:bCs/>
        </w:rPr>
      </w:pPr>
      <w:proofErr w:type="gramStart"/>
      <w:r w:rsidRPr="003409F3">
        <w:rPr>
          <w:rFonts w:ascii="Calibri" w:hAnsi="Calibri" w:cs="Calibri"/>
          <w:b/>
          <w:bCs/>
        </w:rPr>
        <w:t>Saudi-Iranian</w:t>
      </w:r>
      <w:proofErr w:type="gramEnd"/>
      <w:r w:rsidRPr="003409F3">
        <w:rPr>
          <w:rFonts w:ascii="Calibri" w:hAnsi="Calibri" w:cs="Calibri"/>
          <w:b/>
          <w:bCs/>
        </w:rPr>
        <w:t xml:space="preserve"> Rivalry </w:t>
      </w:r>
    </w:p>
    <w:p w14:paraId="6147131A" w14:textId="77777777" w:rsidR="0050798C" w:rsidRPr="003409F3" w:rsidRDefault="0050798C" w:rsidP="00FC4F98">
      <w:pPr>
        <w:rPr>
          <w:rFonts w:ascii="Calibri" w:hAnsi="Calibri" w:cs="Calibri"/>
          <w:b/>
          <w:bCs/>
        </w:rPr>
      </w:pPr>
    </w:p>
    <w:p w14:paraId="26B48D67" w14:textId="77777777" w:rsidR="008615FB" w:rsidRPr="003409F3" w:rsidRDefault="008615FB" w:rsidP="008615FB">
      <w:pPr>
        <w:rPr>
          <w:rFonts w:ascii="Calibri" w:hAnsi="Calibri" w:cs="Calibri"/>
          <w:i/>
          <w:iCs/>
          <w:color w:val="1A1A1A"/>
        </w:rPr>
      </w:pPr>
      <w:r w:rsidRPr="003409F3">
        <w:rPr>
          <w:rFonts w:ascii="Calibri" w:hAnsi="Calibri" w:cs="Calibri"/>
          <w:color w:val="333333"/>
          <w:spacing w:val="4"/>
        </w:rPr>
        <w:lastRenderedPageBreak/>
        <w:t xml:space="preserve">Al-Badi A. (2017) </w:t>
      </w:r>
      <w:proofErr w:type="gramStart"/>
      <w:r w:rsidRPr="003409F3">
        <w:rPr>
          <w:rFonts w:ascii="Calibri" w:hAnsi="Calibri" w:cs="Calibri"/>
          <w:color w:val="333333"/>
          <w:spacing w:val="4"/>
        </w:rPr>
        <w:t>Saudi-Iranian</w:t>
      </w:r>
      <w:proofErr w:type="gramEnd"/>
      <w:r w:rsidRPr="003409F3">
        <w:rPr>
          <w:rFonts w:ascii="Calibri" w:hAnsi="Calibri" w:cs="Calibri"/>
          <w:color w:val="333333"/>
          <w:spacing w:val="4"/>
        </w:rPr>
        <w:t xml:space="preserve"> Relations: A Troubled Trajectory. In: </w:t>
      </w:r>
      <w:proofErr w:type="spellStart"/>
      <w:r w:rsidRPr="003409F3">
        <w:rPr>
          <w:rFonts w:ascii="Calibri" w:hAnsi="Calibri" w:cs="Calibri"/>
          <w:color w:val="333333"/>
          <w:spacing w:val="4"/>
        </w:rPr>
        <w:t>Ehteshami</w:t>
      </w:r>
      <w:proofErr w:type="spellEnd"/>
      <w:r w:rsidRPr="003409F3">
        <w:rPr>
          <w:rFonts w:ascii="Calibri" w:hAnsi="Calibri" w:cs="Calibri"/>
          <w:color w:val="333333"/>
          <w:spacing w:val="4"/>
        </w:rPr>
        <w:t xml:space="preserve"> A., </w:t>
      </w:r>
      <w:proofErr w:type="spellStart"/>
      <w:r w:rsidRPr="003409F3">
        <w:rPr>
          <w:rFonts w:ascii="Calibri" w:hAnsi="Calibri" w:cs="Calibri"/>
          <w:color w:val="333333"/>
          <w:spacing w:val="4"/>
        </w:rPr>
        <w:t>Quilliam</w:t>
      </w:r>
      <w:proofErr w:type="spellEnd"/>
      <w:r w:rsidRPr="003409F3">
        <w:rPr>
          <w:rFonts w:ascii="Calibri" w:hAnsi="Calibri" w:cs="Calibri"/>
          <w:color w:val="333333"/>
          <w:spacing w:val="4"/>
        </w:rPr>
        <w:t xml:space="preserve"> N., </w:t>
      </w:r>
      <w:proofErr w:type="spellStart"/>
      <w:r w:rsidRPr="003409F3">
        <w:rPr>
          <w:rFonts w:ascii="Calibri" w:hAnsi="Calibri" w:cs="Calibri"/>
          <w:color w:val="333333"/>
          <w:spacing w:val="4"/>
        </w:rPr>
        <w:t>Bahgat</w:t>
      </w:r>
      <w:proofErr w:type="spellEnd"/>
      <w:r w:rsidRPr="003409F3">
        <w:rPr>
          <w:rFonts w:ascii="Calibri" w:hAnsi="Calibri" w:cs="Calibri"/>
          <w:color w:val="333333"/>
          <w:spacing w:val="4"/>
        </w:rPr>
        <w:t xml:space="preserve"> G. (eds) Security and Bilateral Issues between Iran and its Arab </w:t>
      </w:r>
      <w:proofErr w:type="spellStart"/>
      <w:r w:rsidRPr="003409F3">
        <w:rPr>
          <w:rFonts w:ascii="Calibri" w:hAnsi="Calibri" w:cs="Calibri"/>
          <w:color w:val="333333"/>
          <w:spacing w:val="4"/>
        </w:rPr>
        <w:t>Neighbours</w:t>
      </w:r>
      <w:proofErr w:type="spellEnd"/>
      <w:r w:rsidRPr="003409F3">
        <w:rPr>
          <w:rFonts w:ascii="Calibri" w:hAnsi="Calibri" w:cs="Calibri"/>
          <w:color w:val="333333"/>
          <w:spacing w:val="4"/>
        </w:rPr>
        <w:t xml:space="preserve">. Palgrave Macmillan, Cham. </w:t>
      </w:r>
      <w:hyperlink r:id="rId32" w:history="1">
        <w:r w:rsidRPr="003409F3">
          <w:rPr>
            <w:rStyle w:val="Hyperlink"/>
            <w:rFonts w:ascii="Calibri" w:hAnsi="Calibri" w:cs="Calibri"/>
            <w:spacing w:val="4"/>
          </w:rPr>
          <w:t>https://doi.org/10.1007/978-3-319-43289-2_9</w:t>
        </w:r>
      </w:hyperlink>
      <w:r w:rsidRPr="003409F3">
        <w:rPr>
          <w:rFonts w:ascii="Calibri" w:hAnsi="Calibri" w:cs="Calibri"/>
          <w:color w:val="333333"/>
          <w:spacing w:val="4"/>
        </w:rPr>
        <w:t xml:space="preserve"> </w:t>
      </w:r>
    </w:p>
    <w:p w14:paraId="40E918CA" w14:textId="77777777" w:rsidR="008615FB" w:rsidRPr="003409F3" w:rsidRDefault="008615FB" w:rsidP="0050798C">
      <w:pPr>
        <w:rPr>
          <w:rFonts w:ascii="Calibri" w:hAnsi="Calibri" w:cs="Calibri"/>
        </w:rPr>
      </w:pPr>
    </w:p>
    <w:p w14:paraId="7724C49B" w14:textId="4968C431" w:rsidR="0050798C" w:rsidRPr="003409F3" w:rsidRDefault="0050798C" w:rsidP="0050798C">
      <w:pPr>
        <w:rPr>
          <w:rFonts w:ascii="Calibri" w:hAnsi="Calibri" w:cs="Calibri"/>
        </w:rPr>
      </w:pPr>
      <w:proofErr w:type="spellStart"/>
      <w:r w:rsidRPr="003409F3">
        <w:rPr>
          <w:rFonts w:ascii="Calibri" w:hAnsi="Calibri" w:cs="Calibri"/>
        </w:rPr>
        <w:t>Huwaidin</w:t>
      </w:r>
      <w:proofErr w:type="spellEnd"/>
      <w:r w:rsidRPr="003409F3">
        <w:rPr>
          <w:rFonts w:ascii="Calibri" w:hAnsi="Calibri" w:cs="Calibri"/>
        </w:rPr>
        <w:t xml:space="preserve">, Mohamed Bin. "The security dilemma in </w:t>
      </w:r>
      <w:proofErr w:type="gramStart"/>
      <w:r w:rsidRPr="003409F3">
        <w:rPr>
          <w:rFonts w:ascii="Calibri" w:hAnsi="Calibri" w:cs="Calibri"/>
        </w:rPr>
        <w:t>Saudi-Iranian</w:t>
      </w:r>
      <w:proofErr w:type="gramEnd"/>
      <w:r w:rsidRPr="003409F3">
        <w:rPr>
          <w:rFonts w:ascii="Calibri" w:hAnsi="Calibri" w:cs="Calibri"/>
        </w:rPr>
        <w:t xml:space="preserve"> relations." </w:t>
      </w:r>
      <w:r w:rsidRPr="003409F3">
        <w:rPr>
          <w:rFonts w:ascii="Calibri" w:hAnsi="Calibri" w:cs="Calibri"/>
          <w:i/>
          <w:iCs/>
        </w:rPr>
        <w:t>Review of History and Political Science</w:t>
      </w:r>
      <w:r w:rsidRPr="003409F3">
        <w:rPr>
          <w:rFonts w:ascii="Calibri" w:hAnsi="Calibri" w:cs="Calibri"/>
        </w:rPr>
        <w:t xml:space="preserve"> 3, no. 2 (2015): 69-79. </w:t>
      </w:r>
    </w:p>
    <w:p w14:paraId="4340F74E" w14:textId="77777777" w:rsidR="0050798C" w:rsidRPr="003409F3" w:rsidRDefault="0050798C" w:rsidP="00FC4F98">
      <w:pPr>
        <w:rPr>
          <w:rFonts w:ascii="Calibri" w:hAnsi="Calibri" w:cs="Calibri"/>
          <w:b/>
          <w:bCs/>
        </w:rPr>
      </w:pPr>
    </w:p>
    <w:p w14:paraId="7B6335CC" w14:textId="77777777" w:rsidR="005246FC" w:rsidRPr="003409F3" w:rsidRDefault="005246FC" w:rsidP="005246FC">
      <w:pPr>
        <w:rPr>
          <w:rFonts w:ascii="Calibri" w:hAnsi="Calibri" w:cs="Calibri"/>
          <w:bCs/>
          <w:color w:val="1A1A1A"/>
        </w:rPr>
      </w:pPr>
      <w:r w:rsidRPr="003409F3">
        <w:rPr>
          <w:rFonts w:ascii="Calibri" w:hAnsi="Calibri" w:cs="Calibri"/>
          <w:bCs/>
          <w:color w:val="1A1A1A"/>
        </w:rPr>
        <w:t xml:space="preserve">Nasr, Vali and </w:t>
      </w:r>
      <w:proofErr w:type="spellStart"/>
      <w:r w:rsidRPr="003409F3">
        <w:rPr>
          <w:rFonts w:ascii="Calibri" w:hAnsi="Calibri" w:cs="Calibri"/>
          <w:bCs/>
          <w:color w:val="1A1A1A"/>
        </w:rPr>
        <w:t>Fantappie</w:t>
      </w:r>
      <w:proofErr w:type="spellEnd"/>
      <w:r w:rsidRPr="003409F3">
        <w:rPr>
          <w:rFonts w:ascii="Calibri" w:hAnsi="Calibri" w:cs="Calibri"/>
          <w:bCs/>
          <w:color w:val="1A1A1A"/>
        </w:rPr>
        <w:t xml:space="preserve">, Maria. </w:t>
      </w:r>
      <w:r w:rsidRPr="003409F3">
        <w:rPr>
          <w:rFonts w:ascii="Calibri" w:hAnsi="Calibri" w:cs="Calibri"/>
          <w:bCs/>
          <w:i/>
          <w:iCs/>
          <w:color w:val="1A1A1A"/>
        </w:rPr>
        <w:t xml:space="preserve">A New Order in the Middle East? </w:t>
      </w:r>
      <w:r w:rsidRPr="003409F3">
        <w:rPr>
          <w:rFonts w:ascii="Calibri" w:hAnsi="Calibri" w:cs="Calibri"/>
          <w:bCs/>
          <w:color w:val="1A1A1A"/>
        </w:rPr>
        <w:t xml:space="preserve">Foreign Affairs. March 22, 2023. </w:t>
      </w:r>
    </w:p>
    <w:p w14:paraId="2813C71A" w14:textId="77777777" w:rsidR="005246FC" w:rsidRPr="003409F3" w:rsidRDefault="005246FC" w:rsidP="005246FC">
      <w:pPr>
        <w:rPr>
          <w:rFonts w:ascii="Calibri" w:hAnsi="Calibri" w:cs="Calibri"/>
          <w:bCs/>
          <w:color w:val="1A1A1A"/>
        </w:rPr>
      </w:pPr>
      <w:hyperlink r:id="rId33" w:history="1">
        <w:r w:rsidRPr="003409F3">
          <w:rPr>
            <w:rStyle w:val="Hyperlink"/>
            <w:rFonts w:ascii="Calibri" w:eastAsiaTheme="majorEastAsia" w:hAnsi="Calibri" w:cs="Calibri"/>
            <w:bCs/>
          </w:rPr>
          <w:t>https://www.foreignaffairs.com/china/iran-saudi-arabia-middle-east-relations</w:t>
        </w:r>
      </w:hyperlink>
      <w:r w:rsidRPr="003409F3">
        <w:rPr>
          <w:rFonts w:ascii="Calibri" w:hAnsi="Calibri" w:cs="Calibri"/>
          <w:bCs/>
          <w:color w:val="1A1A1A"/>
        </w:rPr>
        <w:t xml:space="preserve"> </w:t>
      </w:r>
    </w:p>
    <w:p w14:paraId="688C8582" w14:textId="77777777" w:rsidR="00F455A4" w:rsidRPr="003409F3" w:rsidRDefault="00F455A4" w:rsidP="00FC4F98">
      <w:pPr>
        <w:rPr>
          <w:rFonts w:ascii="Calibri" w:hAnsi="Calibri" w:cs="Calibri"/>
          <w:b/>
          <w:bCs/>
        </w:rPr>
      </w:pPr>
    </w:p>
    <w:p w14:paraId="438C31F6" w14:textId="786A07EE" w:rsidR="00F455A4" w:rsidRPr="003409F3" w:rsidRDefault="005246FC" w:rsidP="00FC4F98">
      <w:pPr>
        <w:rPr>
          <w:rStyle w:val="Hyperlink"/>
          <w:rFonts w:ascii="Calibri" w:eastAsiaTheme="majorEastAsia" w:hAnsi="Calibri" w:cs="Calibri"/>
          <w:bCs/>
        </w:rPr>
      </w:pPr>
      <w:proofErr w:type="spellStart"/>
      <w:r w:rsidRPr="003409F3">
        <w:rPr>
          <w:rFonts w:ascii="Calibri" w:hAnsi="Calibri" w:cs="Calibri"/>
          <w:bCs/>
          <w:color w:val="1A1A1A"/>
        </w:rPr>
        <w:t>Divsalar</w:t>
      </w:r>
      <w:proofErr w:type="spellEnd"/>
      <w:r w:rsidRPr="003409F3">
        <w:rPr>
          <w:rFonts w:ascii="Calibri" w:hAnsi="Calibri" w:cs="Calibri"/>
          <w:bCs/>
          <w:color w:val="1A1A1A"/>
        </w:rPr>
        <w:t xml:space="preserve">, </w:t>
      </w:r>
      <w:proofErr w:type="spellStart"/>
      <w:r w:rsidRPr="003409F3">
        <w:rPr>
          <w:rFonts w:ascii="Calibri" w:hAnsi="Calibri" w:cs="Calibri"/>
          <w:bCs/>
          <w:color w:val="1A1A1A"/>
        </w:rPr>
        <w:t>Abdolrasool</w:t>
      </w:r>
      <w:proofErr w:type="spellEnd"/>
      <w:r w:rsidRPr="003409F3">
        <w:rPr>
          <w:rFonts w:ascii="Calibri" w:hAnsi="Calibri" w:cs="Calibri"/>
          <w:bCs/>
          <w:color w:val="1A1A1A"/>
        </w:rPr>
        <w:t xml:space="preserve"> and </w:t>
      </w:r>
      <w:proofErr w:type="spellStart"/>
      <w:r w:rsidRPr="003409F3">
        <w:rPr>
          <w:rFonts w:ascii="Calibri" w:hAnsi="Calibri" w:cs="Calibri"/>
          <w:bCs/>
          <w:color w:val="1A1A1A"/>
        </w:rPr>
        <w:t>Alghanam</w:t>
      </w:r>
      <w:proofErr w:type="spellEnd"/>
      <w:r w:rsidRPr="003409F3">
        <w:rPr>
          <w:rFonts w:ascii="Calibri" w:hAnsi="Calibri" w:cs="Calibri"/>
          <w:bCs/>
          <w:color w:val="1A1A1A"/>
        </w:rPr>
        <w:t xml:space="preserve">, Hesham. The Strategic Calculus behind the </w:t>
      </w:r>
      <w:proofErr w:type="gramStart"/>
      <w:r w:rsidRPr="003409F3">
        <w:rPr>
          <w:rFonts w:ascii="Calibri" w:hAnsi="Calibri" w:cs="Calibri"/>
          <w:bCs/>
          <w:color w:val="1A1A1A"/>
        </w:rPr>
        <w:t>Saudi-Iranian</w:t>
      </w:r>
      <w:proofErr w:type="gramEnd"/>
      <w:r w:rsidRPr="003409F3">
        <w:rPr>
          <w:rFonts w:ascii="Calibri" w:hAnsi="Calibri" w:cs="Calibri"/>
          <w:bCs/>
          <w:color w:val="1A1A1A"/>
        </w:rPr>
        <w:t xml:space="preserve"> Agreement. April 9, 2023. </w:t>
      </w:r>
      <w:hyperlink r:id="rId34" w:history="1">
        <w:r w:rsidRPr="003409F3">
          <w:rPr>
            <w:rStyle w:val="Hyperlink"/>
            <w:rFonts w:ascii="Calibri" w:eastAsiaTheme="majorEastAsia" w:hAnsi="Calibri" w:cs="Calibri"/>
            <w:bCs/>
          </w:rPr>
          <w:t>https://www.thecairoreview.com/essays/the-strategic-calculus-behind-the-saudi-iranian-agreement/</w:t>
        </w:r>
      </w:hyperlink>
    </w:p>
    <w:p w14:paraId="0B525662" w14:textId="77777777" w:rsidR="005246FC" w:rsidRPr="003409F3" w:rsidRDefault="005246FC" w:rsidP="00FC4F98">
      <w:pPr>
        <w:rPr>
          <w:rStyle w:val="Hyperlink"/>
          <w:rFonts w:ascii="Calibri" w:eastAsiaTheme="majorEastAsia" w:hAnsi="Calibri" w:cs="Calibri"/>
          <w:bCs/>
        </w:rPr>
      </w:pPr>
    </w:p>
    <w:p w14:paraId="7DC15DFE" w14:textId="77777777" w:rsidR="005246FC" w:rsidRPr="003409F3" w:rsidRDefault="005246FC" w:rsidP="005246FC">
      <w:pPr>
        <w:rPr>
          <w:rFonts w:ascii="Calibri" w:hAnsi="Calibri" w:cs="Calibri"/>
        </w:rPr>
      </w:pPr>
      <w:proofErr w:type="spellStart"/>
      <w:r w:rsidRPr="003409F3">
        <w:rPr>
          <w:rFonts w:ascii="Calibri" w:hAnsi="Calibri" w:cs="Calibri"/>
        </w:rPr>
        <w:t>Divsallar</w:t>
      </w:r>
      <w:proofErr w:type="spellEnd"/>
      <w:r w:rsidRPr="003409F3">
        <w:rPr>
          <w:rFonts w:ascii="Calibri" w:hAnsi="Calibri" w:cs="Calibri"/>
        </w:rPr>
        <w:t xml:space="preserve">, A. (2023). The Militarization of Iran’s Perception of Saudi Arabia. The Muslim World (Hartford), 113(1–2), 177–192. </w:t>
      </w:r>
      <w:hyperlink r:id="rId35" w:history="1">
        <w:r w:rsidRPr="003409F3">
          <w:rPr>
            <w:rStyle w:val="Hyperlink"/>
            <w:rFonts w:ascii="Calibri" w:hAnsi="Calibri" w:cs="Calibri"/>
          </w:rPr>
          <w:t>https://doi.org/10.1111/muwo.12465</w:t>
        </w:r>
      </w:hyperlink>
      <w:r w:rsidRPr="003409F3">
        <w:rPr>
          <w:rFonts w:ascii="Calibri" w:hAnsi="Calibri" w:cs="Calibri"/>
        </w:rPr>
        <w:t xml:space="preserve"> </w:t>
      </w:r>
    </w:p>
    <w:p w14:paraId="5E56713A" w14:textId="77777777" w:rsidR="005246FC" w:rsidRPr="003409F3" w:rsidRDefault="005246FC" w:rsidP="00FC4F98">
      <w:pPr>
        <w:rPr>
          <w:rFonts w:ascii="Calibri" w:hAnsi="Calibri" w:cs="Calibri"/>
          <w:b/>
          <w:bCs/>
        </w:rPr>
      </w:pPr>
    </w:p>
    <w:p w14:paraId="47F13745" w14:textId="77777777" w:rsidR="005246FC" w:rsidRPr="003409F3" w:rsidRDefault="005246FC" w:rsidP="005246FC">
      <w:pPr>
        <w:rPr>
          <w:rFonts w:ascii="Calibri" w:hAnsi="Calibri" w:cs="Calibri"/>
          <w:bCs/>
          <w:color w:val="1A1A1A"/>
        </w:rPr>
      </w:pPr>
      <w:r w:rsidRPr="003409F3">
        <w:rPr>
          <w:rFonts w:ascii="Calibri" w:hAnsi="Calibri" w:cs="Calibri"/>
          <w:bCs/>
          <w:color w:val="1A1A1A"/>
        </w:rPr>
        <w:t xml:space="preserve">The Impact of the </w:t>
      </w:r>
      <w:proofErr w:type="gramStart"/>
      <w:r w:rsidRPr="003409F3">
        <w:rPr>
          <w:rFonts w:ascii="Calibri" w:hAnsi="Calibri" w:cs="Calibri"/>
          <w:bCs/>
          <w:color w:val="1A1A1A"/>
        </w:rPr>
        <w:t>Saudi-Iranian</w:t>
      </w:r>
      <w:proofErr w:type="gramEnd"/>
      <w:r w:rsidRPr="003409F3">
        <w:rPr>
          <w:rFonts w:ascii="Calibri" w:hAnsi="Calibri" w:cs="Calibri"/>
          <w:bCs/>
          <w:color w:val="1A1A1A"/>
        </w:rPr>
        <w:t xml:space="preserve"> Rapprochement on the Middle East Conflicts. Crisis Group. April 19, 2023</w:t>
      </w:r>
    </w:p>
    <w:p w14:paraId="0BE22CCF" w14:textId="77777777" w:rsidR="005246FC" w:rsidRPr="003409F3" w:rsidRDefault="005246FC" w:rsidP="005246FC">
      <w:pPr>
        <w:rPr>
          <w:rFonts w:ascii="Calibri" w:hAnsi="Calibri" w:cs="Calibri"/>
          <w:bCs/>
          <w:color w:val="1A1A1A"/>
        </w:rPr>
      </w:pPr>
      <w:hyperlink r:id="rId36" w:history="1">
        <w:r w:rsidRPr="003409F3">
          <w:rPr>
            <w:rStyle w:val="Hyperlink"/>
            <w:rFonts w:ascii="Calibri" w:hAnsi="Calibri" w:cs="Calibri"/>
            <w:bCs/>
          </w:rPr>
          <w:t>https://www.crisisgroup.org/middle-east-north-africa/gulf-and-arabian-peninsula/iran-saudi-arabia/impact-saudi-iranian</w:t>
        </w:r>
      </w:hyperlink>
      <w:r w:rsidRPr="003409F3">
        <w:rPr>
          <w:rFonts w:ascii="Calibri" w:hAnsi="Calibri" w:cs="Calibri"/>
          <w:bCs/>
          <w:color w:val="1A1A1A"/>
        </w:rPr>
        <w:t xml:space="preserve"> </w:t>
      </w:r>
    </w:p>
    <w:p w14:paraId="01B6413B" w14:textId="77777777" w:rsidR="005246FC" w:rsidRPr="003409F3" w:rsidRDefault="005246FC" w:rsidP="00FC4F98">
      <w:pPr>
        <w:rPr>
          <w:rFonts w:ascii="Calibri" w:hAnsi="Calibri" w:cs="Calibri"/>
          <w:b/>
          <w:bCs/>
        </w:rPr>
      </w:pPr>
    </w:p>
    <w:p w14:paraId="3106C019" w14:textId="77777777" w:rsidR="001D2E3C" w:rsidRPr="003409F3" w:rsidRDefault="00823C84" w:rsidP="00FC4F98">
      <w:pPr>
        <w:rPr>
          <w:rFonts w:ascii="Calibri" w:hAnsi="Calibri" w:cs="Calibri"/>
        </w:rPr>
      </w:pPr>
      <w:r w:rsidRPr="003409F3">
        <w:rPr>
          <w:rFonts w:ascii="Calibri" w:hAnsi="Calibri" w:cs="Calibri"/>
        </w:rPr>
        <w:t xml:space="preserve">Great Expectations: The Future of </w:t>
      </w:r>
      <w:proofErr w:type="gramStart"/>
      <w:r w:rsidRPr="003409F3">
        <w:rPr>
          <w:rFonts w:ascii="Calibri" w:hAnsi="Calibri" w:cs="Calibri"/>
        </w:rPr>
        <w:t>Iranian-Saudi</w:t>
      </w:r>
      <w:proofErr w:type="gramEnd"/>
      <w:r w:rsidRPr="003409F3">
        <w:rPr>
          <w:rFonts w:ascii="Calibri" w:hAnsi="Calibri" w:cs="Calibri"/>
        </w:rPr>
        <w:t xml:space="preserve"> Détente</w:t>
      </w:r>
      <w:r w:rsidR="001D2E3C" w:rsidRPr="003409F3">
        <w:rPr>
          <w:rFonts w:ascii="Calibri" w:hAnsi="Calibri" w:cs="Calibri"/>
        </w:rPr>
        <w:t xml:space="preserve">. Crisis Group. June 13, 2024. </w:t>
      </w:r>
    </w:p>
    <w:p w14:paraId="006963BD" w14:textId="645995C6" w:rsidR="00823C84" w:rsidRPr="003409F3" w:rsidRDefault="001D2E3C" w:rsidP="00FC4F98">
      <w:pPr>
        <w:rPr>
          <w:rFonts w:ascii="Calibri" w:hAnsi="Calibri" w:cs="Calibri"/>
        </w:rPr>
      </w:pPr>
      <w:hyperlink r:id="rId37" w:history="1">
        <w:r w:rsidRPr="003409F3">
          <w:rPr>
            <w:rStyle w:val="Hyperlink"/>
            <w:rFonts w:ascii="Calibri" w:hAnsi="Calibri" w:cs="Calibri"/>
          </w:rPr>
          <w:t>https://www.crisisgroup.org/middle-east-north-africa/gulf-and-arabian-peninsula/iran-saudi-arabia/b92-great-expectations-future</w:t>
        </w:r>
      </w:hyperlink>
      <w:r w:rsidRPr="003409F3">
        <w:rPr>
          <w:rFonts w:ascii="Calibri" w:hAnsi="Calibri" w:cs="Calibri"/>
        </w:rPr>
        <w:t xml:space="preserve"> </w:t>
      </w:r>
      <w:r w:rsidR="00823C84" w:rsidRPr="003409F3">
        <w:rPr>
          <w:rFonts w:ascii="Calibri" w:hAnsi="Calibri" w:cs="Calibri"/>
        </w:rPr>
        <w:t xml:space="preserve"> </w:t>
      </w:r>
    </w:p>
    <w:p w14:paraId="23266EF9" w14:textId="77777777" w:rsidR="004F3CBA" w:rsidRPr="003409F3" w:rsidRDefault="004F3CBA" w:rsidP="00FC4F98">
      <w:pPr>
        <w:rPr>
          <w:rFonts w:ascii="Calibri" w:hAnsi="Calibri" w:cs="Calibri"/>
        </w:rPr>
      </w:pPr>
    </w:p>
    <w:p w14:paraId="3CEECEFF" w14:textId="1F2AB726" w:rsidR="004F3CBA" w:rsidRPr="003409F3" w:rsidRDefault="004F3CBA" w:rsidP="004F3CBA">
      <w:pPr>
        <w:rPr>
          <w:rFonts w:ascii="Calibri" w:hAnsi="Calibri" w:cs="Calibri"/>
        </w:rPr>
      </w:pPr>
      <w:r w:rsidRPr="004F3CBA">
        <w:rPr>
          <w:rFonts w:ascii="Calibri" w:hAnsi="Calibri" w:cs="Calibri"/>
        </w:rPr>
        <w:t>Bust of slain commander forces cancellation of soccer match between Iranian and Saudi teams</w:t>
      </w:r>
      <w:r w:rsidRPr="003409F3">
        <w:rPr>
          <w:rFonts w:ascii="Calibri" w:hAnsi="Calibri" w:cs="Calibri"/>
        </w:rPr>
        <w:t xml:space="preserve">. CNN. </w:t>
      </w:r>
      <w:proofErr w:type="gramStart"/>
      <w:r w:rsidRPr="003409F3">
        <w:rPr>
          <w:rFonts w:ascii="Calibri" w:hAnsi="Calibri" w:cs="Calibri"/>
        </w:rPr>
        <w:t>October,</w:t>
      </w:r>
      <w:proofErr w:type="gramEnd"/>
      <w:r w:rsidRPr="003409F3">
        <w:rPr>
          <w:rFonts w:ascii="Calibri" w:hAnsi="Calibri" w:cs="Calibri"/>
        </w:rPr>
        <w:t xml:space="preserve"> 3, 2023. </w:t>
      </w:r>
    </w:p>
    <w:p w14:paraId="0C17DA41" w14:textId="77777777" w:rsidR="00D72CD1" w:rsidRPr="003409F3" w:rsidRDefault="004F3CBA" w:rsidP="00D72CD1">
      <w:pPr>
        <w:rPr>
          <w:rFonts w:ascii="Calibri" w:hAnsi="Calibri" w:cs="Calibri"/>
        </w:rPr>
      </w:pPr>
      <w:hyperlink r:id="rId38" w:history="1">
        <w:r w:rsidRPr="003409F3">
          <w:rPr>
            <w:rStyle w:val="Hyperlink"/>
            <w:rFonts w:ascii="Calibri" w:hAnsi="Calibri" w:cs="Calibri"/>
          </w:rPr>
          <w:t>https://www.cnn.com/2023/10/03/football/saudi-iran-soccer-soleimani-bust-intl/index.html</w:t>
        </w:r>
      </w:hyperlink>
      <w:r w:rsidRPr="003409F3">
        <w:rPr>
          <w:rFonts w:ascii="Calibri" w:hAnsi="Calibri" w:cs="Calibri"/>
        </w:rPr>
        <w:t xml:space="preserve"> </w:t>
      </w:r>
    </w:p>
    <w:p w14:paraId="34EF8F40" w14:textId="77777777" w:rsidR="00D542A8" w:rsidRPr="003409F3" w:rsidRDefault="00D542A8" w:rsidP="00D72CD1">
      <w:pPr>
        <w:rPr>
          <w:rFonts w:ascii="Calibri" w:hAnsi="Calibri" w:cs="Calibri"/>
          <w:b/>
          <w:bCs/>
          <w:highlight w:val="yellow"/>
        </w:rPr>
      </w:pPr>
    </w:p>
    <w:p w14:paraId="60EA6317" w14:textId="77777777" w:rsidR="00D542A8" w:rsidRPr="003409F3" w:rsidRDefault="00D542A8" w:rsidP="00D72CD1">
      <w:pPr>
        <w:rPr>
          <w:rFonts w:ascii="Calibri" w:hAnsi="Calibri" w:cs="Calibri"/>
          <w:b/>
          <w:bCs/>
          <w:highlight w:val="yellow"/>
        </w:rPr>
      </w:pPr>
    </w:p>
    <w:p w14:paraId="387F9C6D" w14:textId="65574B23" w:rsidR="00583B3B" w:rsidRPr="003409F3" w:rsidRDefault="00583B3B" w:rsidP="00D72CD1">
      <w:pPr>
        <w:rPr>
          <w:rFonts w:ascii="Calibri" w:hAnsi="Calibri" w:cs="Calibri"/>
          <w:sz w:val="28"/>
          <w:szCs w:val="28"/>
        </w:rPr>
      </w:pPr>
      <w:r w:rsidRPr="003409F3">
        <w:rPr>
          <w:rFonts w:ascii="Calibri" w:hAnsi="Calibri" w:cs="Calibri"/>
          <w:b/>
          <w:bCs/>
          <w:sz w:val="28"/>
          <w:szCs w:val="28"/>
        </w:rPr>
        <w:t xml:space="preserve">Week </w:t>
      </w:r>
      <w:proofErr w:type="gramStart"/>
      <w:r w:rsidRPr="003409F3">
        <w:rPr>
          <w:rFonts w:ascii="Calibri" w:hAnsi="Calibri" w:cs="Calibri"/>
          <w:b/>
          <w:bCs/>
          <w:sz w:val="28"/>
          <w:szCs w:val="28"/>
        </w:rPr>
        <w:t xml:space="preserve">12 </w:t>
      </w:r>
      <w:r w:rsidR="00030490" w:rsidRPr="003409F3">
        <w:rPr>
          <w:rFonts w:ascii="Calibri" w:hAnsi="Calibri" w:cs="Calibri"/>
          <w:b/>
          <w:bCs/>
          <w:sz w:val="28"/>
          <w:szCs w:val="28"/>
        </w:rPr>
        <w:t>:</w:t>
      </w:r>
      <w:proofErr w:type="gramEnd"/>
      <w:r w:rsidR="00030490" w:rsidRPr="003409F3">
        <w:rPr>
          <w:rFonts w:ascii="Calibri" w:hAnsi="Calibri" w:cs="Calibri"/>
          <w:b/>
          <w:bCs/>
          <w:sz w:val="28"/>
          <w:szCs w:val="28"/>
        </w:rPr>
        <w:t xml:space="preserve"> </w:t>
      </w:r>
      <w:r w:rsidRPr="003409F3">
        <w:rPr>
          <w:rFonts w:ascii="Calibri" w:hAnsi="Calibri" w:cs="Calibri"/>
          <w:b/>
          <w:bCs/>
          <w:sz w:val="28"/>
          <w:szCs w:val="28"/>
        </w:rPr>
        <w:t xml:space="preserve">03/31 </w:t>
      </w:r>
    </w:p>
    <w:p w14:paraId="5B89C6B6" w14:textId="1A78930B" w:rsidR="00583B3B" w:rsidRPr="003409F3" w:rsidRDefault="00507425" w:rsidP="00507425">
      <w:pPr>
        <w:rPr>
          <w:rFonts w:ascii="Calibri" w:hAnsi="Calibri" w:cs="Calibri"/>
          <w:b/>
          <w:bCs/>
        </w:rPr>
      </w:pPr>
      <w:r w:rsidRPr="003409F3">
        <w:rPr>
          <w:rFonts w:ascii="Calibri" w:hAnsi="Calibri" w:cs="Calibri"/>
          <w:b/>
          <w:bCs/>
        </w:rPr>
        <w:t>Sectarianism and Identity Politics</w:t>
      </w:r>
    </w:p>
    <w:p w14:paraId="5C3E179D" w14:textId="23C7BF87" w:rsidR="00557673" w:rsidRPr="003409F3" w:rsidRDefault="00557673" w:rsidP="00507425">
      <w:pPr>
        <w:rPr>
          <w:rFonts w:ascii="Calibri" w:hAnsi="Calibri" w:cs="Calibri"/>
        </w:rPr>
      </w:pPr>
      <w:r w:rsidRPr="003409F3">
        <w:rPr>
          <w:rFonts w:ascii="Calibri" w:hAnsi="Calibri" w:cs="Calibri"/>
        </w:rPr>
        <w:t xml:space="preserve">Halliday, Ch.7 </w:t>
      </w:r>
    </w:p>
    <w:p w14:paraId="0D3A294A" w14:textId="47F19220" w:rsidR="00FE2157" w:rsidRPr="003409F3" w:rsidRDefault="00FE2157" w:rsidP="00507425">
      <w:pPr>
        <w:rPr>
          <w:rFonts w:ascii="Calibri" w:hAnsi="Calibri" w:cs="Calibri"/>
        </w:rPr>
      </w:pPr>
      <w:r w:rsidRPr="003409F3">
        <w:rPr>
          <w:rFonts w:ascii="Calibri" w:hAnsi="Calibri" w:cs="Calibri"/>
        </w:rPr>
        <w:t xml:space="preserve">Nasr, </w:t>
      </w:r>
      <w:r w:rsidRPr="003409F3">
        <w:rPr>
          <w:rFonts w:ascii="Calibri" w:hAnsi="Calibri" w:cs="Calibri"/>
          <w:i/>
          <w:iCs/>
        </w:rPr>
        <w:t xml:space="preserve">The Shia Revival. </w:t>
      </w:r>
      <w:r w:rsidRPr="003409F3">
        <w:rPr>
          <w:rFonts w:ascii="Calibri" w:hAnsi="Calibri" w:cs="Calibri"/>
        </w:rPr>
        <w:t xml:space="preserve"> Ch. 1,5,6,7</w:t>
      </w:r>
    </w:p>
    <w:p w14:paraId="4B2E5A26" w14:textId="77777777" w:rsidR="00874DBF" w:rsidRPr="003409F3" w:rsidRDefault="00874DBF" w:rsidP="00FE2157">
      <w:pPr>
        <w:rPr>
          <w:rFonts w:ascii="Calibri" w:hAnsi="Calibri" w:cs="Calibri"/>
        </w:rPr>
      </w:pPr>
    </w:p>
    <w:p w14:paraId="7724B66D" w14:textId="22925EC1" w:rsidR="00FE2157" w:rsidRPr="003409F3" w:rsidRDefault="0009002A" w:rsidP="0009002A">
      <w:pPr>
        <w:rPr>
          <w:rFonts w:ascii="Calibri" w:hAnsi="Calibri" w:cs="Calibri"/>
        </w:rPr>
      </w:pPr>
      <w:r w:rsidRPr="003409F3">
        <w:rPr>
          <w:rFonts w:ascii="Calibri" w:hAnsi="Calibri" w:cs="Calibri"/>
        </w:rPr>
        <w:t>Nasr, Vali Iran.  Among the Ruins: Tehran’s Advantage in a Turbulent Middle East.</w:t>
      </w:r>
      <w:r w:rsidR="002A1574" w:rsidRPr="003409F3">
        <w:rPr>
          <w:rFonts w:ascii="Calibri" w:hAnsi="Calibri" w:cs="Calibri"/>
        </w:rPr>
        <w:t xml:space="preserve"> </w:t>
      </w:r>
      <w:r w:rsidRPr="003409F3">
        <w:rPr>
          <w:rFonts w:ascii="Calibri" w:hAnsi="Calibri" w:cs="Calibri"/>
        </w:rPr>
        <w:br/>
      </w:r>
      <w:r w:rsidRPr="003409F3">
        <w:rPr>
          <w:rFonts w:ascii="Calibri" w:hAnsi="Calibri" w:cs="Calibri"/>
          <w:i/>
          <w:iCs/>
        </w:rPr>
        <w:t>Foreign Affairs</w:t>
      </w:r>
      <w:r w:rsidRPr="003409F3">
        <w:rPr>
          <w:rFonts w:ascii="Calibri" w:hAnsi="Calibri" w:cs="Calibri"/>
        </w:rPr>
        <w:t>.</w:t>
      </w:r>
      <w:r w:rsidR="002A1574" w:rsidRPr="003409F3">
        <w:rPr>
          <w:rFonts w:ascii="Calibri" w:hAnsi="Calibri" w:cs="Calibri"/>
        </w:rPr>
        <w:t xml:space="preserve"> February 13, 2013. </w:t>
      </w:r>
      <w:r w:rsidRPr="003409F3">
        <w:rPr>
          <w:rFonts w:ascii="Calibri" w:hAnsi="Calibri" w:cs="Calibri"/>
        </w:rPr>
        <w:t xml:space="preserve"> </w:t>
      </w:r>
      <w:hyperlink r:id="rId39" w:history="1">
        <w:r w:rsidR="002A1574" w:rsidRPr="003409F3">
          <w:rPr>
            <w:rStyle w:val="Hyperlink"/>
            <w:rFonts w:ascii="Calibri" w:hAnsi="Calibri" w:cs="Calibri"/>
          </w:rPr>
          <w:t>https://www.foreignaffairs.com/articles/middle-east/2018-02-13/iran-among-ruins</w:t>
        </w:r>
      </w:hyperlink>
      <w:r w:rsidR="002A1574" w:rsidRPr="003409F3">
        <w:rPr>
          <w:rFonts w:ascii="Calibri" w:hAnsi="Calibri" w:cs="Calibri"/>
        </w:rPr>
        <w:t xml:space="preserve"> </w:t>
      </w:r>
    </w:p>
    <w:p w14:paraId="711CA23D" w14:textId="77777777" w:rsidR="005D7EC1" w:rsidRPr="003409F3" w:rsidRDefault="005D7EC1" w:rsidP="0009002A">
      <w:pPr>
        <w:rPr>
          <w:rFonts w:ascii="Calibri" w:hAnsi="Calibri" w:cs="Calibri"/>
        </w:rPr>
      </w:pPr>
    </w:p>
    <w:p w14:paraId="0DFD9583" w14:textId="083ED7D8" w:rsidR="005D7EC1" w:rsidRPr="003409F3" w:rsidRDefault="005D7EC1" w:rsidP="005D7EC1">
      <w:pPr>
        <w:rPr>
          <w:rFonts w:ascii="Calibri" w:hAnsi="Calibri" w:cs="Calibri"/>
        </w:rPr>
      </w:pPr>
      <w:r w:rsidRPr="003409F3">
        <w:rPr>
          <w:rFonts w:ascii="Calibri" w:hAnsi="Calibri" w:cs="Calibri"/>
        </w:rPr>
        <w:t xml:space="preserve">Nasr, Vali. All Against All: </w:t>
      </w:r>
      <w:r w:rsidRPr="003409F3">
        <w:rPr>
          <w:rFonts w:ascii="Calibri" w:hAnsi="Calibri" w:cs="Calibri"/>
          <w:i/>
          <w:iCs/>
        </w:rPr>
        <w:t>The Sectarian Resurgence in the Post-American Middle East.</w:t>
      </w:r>
      <w:r w:rsidR="002A1574" w:rsidRPr="003409F3">
        <w:rPr>
          <w:rFonts w:ascii="Calibri" w:hAnsi="Calibri" w:cs="Calibri"/>
          <w:i/>
          <w:iCs/>
        </w:rPr>
        <w:t xml:space="preserve"> </w:t>
      </w:r>
      <w:r w:rsidR="002A1574" w:rsidRPr="003409F3">
        <w:rPr>
          <w:rFonts w:ascii="Calibri" w:hAnsi="Calibri" w:cs="Calibri"/>
        </w:rPr>
        <w:t xml:space="preserve">Foreign Affairs. </w:t>
      </w:r>
      <w:r w:rsidRPr="003409F3">
        <w:rPr>
          <w:rFonts w:ascii="Calibri" w:hAnsi="Calibri" w:cs="Calibri"/>
          <w:i/>
          <w:iCs/>
        </w:rPr>
        <w:t xml:space="preserve"> </w:t>
      </w:r>
      <w:r w:rsidRPr="003409F3">
        <w:rPr>
          <w:rFonts w:ascii="Calibri" w:hAnsi="Calibri" w:cs="Calibri"/>
        </w:rPr>
        <w:t xml:space="preserve">January/ February 2022. </w:t>
      </w:r>
      <w:hyperlink r:id="rId40" w:history="1">
        <w:r w:rsidRPr="003409F3">
          <w:rPr>
            <w:rStyle w:val="Hyperlink"/>
            <w:rFonts w:ascii="Calibri" w:hAnsi="Calibri" w:cs="Calibri"/>
          </w:rPr>
          <w:t>https://www.foreignaffairs.com/articles/middle-east/2021-12-02/iran-middle-east-all-against-all</w:t>
        </w:r>
      </w:hyperlink>
      <w:r w:rsidRPr="003409F3">
        <w:rPr>
          <w:rFonts w:ascii="Calibri" w:hAnsi="Calibri" w:cs="Calibri"/>
        </w:rPr>
        <w:t xml:space="preserve"> </w:t>
      </w:r>
    </w:p>
    <w:p w14:paraId="545D8ABF" w14:textId="77777777" w:rsidR="005D7EC1" w:rsidRPr="005D7EC1" w:rsidRDefault="005D7EC1" w:rsidP="005D7EC1">
      <w:pPr>
        <w:rPr>
          <w:rFonts w:ascii="Calibri" w:hAnsi="Calibri" w:cs="Calibri"/>
        </w:rPr>
      </w:pPr>
    </w:p>
    <w:p w14:paraId="3E90B663" w14:textId="1FC33FED" w:rsidR="00911DC0" w:rsidRPr="003409F3" w:rsidRDefault="00911DC0" w:rsidP="00911DC0">
      <w:pPr>
        <w:rPr>
          <w:rFonts w:ascii="Calibri" w:hAnsi="Calibri" w:cs="Calibri"/>
        </w:rPr>
      </w:pPr>
      <w:r w:rsidRPr="003409F3">
        <w:rPr>
          <w:rFonts w:ascii="Calibri" w:hAnsi="Calibri" w:cs="Calibri"/>
        </w:rPr>
        <w:t>Gause III, F. Gregory. "Beyond sectarianism: The new Middle East cold war." </w:t>
      </w:r>
      <w:r w:rsidRPr="003409F3">
        <w:rPr>
          <w:rFonts w:ascii="Calibri" w:hAnsi="Calibri" w:cs="Calibri"/>
          <w:i/>
          <w:iCs/>
        </w:rPr>
        <w:t>Brookings Doha Center Analysis Paper</w:t>
      </w:r>
      <w:r w:rsidRPr="003409F3">
        <w:rPr>
          <w:rFonts w:ascii="Calibri" w:hAnsi="Calibri" w:cs="Calibri"/>
        </w:rPr>
        <w:t xml:space="preserve"> 11 (2014): 1-27. </w:t>
      </w:r>
    </w:p>
    <w:p w14:paraId="2286C16E" w14:textId="77777777" w:rsidR="001261BD" w:rsidRPr="003409F3" w:rsidRDefault="001261BD" w:rsidP="00FC4F98">
      <w:pPr>
        <w:rPr>
          <w:rFonts w:ascii="Calibri" w:hAnsi="Calibri" w:cs="Calibri"/>
          <w:b/>
          <w:bCs/>
        </w:rPr>
      </w:pPr>
    </w:p>
    <w:p w14:paraId="0D5639EC" w14:textId="77777777" w:rsidR="005B2EEE" w:rsidRPr="003409F3" w:rsidRDefault="005B2EEE" w:rsidP="00082F83">
      <w:pPr>
        <w:rPr>
          <w:rFonts w:ascii="Calibri" w:hAnsi="Calibri" w:cs="Calibri"/>
          <w:b/>
          <w:bCs/>
        </w:rPr>
      </w:pPr>
    </w:p>
    <w:p w14:paraId="15DE9F1C" w14:textId="33924462" w:rsidR="001261BD" w:rsidRPr="003409F3" w:rsidRDefault="001261BD" w:rsidP="00082F83">
      <w:pPr>
        <w:rPr>
          <w:rFonts w:ascii="Calibri" w:hAnsi="Calibri" w:cs="Calibri"/>
          <w:b/>
          <w:bCs/>
          <w:sz w:val="28"/>
          <w:szCs w:val="28"/>
        </w:rPr>
      </w:pPr>
      <w:r w:rsidRPr="003409F3">
        <w:rPr>
          <w:rFonts w:ascii="Calibri" w:hAnsi="Calibri" w:cs="Calibri"/>
          <w:b/>
          <w:bCs/>
          <w:sz w:val="28"/>
          <w:szCs w:val="28"/>
        </w:rPr>
        <w:t xml:space="preserve">Week </w:t>
      </w:r>
      <w:proofErr w:type="gramStart"/>
      <w:r w:rsidRPr="003409F3">
        <w:rPr>
          <w:rFonts w:ascii="Calibri" w:hAnsi="Calibri" w:cs="Calibri"/>
          <w:b/>
          <w:bCs/>
          <w:sz w:val="28"/>
          <w:szCs w:val="28"/>
        </w:rPr>
        <w:t xml:space="preserve">13 </w:t>
      </w:r>
      <w:r w:rsidR="00082F83" w:rsidRPr="003409F3">
        <w:rPr>
          <w:rFonts w:ascii="Calibri" w:hAnsi="Calibri" w:cs="Calibri"/>
          <w:b/>
          <w:bCs/>
          <w:sz w:val="28"/>
          <w:szCs w:val="28"/>
        </w:rPr>
        <w:t>:</w:t>
      </w:r>
      <w:proofErr w:type="gramEnd"/>
      <w:r w:rsidR="00082F83" w:rsidRPr="003409F3">
        <w:rPr>
          <w:rFonts w:ascii="Calibri" w:hAnsi="Calibri" w:cs="Calibri"/>
          <w:b/>
          <w:bCs/>
          <w:sz w:val="28"/>
          <w:szCs w:val="28"/>
        </w:rPr>
        <w:t xml:space="preserve"> </w:t>
      </w:r>
      <w:r w:rsidRPr="003409F3">
        <w:rPr>
          <w:rFonts w:ascii="Calibri" w:hAnsi="Calibri" w:cs="Calibri"/>
          <w:b/>
          <w:bCs/>
          <w:sz w:val="28"/>
          <w:szCs w:val="28"/>
        </w:rPr>
        <w:t xml:space="preserve">04/07 </w:t>
      </w:r>
    </w:p>
    <w:p w14:paraId="207A312D" w14:textId="77777777" w:rsidR="00D15609" w:rsidRPr="003409F3" w:rsidRDefault="00D15609" w:rsidP="00D15609">
      <w:pPr>
        <w:rPr>
          <w:rFonts w:ascii="Calibri" w:hAnsi="Calibri" w:cs="Calibri"/>
          <w:b/>
          <w:bCs/>
        </w:rPr>
      </w:pPr>
      <w:r w:rsidRPr="003409F3">
        <w:rPr>
          <w:rFonts w:ascii="Calibri" w:hAnsi="Calibri" w:cs="Calibri"/>
          <w:b/>
          <w:bCs/>
        </w:rPr>
        <w:t xml:space="preserve">Iran’s Nuclear Program </w:t>
      </w:r>
    </w:p>
    <w:p w14:paraId="0ABD4439" w14:textId="77777777" w:rsidR="00D15609" w:rsidRPr="003409F3" w:rsidRDefault="00D15609" w:rsidP="00D15609">
      <w:pPr>
        <w:rPr>
          <w:rFonts w:ascii="Calibri" w:hAnsi="Calibri" w:cs="Calibri"/>
          <w:color w:val="1A1A1A"/>
        </w:rPr>
      </w:pPr>
      <w:r w:rsidRPr="003409F3">
        <w:rPr>
          <w:rFonts w:ascii="Calibri" w:hAnsi="Calibri" w:cs="Calibri"/>
          <w:color w:val="222222"/>
          <w:shd w:val="clear" w:color="auto" w:fill="FFFFFF"/>
        </w:rPr>
        <w:t>Patrikarakos, David. </w:t>
      </w:r>
      <w:r w:rsidRPr="003409F3">
        <w:rPr>
          <w:rFonts w:ascii="Calibri" w:hAnsi="Calibri" w:cs="Calibri"/>
          <w:i/>
          <w:iCs/>
          <w:color w:val="222222"/>
        </w:rPr>
        <w:t>Nuclear Iran: the birth of an atomic state</w:t>
      </w:r>
      <w:r w:rsidRPr="003409F3">
        <w:rPr>
          <w:rFonts w:ascii="Calibri" w:hAnsi="Calibri" w:cs="Calibri"/>
          <w:color w:val="222222"/>
          <w:shd w:val="clear" w:color="auto" w:fill="FFFFFF"/>
        </w:rPr>
        <w:t xml:space="preserve">. Bloomsbury Publishing, 2020 </w:t>
      </w:r>
      <w:r w:rsidRPr="003409F3">
        <w:rPr>
          <w:rFonts w:ascii="Calibri" w:hAnsi="Calibri" w:cs="Calibri"/>
          <w:color w:val="1A1A1A"/>
        </w:rPr>
        <w:t>(</w:t>
      </w:r>
      <w:r w:rsidRPr="003409F3">
        <w:rPr>
          <w:rFonts w:ascii="Calibri" w:hAnsi="Calibri" w:cs="Calibri"/>
          <w:color w:val="1A1A1A"/>
          <w:u w:val="single"/>
        </w:rPr>
        <w:t>First edition is OK.)</w:t>
      </w:r>
      <w:r w:rsidRPr="003409F3">
        <w:rPr>
          <w:rFonts w:ascii="Calibri" w:hAnsi="Calibri" w:cs="Calibri"/>
          <w:color w:val="1A1A1A"/>
        </w:rPr>
        <w:t xml:space="preserve">  Ch.1-10 </w:t>
      </w:r>
    </w:p>
    <w:p w14:paraId="19EEED04" w14:textId="77777777" w:rsidR="00D15609" w:rsidRPr="003409F3" w:rsidRDefault="00D15609" w:rsidP="00D15609">
      <w:pPr>
        <w:rPr>
          <w:rFonts w:ascii="Calibri" w:hAnsi="Calibri" w:cs="Calibri"/>
          <w:i/>
          <w:iCs/>
          <w:color w:val="1A1A1A"/>
        </w:rPr>
      </w:pPr>
    </w:p>
    <w:p w14:paraId="7E076FAB" w14:textId="77777777" w:rsidR="00D15609" w:rsidRPr="003409F3" w:rsidRDefault="00D15609" w:rsidP="00D15609">
      <w:pPr>
        <w:rPr>
          <w:rFonts w:ascii="Calibri" w:hAnsi="Calibri" w:cs="Calibri"/>
          <w:color w:val="0A0A0A"/>
          <w:shd w:val="clear" w:color="auto" w:fill="FFFFFF"/>
        </w:rPr>
      </w:pPr>
      <w:r w:rsidRPr="003409F3">
        <w:rPr>
          <w:rFonts w:ascii="Calibri" w:hAnsi="Calibri" w:cs="Calibri"/>
          <w:color w:val="0A0A0A"/>
          <w:shd w:val="clear" w:color="auto" w:fill="FFFFFF"/>
        </w:rPr>
        <w:t xml:space="preserve">Sagan, Scott D. "Why Do States Build Nuclear </w:t>
      </w:r>
      <w:proofErr w:type="gramStart"/>
      <w:r w:rsidRPr="003409F3">
        <w:rPr>
          <w:rFonts w:ascii="Calibri" w:hAnsi="Calibri" w:cs="Calibri"/>
          <w:color w:val="0A0A0A"/>
          <w:shd w:val="clear" w:color="auto" w:fill="FFFFFF"/>
        </w:rPr>
        <w:t>Weapons?:</w:t>
      </w:r>
      <w:proofErr w:type="gramEnd"/>
      <w:r w:rsidRPr="003409F3">
        <w:rPr>
          <w:rFonts w:ascii="Calibri" w:hAnsi="Calibri" w:cs="Calibri"/>
          <w:color w:val="0A0A0A"/>
          <w:shd w:val="clear" w:color="auto" w:fill="FFFFFF"/>
        </w:rPr>
        <w:t xml:space="preserve"> Three Models in Search of a Bomb."</w:t>
      </w:r>
      <w:r w:rsidRPr="003409F3">
        <w:rPr>
          <w:rStyle w:val="apple-converted-space"/>
          <w:rFonts w:ascii="Calibri" w:hAnsi="Calibri" w:cs="Calibri"/>
          <w:color w:val="0A0A0A"/>
          <w:shd w:val="clear" w:color="auto" w:fill="FFFFFF"/>
        </w:rPr>
        <w:t> </w:t>
      </w:r>
      <w:r w:rsidRPr="003409F3">
        <w:rPr>
          <w:rFonts w:ascii="Calibri" w:hAnsi="Calibri" w:cs="Calibri"/>
          <w:i/>
          <w:iCs/>
          <w:color w:val="0A0A0A"/>
        </w:rPr>
        <w:t>International Security</w:t>
      </w:r>
      <w:r w:rsidRPr="003409F3">
        <w:rPr>
          <w:rStyle w:val="apple-converted-space"/>
          <w:rFonts w:ascii="Calibri" w:hAnsi="Calibri" w:cs="Calibri"/>
          <w:color w:val="0A0A0A"/>
          <w:shd w:val="clear" w:color="auto" w:fill="FFFFFF"/>
        </w:rPr>
        <w:t> </w:t>
      </w:r>
      <w:r w:rsidRPr="003409F3">
        <w:rPr>
          <w:rFonts w:ascii="Calibri" w:hAnsi="Calibri" w:cs="Calibri"/>
          <w:color w:val="0A0A0A"/>
          <w:shd w:val="clear" w:color="auto" w:fill="FFFFFF"/>
        </w:rPr>
        <w:t>21, no. 3 (1996): 54-86.</w:t>
      </w:r>
      <w:r w:rsidRPr="003409F3">
        <w:rPr>
          <w:rStyle w:val="apple-converted-space"/>
          <w:rFonts w:ascii="Calibri" w:hAnsi="Calibri" w:cs="Calibri"/>
          <w:color w:val="0A0A0A"/>
          <w:shd w:val="clear" w:color="auto" w:fill="FFFFFF"/>
        </w:rPr>
        <w:t> </w:t>
      </w:r>
      <w:hyperlink r:id="rId41" w:history="1">
        <w:r w:rsidRPr="003409F3">
          <w:rPr>
            <w:rStyle w:val="Hyperlink"/>
            <w:rFonts w:ascii="Calibri" w:hAnsi="Calibri" w:cs="Calibri"/>
            <w:color w:val="284F84"/>
          </w:rPr>
          <w:t>muse.jhu.edu/article/447446</w:t>
        </w:r>
      </w:hyperlink>
      <w:r w:rsidRPr="003409F3">
        <w:rPr>
          <w:rFonts w:ascii="Calibri" w:hAnsi="Calibri" w:cs="Calibri"/>
          <w:color w:val="0A0A0A"/>
          <w:shd w:val="clear" w:color="auto" w:fill="FFFFFF"/>
        </w:rPr>
        <w:t>.</w:t>
      </w:r>
    </w:p>
    <w:p w14:paraId="7E53DC51" w14:textId="77777777" w:rsidR="00D15609" w:rsidRPr="003409F3" w:rsidRDefault="00D15609" w:rsidP="00D15609">
      <w:pPr>
        <w:rPr>
          <w:rFonts w:ascii="Calibri" w:hAnsi="Calibri" w:cs="Calibri"/>
        </w:rPr>
      </w:pPr>
    </w:p>
    <w:p w14:paraId="72381086" w14:textId="77777777" w:rsidR="00D15609" w:rsidRPr="003409F3" w:rsidRDefault="00D15609" w:rsidP="00D15609">
      <w:pPr>
        <w:rPr>
          <w:rFonts w:ascii="Calibri" w:hAnsi="Calibri" w:cs="Calibri"/>
          <w:color w:val="1A1A1A"/>
        </w:rPr>
      </w:pPr>
      <w:r w:rsidRPr="003409F3">
        <w:rPr>
          <w:rFonts w:ascii="Calibri" w:hAnsi="Calibri" w:cs="Calibri"/>
          <w:color w:val="1A1A1A"/>
        </w:rPr>
        <w:t xml:space="preserve">Sagan, Scott&amp; Kenneth Waltz. “A Nuclear Iran: Promoting Stability or Courting Disaster” </w:t>
      </w:r>
    </w:p>
    <w:p w14:paraId="6BDEE3AE" w14:textId="77777777" w:rsidR="00D15609" w:rsidRPr="003409F3" w:rsidRDefault="00D15609" w:rsidP="00D15609">
      <w:pPr>
        <w:rPr>
          <w:rFonts w:ascii="Calibri" w:hAnsi="Calibri" w:cs="Calibri"/>
          <w:color w:val="1A1A1A"/>
        </w:rPr>
      </w:pPr>
      <w:hyperlink r:id="rId42" w:history="1">
        <w:r w:rsidRPr="003409F3">
          <w:rPr>
            <w:rStyle w:val="Hyperlink"/>
            <w:rFonts w:ascii="Calibri" w:hAnsi="Calibri" w:cs="Calibri"/>
          </w:rPr>
          <w:t>http://www.rochelleterman.com/ir/sites/default/files/Sagan_Nuclear_Iran.pdf</w:t>
        </w:r>
      </w:hyperlink>
      <w:r w:rsidRPr="003409F3">
        <w:rPr>
          <w:rFonts w:ascii="Calibri" w:hAnsi="Calibri" w:cs="Calibri"/>
          <w:color w:val="1A1A1A"/>
        </w:rPr>
        <w:t xml:space="preserve"> </w:t>
      </w:r>
    </w:p>
    <w:p w14:paraId="60D185EA" w14:textId="77777777" w:rsidR="00D15609" w:rsidRPr="003409F3" w:rsidRDefault="00D15609" w:rsidP="00D15609">
      <w:pPr>
        <w:rPr>
          <w:rFonts w:ascii="Calibri" w:hAnsi="Calibri" w:cs="Calibri"/>
          <w:color w:val="1A1A1A"/>
        </w:rPr>
      </w:pPr>
    </w:p>
    <w:p w14:paraId="610B5E03" w14:textId="77777777" w:rsidR="00D15609" w:rsidRPr="003409F3" w:rsidRDefault="00D15609" w:rsidP="00D15609">
      <w:pPr>
        <w:rPr>
          <w:rFonts w:ascii="Calibri" w:hAnsi="Calibri" w:cs="Calibri"/>
          <w:color w:val="1A1A1A"/>
        </w:rPr>
      </w:pPr>
      <w:r w:rsidRPr="003409F3">
        <w:rPr>
          <w:rFonts w:ascii="Calibri" w:hAnsi="Calibri" w:cs="Calibri"/>
          <w:color w:val="1A1A1A"/>
        </w:rPr>
        <w:t xml:space="preserve">Azodi, Sina. What Would Iran Do With the </w:t>
      </w:r>
      <w:proofErr w:type="gramStart"/>
      <w:r w:rsidRPr="003409F3">
        <w:rPr>
          <w:rFonts w:ascii="Calibri" w:hAnsi="Calibri" w:cs="Calibri"/>
          <w:color w:val="1A1A1A"/>
        </w:rPr>
        <w:t>Bomb?.</w:t>
      </w:r>
      <w:proofErr w:type="gramEnd"/>
      <w:r w:rsidRPr="003409F3">
        <w:rPr>
          <w:rFonts w:ascii="Calibri" w:hAnsi="Calibri" w:cs="Calibri"/>
          <w:color w:val="1A1A1A"/>
        </w:rPr>
        <w:t xml:space="preserve"> Foreign Policy. September 17, 2024. </w:t>
      </w:r>
    </w:p>
    <w:p w14:paraId="0C228A89" w14:textId="77777777" w:rsidR="00D15609" w:rsidRPr="003409F3" w:rsidRDefault="00D15609" w:rsidP="00D15609">
      <w:pPr>
        <w:rPr>
          <w:rFonts w:ascii="Calibri" w:hAnsi="Calibri" w:cs="Calibri"/>
          <w:color w:val="1A1A1A"/>
        </w:rPr>
      </w:pPr>
      <w:hyperlink r:id="rId43" w:history="1">
        <w:r w:rsidRPr="003409F3">
          <w:rPr>
            <w:rStyle w:val="Hyperlink"/>
            <w:rFonts w:ascii="Calibri" w:hAnsi="Calibri" w:cs="Calibri"/>
          </w:rPr>
          <w:t>https://foreignpolicy.com/2024/09/17/iran-nuclear-bomb-program-regional-global-impact/</w:t>
        </w:r>
      </w:hyperlink>
      <w:r w:rsidRPr="003409F3">
        <w:rPr>
          <w:rFonts w:ascii="Calibri" w:hAnsi="Calibri" w:cs="Calibri"/>
          <w:color w:val="1A1A1A"/>
        </w:rPr>
        <w:t xml:space="preserve"> </w:t>
      </w:r>
    </w:p>
    <w:p w14:paraId="7FB4A8F2" w14:textId="77777777" w:rsidR="00664789" w:rsidRPr="003409F3" w:rsidRDefault="00664789" w:rsidP="00FC4F98">
      <w:pPr>
        <w:rPr>
          <w:rFonts w:ascii="Calibri" w:hAnsi="Calibri" w:cs="Calibri"/>
          <w:b/>
          <w:bCs/>
        </w:rPr>
      </w:pPr>
    </w:p>
    <w:p w14:paraId="40C526BC" w14:textId="77777777" w:rsidR="00D9024B" w:rsidRPr="003409F3" w:rsidRDefault="00D9024B" w:rsidP="00E77466">
      <w:pPr>
        <w:rPr>
          <w:rFonts w:ascii="Calibri" w:hAnsi="Calibri" w:cs="Calibri"/>
          <w:b/>
          <w:bCs/>
        </w:rPr>
      </w:pPr>
    </w:p>
    <w:p w14:paraId="28C422DA" w14:textId="333D0F2B" w:rsidR="001261BD" w:rsidRPr="003409F3" w:rsidRDefault="001261BD" w:rsidP="00E77466">
      <w:pPr>
        <w:rPr>
          <w:rFonts w:ascii="Calibri" w:hAnsi="Calibri" w:cs="Calibri"/>
          <w:b/>
          <w:bCs/>
          <w:sz w:val="28"/>
          <w:szCs w:val="28"/>
        </w:rPr>
      </w:pPr>
      <w:r w:rsidRPr="003409F3">
        <w:rPr>
          <w:rFonts w:ascii="Calibri" w:hAnsi="Calibri" w:cs="Calibri"/>
          <w:b/>
          <w:bCs/>
          <w:sz w:val="28"/>
          <w:szCs w:val="28"/>
        </w:rPr>
        <w:t xml:space="preserve">Week </w:t>
      </w:r>
      <w:proofErr w:type="gramStart"/>
      <w:r w:rsidRPr="003409F3">
        <w:rPr>
          <w:rFonts w:ascii="Calibri" w:hAnsi="Calibri" w:cs="Calibri"/>
          <w:b/>
          <w:bCs/>
          <w:sz w:val="28"/>
          <w:szCs w:val="28"/>
        </w:rPr>
        <w:t xml:space="preserve">14 </w:t>
      </w:r>
      <w:r w:rsidR="00E77466" w:rsidRPr="003409F3">
        <w:rPr>
          <w:rFonts w:ascii="Calibri" w:hAnsi="Calibri" w:cs="Calibri"/>
          <w:b/>
          <w:bCs/>
          <w:sz w:val="28"/>
          <w:szCs w:val="28"/>
        </w:rPr>
        <w:t>:</w:t>
      </w:r>
      <w:proofErr w:type="gramEnd"/>
      <w:r w:rsidR="00E77466" w:rsidRPr="003409F3">
        <w:rPr>
          <w:rFonts w:ascii="Calibri" w:hAnsi="Calibri" w:cs="Calibri"/>
          <w:b/>
          <w:bCs/>
          <w:sz w:val="28"/>
          <w:szCs w:val="28"/>
        </w:rPr>
        <w:t xml:space="preserve"> </w:t>
      </w:r>
      <w:r w:rsidRPr="003409F3">
        <w:rPr>
          <w:rFonts w:ascii="Calibri" w:hAnsi="Calibri" w:cs="Calibri"/>
          <w:b/>
          <w:bCs/>
          <w:sz w:val="28"/>
          <w:szCs w:val="28"/>
        </w:rPr>
        <w:t xml:space="preserve">04/14 </w:t>
      </w:r>
    </w:p>
    <w:p w14:paraId="3DCBF438" w14:textId="1302084E" w:rsidR="00762B16" w:rsidRPr="003409F3" w:rsidRDefault="00D15609" w:rsidP="00FC4F98">
      <w:pPr>
        <w:rPr>
          <w:rFonts w:ascii="Calibri" w:hAnsi="Calibri" w:cs="Calibri"/>
          <w:b/>
          <w:bCs/>
        </w:rPr>
      </w:pPr>
      <w:r w:rsidRPr="003409F3">
        <w:rPr>
          <w:rFonts w:ascii="Calibri" w:hAnsi="Calibri" w:cs="Calibri"/>
          <w:b/>
          <w:bCs/>
        </w:rPr>
        <w:t xml:space="preserve">Analytical Brief II due. </w:t>
      </w:r>
    </w:p>
    <w:p w14:paraId="7576C507" w14:textId="0A5E64F8" w:rsidR="00D15609" w:rsidRPr="003409F3" w:rsidRDefault="00D15609" w:rsidP="00FC4F98">
      <w:pPr>
        <w:rPr>
          <w:rFonts w:ascii="Calibri" w:hAnsi="Calibri" w:cs="Calibri"/>
          <w:b/>
          <w:bCs/>
        </w:rPr>
      </w:pPr>
      <w:r w:rsidRPr="003409F3">
        <w:rPr>
          <w:rFonts w:ascii="Calibri" w:hAnsi="Calibri" w:cs="Calibri"/>
          <w:b/>
          <w:bCs/>
        </w:rPr>
        <w:t xml:space="preserve">Guest Speaker </w:t>
      </w:r>
    </w:p>
    <w:p w14:paraId="7E5637FC" w14:textId="77777777" w:rsidR="00CB5124" w:rsidRPr="003409F3" w:rsidRDefault="00CB5124" w:rsidP="00FC4F98">
      <w:pPr>
        <w:rPr>
          <w:rFonts w:ascii="Calibri" w:hAnsi="Calibri" w:cs="Calibri"/>
          <w:b/>
          <w:bCs/>
        </w:rPr>
      </w:pPr>
    </w:p>
    <w:p w14:paraId="650CB351" w14:textId="77777777" w:rsidR="003479C0" w:rsidRPr="003409F3" w:rsidRDefault="003479C0" w:rsidP="004D5E78">
      <w:pPr>
        <w:rPr>
          <w:rFonts w:ascii="Calibri" w:hAnsi="Calibri" w:cs="Calibri"/>
          <w:b/>
          <w:bCs/>
          <w:sz w:val="28"/>
          <w:szCs w:val="28"/>
        </w:rPr>
      </w:pPr>
    </w:p>
    <w:p w14:paraId="5E47CD6B" w14:textId="78E0D9B3" w:rsidR="001261BD" w:rsidRPr="003409F3" w:rsidRDefault="001261BD" w:rsidP="004D5E78">
      <w:pPr>
        <w:rPr>
          <w:rFonts w:ascii="Calibri" w:hAnsi="Calibri" w:cs="Calibri"/>
          <w:b/>
          <w:bCs/>
          <w:sz w:val="28"/>
          <w:szCs w:val="28"/>
        </w:rPr>
      </w:pPr>
      <w:r w:rsidRPr="003409F3">
        <w:rPr>
          <w:rFonts w:ascii="Calibri" w:hAnsi="Calibri" w:cs="Calibri"/>
          <w:b/>
          <w:bCs/>
          <w:sz w:val="28"/>
          <w:szCs w:val="28"/>
        </w:rPr>
        <w:t xml:space="preserve">Week </w:t>
      </w:r>
      <w:r w:rsidR="008D50C8" w:rsidRPr="003409F3">
        <w:rPr>
          <w:rFonts w:ascii="Calibri" w:hAnsi="Calibri" w:cs="Calibri"/>
          <w:b/>
          <w:bCs/>
          <w:sz w:val="28"/>
          <w:szCs w:val="28"/>
        </w:rPr>
        <w:t>15:</w:t>
      </w:r>
      <w:r w:rsidR="004D5E78" w:rsidRPr="003409F3">
        <w:rPr>
          <w:rFonts w:ascii="Calibri" w:hAnsi="Calibri" w:cs="Calibri"/>
          <w:b/>
          <w:bCs/>
          <w:sz w:val="28"/>
          <w:szCs w:val="28"/>
        </w:rPr>
        <w:t xml:space="preserve"> </w:t>
      </w:r>
      <w:r w:rsidRPr="003409F3">
        <w:rPr>
          <w:rFonts w:ascii="Calibri" w:hAnsi="Calibri" w:cs="Calibri"/>
          <w:b/>
          <w:bCs/>
          <w:sz w:val="28"/>
          <w:szCs w:val="28"/>
        </w:rPr>
        <w:t xml:space="preserve">04/21 </w:t>
      </w:r>
    </w:p>
    <w:p w14:paraId="777C9AB8" w14:textId="77777777" w:rsidR="00B65164" w:rsidRPr="003409F3" w:rsidRDefault="00B65164" w:rsidP="00B65164">
      <w:pPr>
        <w:rPr>
          <w:rFonts w:ascii="Calibri" w:hAnsi="Calibri" w:cs="Calibri"/>
          <w:b/>
          <w:bCs/>
        </w:rPr>
      </w:pPr>
      <w:r w:rsidRPr="003409F3">
        <w:rPr>
          <w:rFonts w:ascii="Calibri" w:hAnsi="Calibri" w:cs="Calibri"/>
          <w:b/>
          <w:bCs/>
        </w:rPr>
        <w:t xml:space="preserve">United States in the Middle East </w:t>
      </w:r>
    </w:p>
    <w:p w14:paraId="493475DD" w14:textId="77777777" w:rsidR="00651FF4" w:rsidRPr="003409F3" w:rsidRDefault="00651FF4" w:rsidP="00651FF4">
      <w:pPr>
        <w:rPr>
          <w:rFonts w:ascii="Calibri" w:hAnsi="Calibri" w:cs="Calibri"/>
        </w:rPr>
      </w:pPr>
      <w:r w:rsidRPr="00651FF4">
        <w:rPr>
          <w:rFonts w:ascii="Calibri" w:hAnsi="Calibri" w:cs="Calibri"/>
        </w:rPr>
        <w:t>Quicksand: America's Pursuit of Power in the Middle East</w:t>
      </w:r>
    </w:p>
    <w:p w14:paraId="3E6F3860" w14:textId="77777777" w:rsidR="00E96CBD" w:rsidRPr="003409F3" w:rsidRDefault="00E96CBD" w:rsidP="00651FF4">
      <w:pPr>
        <w:rPr>
          <w:rFonts w:ascii="Calibri" w:hAnsi="Calibri" w:cs="Calibri"/>
        </w:rPr>
      </w:pPr>
    </w:p>
    <w:p w14:paraId="51D7D8F6" w14:textId="77777777" w:rsidR="00E96CBD" w:rsidRPr="003409F3" w:rsidRDefault="00E96CBD" w:rsidP="00E96CBD">
      <w:pPr>
        <w:rPr>
          <w:rFonts w:ascii="Calibri" w:hAnsi="Calibri" w:cs="Calibri"/>
        </w:rPr>
      </w:pPr>
      <w:r w:rsidRPr="003409F3">
        <w:rPr>
          <w:rFonts w:ascii="Calibri" w:hAnsi="Calibri" w:cs="Calibri"/>
        </w:rPr>
        <w:t xml:space="preserve">Aslan, Reza. “An American Martyred himself for the People of Iran. Here’s his story.” October 13, 2022. </w:t>
      </w:r>
      <w:hyperlink r:id="rId44" w:history="1">
        <w:r w:rsidRPr="003409F3">
          <w:rPr>
            <w:rStyle w:val="Hyperlink"/>
            <w:rFonts w:ascii="Calibri" w:eastAsiaTheme="majorEastAsia" w:hAnsi="Calibri" w:cs="Calibri"/>
          </w:rPr>
          <w:t>https://www.atlanticcouncil.org/blogs/iransource/an-american-martyred-himself-for-the-people-of-iran-heres-his-story/</w:t>
        </w:r>
      </w:hyperlink>
      <w:r w:rsidRPr="003409F3">
        <w:rPr>
          <w:rFonts w:ascii="Calibri" w:hAnsi="Calibri" w:cs="Calibri"/>
        </w:rPr>
        <w:t xml:space="preserve"> </w:t>
      </w:r>
    </w:p>
    <w:p w14:paraId="6D8D8C77" w14:textId="77777777" w:rsidR="00E96CBD" w:rsidRPr="003409F3" w:rsidRDefault="00E96CBD" w:rsidP="00E96CBD">
      <w:pPr>
        <w:rPr>
          <w:rFonts w:ascii="Calibri" w:hAnsi="Calibri" w:cs="Calibri"/>
        </w:rPr>
      </w:pPr>
    </w:p>
    <w:p w14:paraId="6A52B0D5" w14:textId="77777777" w:rsidR="00E96CBD" w:rsidRPr="003409F3" w:rsidRDefault="00E96CBD" w:rsidP="00E96CBD">
      <w:pPr>
        <w:rPr>
          <w:rFonts w:ascii="Calibri" w:hAnsi="Calibri" w:cs="Calibri"/>
          <w:b/>
          <w:bCs/>
        </w:rPr>
      </w:pPr>
      <w:r w:rsidRPr="003409F3">
        <w:rPr>
          <w:rFonts w:ascii="Calibri" w:hAnsi="Calibri" w:cs="Calibri"/>
        </w:rPr>
        <w:t xml:space="preserve">O’Brian. Robert. </w:t>
      </w:r>
      <w:r w:rsidRPr="003409F3">
        <w:rPr>
          <w:rFonts w:ascii="Calibri" w:hAnsi="Calibri" w:cs="Calibri"/>
          <w:i/>
          <w:iCs/>
        </w:rPr>
        <w:t>Return of Peace Through Strength</w:t>
      </w:r>
      <w:r w:rsidRPr="003409F3">
        <w:rPr>
          <w:rFonts w:ascii="Calibri" w:hAnsi="Calibri" w:cs="Calibri"/>
        </w:rPr>
        <w:t>. Foreign Affairs.  July/August 2024</w:t>
      </w:r>
      <w:r w:rsidRPr="003409F3">
        <w:rPr>
          <w:rFonts w:ascii="Calibri" w:hAnsi="Calibri" w:cs="Calibri"/>
          <w:b/>
          <w:bCs/>
        </w:rPr>
        <w:t xml:space="preserve">. </w:t>
      </w:r>
      <w:hyperlink r:id="rId45" w:history="1">
        <w:r w:rsidRPr="003409F3">
          <w:rPr>
            <w:rStyle w:val="Hyperlink"/>
            <w:rFonts w:ascii="Calibri" w:eastAsiaTheme="majorEastAsia" w:hAnsi="Calibri" w:cs="Calibri"/>
          </w:rPr>
          <w:t>https://www.foreignaffairs.com/united-states/return-peace-strength-trump-obrien</w:t>
        </w:r>
      </w:hyperlink>
      <w:r w:rsidRPr="003409F3">
        <w:rPr>
          <w:rFonts w:ascii="Calibri" w:hAnsi="Calibri" w:cs="Calibri"/>
          <w:b/>
          <w:bCs/>
        </w:rPr>
        <w:t xml:space="preserve"> </w:t>
      </w:r>
    </w:p>
    <w:p w14:paraId="67A8CD46" w14:textId="77777777" w:rsidR="00E96CBD" w:rsidRPr="00651FF4" w:rsidRDefault="00E96CBD" w:rsidP="00651FF4">
      <w:pPr>
        <w:rPr>
          <w:rFonts w:ascii="Calibri" w:hAnsi="Calibri" w:cs="Calibri"/>
        </w:rPr>
      </w:pPr>
    </w:p>
    <w:p w14:paraId="2052EC23" w14:textId="77777777" w:rsidR="001261BD" w:rsidRPr="003409F3" w:rsidRDefault="001261BD" w:rsidP="00FC4F98">
      <w:pPr>
        <w:rPr>
          <w:rFonts w:ascii="Calibri" w:hAnsi="Calibri" w:cs="Calibri"/>
          <w:b/>
          <w:bCs/>
        </w:rPr>
      </w:pPr>
    </w:p>
    <w:p w14:paraId="25EE2923" w14:textId="77777777" w:rsidR="00F455A4" w:rsidRPr="003409F3" w:rsidRDefault="00F455A4" w:rsidP="00FC4F98">
      <w:pPr>
        <w:rPr>
          <w:rFonts w:ascii="Calibri" w:hAnsi="Calibri" w:cs="Calibri"/>
          <w:b/>
          <w:bCs/>
        </w:rPr>
      </w:pPr>
    </w:p>
    <w:p w14:paraId="46D2A9FD" w14:textId="47AB8BCB" w:rsidR="001261BD" w:rsidRPr="003409F3" w:rsidRDefault="001261BD" w:rsidP="003F3552">
      <w:pPr>
        <w:rPr>
          <w:rFonts w:ascii="Calibri" w:hAnsi="Calibri" w:cs="Calibri"/>
          <w:b/>
          <w:bCs/>
          <w:sz w:val="28"/>
          <w:szCs w:val="28"/>
        </w:rPr>
      </w:pPr>
      <w:r w:rsidRPr="003409F3">
        <w:rPr>
          <w:rFonts w:ascii="Calibri" w:hAnsi="Calibri" w:cs="Calibri"/>
          <w:b/>
          <w:bCs/>
          <w:sz w:val="28"/>
          <w:szCs w:val="28"/>
        </w:rPr>
        <w:t xml:space="preserve">Week </w:t>
      </w:r>
      <w:proofErr w:type="gramStart"/>
      <w:r w:rsidRPr="003409F3">
        <w:rPr>
          <w:rFonts w:ascii="Calibri" w:hAnsi="Calibri" w:cs="Calibri"/>
          <w:b/>
          <w:bCs/>
          <w:sz w:val="28"/>
          <w:szCs w:val="28"/>
        </w:rPr>
        <w:t xml:space="preserve">16 </w:t>
      </w:r>
      <w:r w:rsidR="003F3552" w:rsidRPr="003409F3">
        <w:rPr>
          <w:rFonts w:ascii="Calibri" w:hAnsi="Calibri" w:cs="Calibri"/>
          <w:b/>
          <w:bCs/>
          <w:sz w:val="28"/>
          <w:szCs w:val="28"/>
        </w:rPr>
        <w:t>:</w:t>
      </w:r>
      <w:proofErr w:type="gramEnd"/>
      <w:r w:rsidR="003F3552" w:rsidRPr="003409F3">
        <w:rPr>
          <w:rFonts w:ascii="Calibri" w:hAnsi="Calibri" w:cs="Calibri"/>
          <w:b/>
          <w:bCs/>
          <w:sz w:val="28"/>
          <w:szCs w:val="28"/>
        </w:rPr>
        <w:t xml:space="preserve"> </w:t>
      </w:r>
      <w:r w:rsidRPr="003409F3">
        <w:rPr>
          <w:rFonts w:ascii="Calibri" w:hAnsi="Calibri" w:cs="Calibri"/>
          <w:b/>
          <w:bCs/>
          <w:sz w:val="28"/>
          <w:szCs w:val="28"/>
        </w:rPr>
        <w:t xml:space="preserve">04/28 </w:t>
      </w:r>
    </w:p>
    <w:p w14:paraId="30E67BCD" w14:textId="5A9026F2" w:rsidR="006C5843" w:rsidRPr="003409F3" w:rsidRDefault="004D207C" w:rsidP="006C5843">
      <w:pPr>
        <w:rPr>
          <w:rFonts w:ascii="Calibri" w:hAnsi="Calibri" w:cs="Calibri"/>
          <w:b/>
          <w:bCs/>
        </w:rPr>
      </w:pPr>
      <w:r w:rsidRPr="003409F3">
        <w:rPr>
          <w:rFonts w:ascii="Calibri" w:hAnsi="Calibri" w:cs="Calibri"/>
          <w:b/>
          <w:bCs/>
        </w:rPr>
        <w:t xml:space="preserve">Final paper Presentations. </w:t>
      </w:r>
    </w:p>
    <w:p w14:paraId="32CD2FDD" w14:textId="77777777" w:rsidR="00FC4F98" w:rsidRPr="003409F3" w:rsidRDefault="00FC4F98" w:rsidP="00FC4F98">
      <w:pPr>
        <w:rPr>
          <w:rFonts w:ascii="Calibri" w:hAnsi="Calibri" w:cs="Calibri"/>
          <w:b/>
          <w:bCs/>
        </w:rPr>
      </w:pPr>
    </w:p>
    <w:p w14:paraId="56F4B623" w14:textId="77777777" w:rsidR="00FC4F98" w:rsidRPr="003409F3" w:rsidRDefault="00FC4F98" w:rsidP="00FC4F98">
      <w:pPr>
        <w:rPr>
          <w:rFonts w:ascii="Calibri" w:hAnsi="Calibri" w:cs="Calibri"/>
          <w:b/>
          <w:bCs/>
        </w:rPr>
      </w:pPr>
    </w:p>
    <w:sectPr w:rsidR="00FC4F98" w:rsidRPr="00340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C1EC5"/>
    <w:multiLevelType w:val="hybridMultilevel"/>
    <w:tmpl w:val="52E8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F58A3"/>
    <w:multiLevelType w:val="multilevel"/>
    <w:tmpl w:val="7474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17C34"/>
    <w:multiLevelType w:val="hybridMultilevel"/>
    <w:tmpl w:val="1DFE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D130F"/>
    <w:multiLevelType w:val="hybridMultilevel"/>
    <w:tmpl w:val="475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01758"/>
    <w:multiLevelType w:val="multilevel"/>
    <w:tmpl w:val="77C09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2F3F96"/>
    <w:multiLevelType w:val="hybridMultilevel"/>
    <w:tmpl w:val="24BE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F0E40"/>
    <w:multiLevelType w:val="multilevel"/>
    <w:tmpl w:val="CD7A42CC"/>
    <w:lvl w:ilvl="0">
      <w:start w:val="1"/>
      <w:numFmt w:val="bullet"/>
      <w:lvlText w:val="■"/>
      <w:lvlJc w:val="left"/>
      <w:pPr>
        <w:ind w:left="360" w:hanging="360"/>
      </w:pPr>
      <w:rPr>
        <w:rFonts w:ascii="Noto Sans Symbols" w:eastAsia="Noto Sans Symbols" w:hAnsi="Noto Sans Symbols" w:cs="Noto Sans Symbols"/>
        <w:color w:val="07376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9A31AB"/>
    <w:multiLevelType w:val="hybridMultilevel"/>
    <w:tmpl w:val="1AE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E09BF"/>
    <w:multiLevelType w:val="hybridMultilevel"/>
    <w:tmpl w:val="42169BCA"/>
    <w:lvl w:ilvl="0" w:tplc="962ED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02C8A"/>
    <w:multiLevelType w:val="hybridMultilevel"/>
    <w:tmpl w:val="9D9C1104"/>
    <w:lvl w:ilvl="0" w:tplc="347CE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E04EE"/>
    <w:multiLevelType w:val="hybridMultilevel"/>
    <w:tmpl w:val="93C0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779826">
    <w:abstractNumId w:val="8"/>
  </w:num>
  <w:num w:numId="2" w16cid:durableId="1931280747">
    <w:abstractNumId w:val="1"/>
  </w:num>
  <w:num w:numId="3" w16cid:durableId="532963080">
    <w:abstractNumId w:val="10"/>
  </w:num>
  <w:num w:numId="4" w16cid:durableId="74060438">
    <w:abstractNumId w:val="5"/>
  </w:num>
  <w:num w:numId="5" w16cid:durableId="428738870">
    <w:abstractNumId w:val="0"/>
  </w:num>
  <w:num w:numId="6" w16cid:durableId="793699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776149">
    <w:abstractNumId w:val="4"/>
  </w:num>
  <w:num w:numId="8" w16cid:durableId="2142651771">
    <w:abstractNumId w:val="3"/>
  </w:num>
  <w:num w:numId="9" w16cid:durableId="1579947348">
    <w:abstractNumId w:val="7"/>
  </w:num>
  <w:num w:numId="10" w16cid:durableId="2080710598">
    <w:abstractNumId w:val="2"/>
  </w:num>
  <w:num w:numId="11" w16cid:durableId="1117680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EB"/>
    <w:rsid w:val="00014C05"/>
    <w:rsid w:val="00020C6E"/>
    <w:rsid w:val="00030490"/>
    <w:rsid w:val="0006790E"/>
    <w:rsid w:val="00072602"/>
    <w:rsid w:val="00082F83"/>
    <w:rsid w:val="00085F6C"/>
    <w:rsid w:val="00087080"/>
    <w:rsid w:val="0009002A"/>
    <w:rsid w:val="00106B59"/>
    <w:rsid w:val="00111886"/>
    <w:rsid w:val="001261BD"/>
    <w:rsid w:val="001519F8"/>
    <w:rsid w:val="0016115E"/>
    <w:rsid w:val="00165D46"/>
    <w:rsid w:val="00172516"/>
    <w:rsid w:val="001966D8"/>
    <w:rsid w:val="001C2D49"/>
    <w:rsid w:val="001D2E3C"/>
    <w:rsid w:val="001D65B0"/>
    <w:rsid w:val="00214324"/>
    <w:rsid w:val="00230D47"/>
    <w:rsid w:val="00237C43"/>
    <w:rsid w:val="00246F8B"/>
    <w:rsid w:val="0026466E"/>
    <w:rsid w:val="002861A2"/>
    <w:rsid w:val="002A1574"/>
    <w:rsid w:val="002A4BF9"/>
    <w:rsid w:val="002A51A9"/>
    <w:rsid w:val="002B14CC"/>
    <w:rsid w:val="002C6A4B"/>
    <w:rsid w:val="002D253D"/>
    <w:rsid w:val="002D3FD3"/>
    <w:rsid w:val="002E280B"/>
    <w:rsid w:val="002E49D2"/>
    <w:rsid w:val="00302B77"/>
    <w:rsid w:val="003409F3"/>
    <w:rsid w:val="003479C0"/>
    <w:rsid w:val="00360A6F"/>
    <w:rsid w:val="0037286B"/>
    <w:rsid w:val="00391706"/>
    <w:rsid w:val="003A7507"/>
    <w:rsid w:val="003B021C"/>
    <w:rsid w:val="003B330E"/>
    <w:rsid w:val="003D1548"/>
    <w:rsid w:val="003E0A1A"/>
    <w:rsid w:val="003F3552"/>
    <w:rsid w:val="003F650C"/>
    <w:rsid w:val="003F74DE"/>
    <w:rsid w:val="00411610"/>
    <w:rsid w:val="00454269"/>
    <w:rsid w:val="0045688B"/>
    <w:rsid w:val="004644F8"/>
    <w:rsid w:val="004776E4"/>
    <w:rsid w:val="00487DFD"/>
    <w:rsid w:val="004B3D5F"/>
    <w:rsid w:val="004D207C"/>
    <w:rsid w:val="004D55D8"/>
    <w:rsid w:val="004D5E78"/>
    <w:rsid w:val="004E3989"/>
    <w:rsid w:val="004F3CBA"/>
    <w:rsid w:val="004F48F5"/>
    <w:rsid w:val="00507425"/>
    <w:rsid w:val="0050798C"/>
    <w:rsid w:val="00521A78"/>
    <w:rsid w:val="005246FC"/>
    <w:rsid w:val="00557673"/>
    <w:rsid w:val="00572EF4"/>
    <w:rsid w:val="00580720"/>
    <w:rsid w:val="00583B3B"/>
    <w:rsid w:val="005A18F5"/>
    <w:rsid w:val="005B2EEE"/>
    <w:rsid w:val="005D7EC1"/>
    <w:rsid w:val="0061680A"/>
    <w:rsid w:val="00616C93"/>
    <w:rsid w:val="00622214"/>
    <w:rsid w:val="00647185"/>
    <w:rsid w:val="00651FF4"/>
    <w:rsid w:val="00664789"/>
    <w:rsid w:val="00676B69"/>
    <w:rsid w:val="006B0EB5"/>
    <w:rsid w:val="006B3732"/>
    <w:rsid w:val="006B3800"/>
    <w:rsid w:val="006C5843"/>
    <w:rsid w:val="0071336E"/>
    <w:rsid w:val="007445E6"/>
    <w:rsid w:val="00762B16"/>
    <w:rsid w:val="00774F22"/>
    <w:rsid w:val="00790102"/>
    <w:rsid w:val="007953FA"/>
    <w:rsid w:val="007B591A"/>
    <w:rsid w:val="007C5943"/>
    <w:rsid w:val="007F69EB"/>
    <w:rsid w:val="00802CCC"/>
    <w:rsid w:val="0081097A"/>
    <w:rsid w:val="00823C84"/>
    <w:rsid w:val="008422F7"/>
    <w:rsid w:val="00846B0E"/>
    <w:rsid w:val="00850D12"/>
    <w:rsid w:val="008615FB"/>
    <w:rsid w:val="00861771"/>
    <w:rsid w:val="00866455"/>
    <w:rsid w:val="00874DBF"/>
    <w:rsid w:val="00877872"/>
    <w:rsid w:val="00880736"/>
    <w:rsid w:val="00890776"/>
    <w:rsid w:val="008B18EA"/>
    <w:rsid w:val="008C2EF9"/>
    <w:rsid w:val="008C6008"/>
    <w:rsid w:val="008C7191"/>
    <w:rsid w:val="008D2DF0"/>
    <w:rsid w:val="008D50C8"/>
    <w:rsid w:val="008E19ED"/>
    <w:rsid w:val="00911DC0"/>
    <w:rsid w:val="009150C3"/>
    <w:rsid w:val="009708BD"/>
    <w:rsid w:val="00996DF5"/>
    <w:rsid w:val="009A3458"/>
    <w:rsid w:val="009A5D02"/>
    <w:rsid w:val="009B5258"/>
    <w:rsid w:val="00A11C2E"/>
    <w:rsid w:val="00A332BD"/>
    <w:rsid w:val="00A56DDB"/>
    <w:rsid w:val="00A63231"/>
    <w:rsid w:val="00AA733F"/>
    <w:rsid w:val="00AB489F"/>
    <w:rsid w:val="00AD1489"/>
    <w:rsid w:val="00AE747C"/>
    <w:rsid w:val="00B12EFA"/>
    <w:rsid w:val="00B205EB"/>
    <w:rsid w:val="00B65164"/>
    <w:rsid w:val="00BA5C8E"/>
    <w:rsid w:val="00BA6BAA"/>
    <w:rsid w:val="00BA6D85"/>
    <w:rsid w:val="00BA746F"/>
    <w:rsid w:val="00BB329C"/>
    <w:rsid w:val="00BD1FF1"/>
    <w:rsid w:val="00BE2BCA"/>
    <w:rsid w:val="00C2053A"/>
    <w:rsid w:val="00C20BBC"/>
    <w:rsid w:val="00C84DCA"/>
    <w:rsid w:val="00CB388D"/>
    <w:rsid w:val="00CB5124"/>
    <w:rsid w:val="00D15609"/>
    <w:rsid w:val="00D20B14"/>
    <w:rsid w:val="00D542A8"/>
    <w:rsid w:val="00D72CD1"/>
    <w:rsid w:val="00D76B0C"/>
    <w:rsid w:val="00D80BB0"/>
    <w:rsid w:val="00D810ED"/>
    <w:rsid w:val="00D9024B"/>
    <w:rsid w:val="00DC4319"/>
    <w:rsid w:val="00DF7720"/>
    <w:rsid w:val="00E02180"/>
    <w:rsid w:val="00E73676"/>
    <w:rsid w:val="00E77466"/>
    <w:rsid w:val="00E96CBD"/>
    <w:rsid w:val="00EC3283"/>
    <w:rsid w:val="00EC7226"/>
    <w:rsid w:val="00ED1965"/>
    <w:rsid w:val="00ED62CD"/>
    <w:rsid w:val="00EE1C7C"/>
    <w:rsid w:val="00EE6422"/>
    <w:rsid w:val="00EE7A64"/>
    <w:rsid w:val="00EF5548"/>
    <w:rsid w:val="00EF7132"/>
    <w:rsid w:val="00F23472"/>
    <w:rsid w:val="00F36EB7"/>
    <w:rsid w:val="00F448AE"/>
    <w:rsid w:val="00F455A4"/>
    <w:rsid w:val="00F70EE1"/>
    <w:rsid w:val="00F823E1"/>
    <w:rsid w:val="00FC3FEA"/>
    <w:rsid w:val="00FC4F98"/>
    <w:rsid w:val="00FE2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8B13614"/>
  <w15:chartTrackingRefBased/>
  <w15:docId w15:val="{8E0D09D3-9CF5-E348-A46B-F114785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9E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F6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9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9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9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9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9EB"/>
    <w:rPr>
      <w:rFonts w:eastAsiaTheme="majorEastAsia" w:cstheme="majorBidi"/>
      <w:color w:val="272727" w:themeColor="text1" w:themeTint="D8"/>
    </w:rPr>
  </w:style>
  <w:style w:type="paragraph" w:styleId="Title">
    <w:name w:val="Title"/>
    <w:basedOn w:val="Normal"/>
    <w:next w:val="Normal"/>
    <w:link w:val="TitleChar"/>
    <w:uiPriority w:val="10"/>
    <w:qFormat/>
    <w:rsid w:val="007F69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9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9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69EB"/>
    <w:rPr>
      <w:i/>
      <w:iCs/>
      <w:color w:val="404040" w:themeColor="text1" w:themeTint="BF"/>
    </w:rPr>
  </w:style>
  <w:style w:type="paragraph" w:styleId="ListParagraph">
    <w:name w:val="List Paragraph"/>
    <w:basedOn w:val="Normal"/>
    <w:link w:val="ListParagraphChar"/>
    <w:uiPriority w:val="34"/>
    <w:qFormat/>
    <w:rsid w:val="007F69EB"/>
    <w:pPr>
      <w:ind w:left="720"/>
      <w:contextualSpacing/>
    </w:pPr>
  </w:style>
  <w:style w:type="character" w:styleId="IntenseEmphasis">
    <w:name w:val="Intense Emphasis"/>
    <w:basedOn w:val="DefaultParagraphFont"/>
    <w:uiPriority w:val="21"/>
    <w:qFormat/>
    <w:rsid w:val="007F69EB"/>
    <w:rPr>
      <w:i/>
      <w:iCs/>
      <w:color w:val="0F4761" w:themeColor="accent1" w:themeShade="BF"/>
    </w:rPr>
  </w:style>
  <w:style w:type="paragraph" w:styleId="IntenseQuote">
    <w:name w:val="Intense Quote"/>
    <w:basedOn w:val="Normal"/>
    <w:next w:val="Normal"/>
    <w:link w:val="IntenseQuoteChar"/>
    <w:uiPriority w:val="30"/>
    <w:qFormat/>
    <w:rsid w:val="007F6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9EB"/>
    <w:rPr>
      <w:i/>
      <w:iCs/>
      <w:color w:val="0F4761" w:themeColor="accent1" w:themeShade="BF"/>
    </w:rPr>
  </w:style>
  <w:style w:type="character" w:styleId="IntenseReference">
    <w:name w:val="Intense Reference"/>
    <w:basedOn w:val="DefaultParagraphFont"/>
    <w:uiPriority w:val="32"/>
    <w:qFormat/>
    <w:rsid w:val="007F69EB"/>
    <w:rPr>
      <w:b/>
      <w:bCs/>
      <w:smallCaps/>
      <w:color w:val="0F4761" w:themeColor="accent1" w:themeShade="BF"/>
      <w:spacing w:val="5"/>
    </w:rPr>
  </w:style>
  <w:style w:type="character" w:styleId="Hyperlink">
    <w:name w:val="Hyperlink"/>
    <w:basedOn w:val="DefaultParagraphFont"/>
    <w:uiPriority w:val="99"/>
    <w:unhideWhenUsed/>
    <w:rsid w:val="007F69EB"/>
    <w:rPr>
      <w:color w:val="467886" w:themeColor="hyperlink"/>
      <w:u w:val="single"/>
    </w:rPr>
  </w:style>
  <w:style w:type="paragraph" w:styleId="NoSpacing">
    <w:name w:val="No Spacing"/>
    <w:uiPriority w:val="1"/>
    <w:qFormat/>
    <w:rsid w:val="007F69EB"/>
    <w:rPr>
      <w:rFonts w:ascii="Times New Roman" w:hAnsi="Times New Roman"/>
      <w:kern w:val="0"/>
      <w:sz w:val="22"/>
      <w:szCs w:val="22"/>
      <w14:ligatures w14:val="none"/>
    </w:rPr>
  </w:style>
  <w:style w:type="character" w:customStyle="1" w:styleId="ListParagraphChar">
    <w:name w:val="List Paragraph Char"/>
    <w:basedOn w:val="DefaultParagraphFont"/>
    <w:link w:val="ListParagraph"/>
    <w:uiPriority w:val="34"/>
    <w:locked/>
    <w:rsid w:val="007F69EB"/>
  </w:style>
  <w:style w:type="character" w:styleId="UnresolvedMention">
    <w:name w:val="Unresolved Mention"/>
    <w:basedOn w:val="DefaultParagraphFont"/>
    <w:uiPriority w:val="99"/>
    <w:semiHidden/>
    <w:unhideWhenUsed/>
    <w:rsid w:val="009708BD"/>
    <w:rPr>
      <w:color w:val="605E5C"/>
      <w:shd w:val="clear" w:color="auto" w:fill="E1DFDD"/>
    </w:rPr>
  </w:style>
  <w:style w:type="character" w:customStyle="1" w:styleId="apple-converted-space">
    <w:name w:val="apple-converted-space"/>
    <w:basedOn w:val="DefaultParagraphFont"/>
    <w:rsid w:val="00ED1965"/>
  </w:style>
  <w:style w:type="character" w:styleId="Strong">
    <w:name w:val="Strong"/>
    <w:basedOn w:val="DefaultParagraphFont"/>
    <w:qFormat/>
    <w:rsid w:val="007C5943"/>
    <w:rPr>
      <w:b/>
      <w:bCs/>
    </w:rPr>
  </w:style>
  <w:style w:type="paragraph" w:customStyle="1" w:styleId="Default">
    <w:name w:val="Default"/>
    <w:rsid w:val="007C5943"/>
    <w:pPr>
      <w:widowControl w:val="0"/>
      <w:autoSpaceDE w:val="0"/>
      <w:autoSpaceDN w:val="0"/>
      <w:adjustRightInd w:val="0"/>
    </w:pPr>
    <w:rPr>
      <w:rFonts w:ascii="Times New Roman" w:eastAsia="MS Mincho" w:hAnsi="Times New Roman" w:cs="Times New Roman"/>
      <w:color w:val="000000"/>
      <w:kern w:val="0"/>
      <w14:ligatures w14:val="none"/>
    </w:rPr>
  </w:style>
  <w:style w:type="character" w:styleId="Emphasis">
    <w:name w:val="Emphasis"/>
    <w:basedOn w:val="DefaultParagraphFont"/>
    <w:uiPriority w:val="20"/>
    <w:qFormat/>
    <w:rsid w:val="00AA733F"/>
    <w:rPr>
      <w:i/>
      <w:iCs/>
    </w:rPr>
  </w:style>
  <w:style w:type="character" w:styleId="FollowedHyperlink">
    <w:name w:val="FollowedHyperlink"/>
    <w:basedOn w:val="DefaultParagraphFont"/>
    <w:uiPriority w:val="99"/>
    <w:semiHidden/>
    <w:unhideWhenUsed/>
    <w:rsid w:val="00F448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7970">
      <w:bodyDiv w:val="1"/>
      <w:marLeft w:val="0"/>
      <w:marRight w:val="0"/>
      <w:marTop w:val="0"/>
      <w:marBottom w:val="0"/>
      <w:divBdr>
        <w:top w:val="none" w:sz="0" w:space="0" w:color="auto"/>
        <w:left w:val="none" w:sz="0" w:space="0" w:color="auto"/>
        <w:bottom w:val="none" w:sz="0" w:space="0" w:color="auto"/>
        <w:right w:val="none" w:sz="0" w:space="0" w:color="auto"/>
      </w:divBdr>
      <w:divsChild>
        <w:div w:id="1002732916">
          <w:marLeft w:val="0"/>
          <w:marRight w:val="0"/>
          <w:marTop w:val="0"/>
          <w:marBottom w:val="0"/>
          <w:divBdr>
            <w:top w:val="none" w:sz="0" w:space="0" w:color="auto"/>
            <w:left w:val="none" w:sz="0" w:space="0" w:color="auto"/>
            <w:bottom w:val="none" w:sz="0" w:space="0" w:color="auto"/>
            <w:right w:val="none" w:sz="0" w:space="0" w:color="auto"/>
          </w:divBdr>
        </w:div>
      </w:divsChild>
    </w:div>
    <w:div w:id="159202676">
      <w:bodyDiv w:val="1"/>
      <w:marLeft w:val="0"/>
      <w:marRight w:val="0"/>
      <w:marTop w:val="0"/>
      <w:marBottom w:val="0"/>
      <w:divBdr>
        <w:top w:val="none" w:sz="0" w:space="0" w:color="auto"/>
        <w:left w:val="none" w:sz="0" w:space="0" w:color="auto"/>
        <w:bottom w:val="none" w:sz="0" w:space="0" w:color="auto"/>
        <w:right w:val="none" w:sz="0" w:space="0" w:color="auto"/>
      </w:divBdr>
      <w:divsChild>
        <w:div w:id="855146248">
          <w:marLeft w:val="0"/>
          <w:marRight w:val="0"/>
          <w:marTop w:val="0"/>
          <w:marBottom w:val="0"/>
          <w:divBdr>
            <w:top w:val="none" w:sz="0" w:space="0" w:color="auto"/>
            <w:left w:val="none" w:sz="0" w:space="0" w:color="auto"/>
            <w:bottom w:val="none" w:sz="0" w:space="0" w:color="auto"/>
            <w:right w:val="none" w:sz="0" w:space="0" w:color="auto"/>
          </w:divBdr>
        </w:div>
      </w:divsChild>
    </w:div>
    <w:div w:id="189925501">
      <w:bodyDiv w:val="1"/>
      <w:marLeft w:val="0"/>
      <w:marRight w:val="0"/>
      <w:marTop w:val="0"/>
      <w:marBottom w:val="0"/>
      <w:divBdr>
        <w:top w:val="none" w:sz="0" w:space="0" w:color="auto"/>
        <w:left w:val="none" w:sz="0" w:space="0" w:color="auto"/>
        <w:bottom w:val="none" w:sz="0" w:space="0" w:color="auto"/>
        <w:right w:val="none" w:sz="0" w:space="0" w:color="auto"/>
      </w:divBdr>
      <w:divsChild>
        <w:div w:id="1431926115">
          <w:marLeft w:val="0"/>
          <w:marRight w:val="0"/>
          <w:marTop w:val="0"/>
          <w:marBottom w:val="0"/>
          <w:divBdr>
            <w:top w:val="none" w:sz="0" w:space="0" w:color="auto"/>
            <w:left w:val="none" w:sz="0" w:space="0" w:color="auto"/>
            <w:bottom w:val="none" w:sz="0" w:space="0" w:color="auto"/>
            <w:right w:val="none" w:sz="0" w:space="0" w:color="auto"/>
          </w:divBdr>
        </w:div>
      </w:divsChild>
    </w:div>
    <w:div w:id="285430315">
      <w:bodyDiv w:val="1"/>
      <w:marLeft w:val="0"/>
      <w:marRight w:val="0"/>
      <w:marTop w:val="0"/>
      <w:marBottom w:val="0"/>
      <w:divBdr>
        <w:top w:val="none" w:sz="0" w:space="0" w:color="auto"/>
        <w:left w:val="none" w:sz="0" w:space="0" w:color="auto"/>
        <w:bottom w:val="none" w:sz="0" w:space="0" w:color="auto"/>
        <w:right w:val="none" w:sz="0" w:space="0" w:color="auto"/>
      </w:divBdr>
      <w:divsChild>
        <w:div w:id="1800108705">
          <w:marLeft w:val="0"/>
          <w:marRight w:val="0"/>
          <w:marTop w:val="0"/>
          <w:marBottom w:val="0"/>
          <w:divBdr>
            <w:top w:val="none" w:sz="0" w:space="0" w:color="auto"/>
            <w:left w:val="none" w:sz="0" w:space="0" w:color="auto"/>
            <w:bottom w:val="none" w:sz="0" w:space="0" w:color="auto"/>
            <w:right w:val="none" w:sz="0" w:space="0" w:color="auto"/>
          </w:divBdr>
        </w:div>
      </w:divsChild>
    </w:div>
    <w:div w:id="325208415">
      <w:bodyDiv w:val="1"/>
      <w:marLeft w:val="0"/>
      <w:marRight w:val="0"/>
      <w:marTop w:val="0"/>
      <w:marBottom w:val="0"/>
      <w:divBdr>
        <w:top w:val="none" w:sz="0" w:space="0" w:color="auto"/>
        <w:left w:val="none" w:sz="0" w:space="0" w:color="auto"/>
        <w:bottom w:val="none" w:sz="0" w:space="0" w:color="auto"/>
        <w:right w:val="none" w:sz="0" w:space="0" w:color="auto"/>
      </w:divBdr>
    </w:div>
    <w:div w:id="329525809">
      <w:bodyDiv w:val="1"/>
      <w:marLeft w:val="0"/>
      <w:marRight w:val="0"/>
      <w:marTop w:val="0"/>
      <w:marBottom w:val="0"/>
      <w:divBdr>
        <w:top w:val="none" w:sz="0" w:space="0" w:color="auto"/>
        <w:left w:val="none" w:sz="0" w:space="0" w:color="auto"/>
        <w:bottom w:val="none" w:sz="0" w:space="0" w:color="auto"/>
        <w:right w:val="none" w:sz="0" w:space="0" w:color="auto"/>
      </w:divBdr>
    </w:div>
    <w:div w:id="433867101">
      <w:bodyDiv w:val="1"/>
      <w:marLeft w:val="0"/>
      <w:marRight w:val="0"/>
      <w:marTop w:val="0"/>
      <w:marBottom w:val="0"/>
      <w:divBdr>
        <w:top w:val="none" w:sz="0" w:space="0" w:color="auto"/>
        <w:left w:val="none" w:sz="0" w:space="0" w:color="auto"/>
        <w:bottom w:val="none" w:sz="0" w:space="0" w:color="auto"/>
        <w:right w:val="none" w:sz="0" w:space="0" w:color="auto"/>
      </w:divBdr>
    </w:div>
    <w:div w:id="488836345">
      <w:bodyDiv w:val="1"/>
      <w:marLeft w:val="0"/>
      <w:marRight w:val="0"/>
      <w:marTop w:val="0"/>
      <w:marBottom w:val="0"/>
      <w:divBdr>
        <w:top w:val="none" w:sz="0" w:space="0" w:color="auto"/>
        <w:left w:val="none" w:sz="0" w:space="0" w:color="auto"/>
        <w:bottom w:val="none" w:sz="0" w:space="0" w:color="auto"/>
        <w:right w:val="none" w:sz="0" w:space="0" w:color="auto"/>
      </w:divBdr>
      <w:divsChild>
        <w:div w:id="1994525247">
          <w:marLeft w:val="0"/>
          <w:marRight w:val="0"/>
          <w:marTop w:val="0"/>
          <w:marBottom w:val="0"/>
          <w:divBdr>
            <w:top w:val="none" w:sz="0" w:space="0" w:color="auto"/>
            <w:left w:val="none" w:sz="0" w:space="0" w:color="auto"/>
            <w:bottom w:val="none" w:sz="0" w:space="0" w:color="auto"/>
            <w:right w:val="none" w:sz="0" w:space="0" w:color="auto"/>
          </w:divBdr>
          <w:divsChild>
            <w:div w:id="6706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3796">
      <w:bodyDiv w:val="1"/>
      <w:marLeft w:val="0"/>
      <w:marRight w:val="0"/>
      <w:marTop w:val="0"/>
      <w:marBottom w:val="0"/>
      <w:divBdr>
        <w:top w:val="none" w:sz="0" w:space="0" w:color="auto"/>
        <w:left w:val="none" w:sz="0" w:space="0" w:color="auto"/>
        <w:bottom w:val="none" w:sz="0" w:space="0" w:color="auto"/>
        <w:right w:val="none" w:sz="0" w:space="0" w:color="auto"/>
      </w:divBdr>
      <w:divsChild>
        <w:div w:id="1562642006">
          <w:marLeft w:val="0"/>
          <w:marRight w:val="0"/>
          <w:marTop w:val="0"/>
          <w:marBottom w:val="0"/>
          <w:divBdr>
            <w:top w:val="none" w:sz="0" w:space="0" w:color="auto"/>
            <w:left w:val="none" w:sz="0" w:space="0" w:color="auto"/>
            <w:bottom w:val="none" w:sz="0" w:space="0" w:color="auto"/>
            <w:right w:val="none" w:sz="0" w:space="0" w:color="auto"/>
          </w:divBdr>
        </w:div>
      </w:divsChild>
    </w:div>
    <w:div w:id="604264761">
      <w:bodyDiv w:val="1"/>
      <w:marLeft w:val="0"/>
      <w:marRight w:val="0"/>
      <w:marTop w:val="0"/>
      <w:marBottom w:val="0"/>
      <w:divBdr>
        <w:top w:val="none" w:sz="0" w:space="0" w:color="auto"/>
        <w:left w:val="none" w:sz="0" w:space="0" w:color="auto"/>
        <w:bottom w:val="none" w:sz="0" w:space="0" w:color="auto"/>
        <w:right w:val="none" w:sz="0" w:space="0" w:color="auto"/>
      </w:divBdr>
    </w:div>
    <w:div w:id="709230781">
      <w:bodyDiv w:val="1"/>
      <w:marLeft w:val="0"/>
      <w:marRight w:val="0"/>
      <w:marTop w:val="0"/>
      <w:marBottom w:val="0"/>
      <w:divBdr>
        <w:top w:val="none" w:sz="0" w:space="0" w:color="auto"/>
        <w:left w:val="none" w:sz="0" w:space="0" w:color="auto"/>
        <w:bottom w:val="none" w:sz="0" w:space="0" w:color="auto"/>
        <w:right w:val="none" w:sz="0" w:space="0" w:color="auto"/>
      </w:divBdr>
    </w:div>
    <w:div w:id="732696421">
      <w:bodyDiv w:val="1"/>
      <w:marLeft w:val="0"/>
      <w:marRight w:val="0"/>
      <w:marTop w:val="0"/>
      <w:marBottom w:val="0"/>
      <w:divBdr>
        <w:top w:val="none" w:sz="0" w:space="0" w:color="auto"/>
        <w:left w:val="none" w:sz="0" w:space="0" w:color="auto"/>
        <w:bottom w:val="none" w:sz="0" w:space="0" w:color="auto"/>
        <w:right w:val="none" w:sz="0" w:space="0" w:color="auto"/>
      </w:divBdr>
    </w:div>
    <w:div w:id="851257624">
      <w:bodyDiv w:val="1"/>
      <w:marLeft w:val="0"/>
      <w:marRight w:val="0"/>
      <w:marTop w:val="0"/>
      <w:marBottom w:val="0"/>
      <w:divBdr>
        <w:top w:val="none" w:sz="0" w:space="0" w:color="auto"/>
        <w:left w:val="none" w:sz="0" w:space="0" w:color="auto"/>
        <w:bottom w:val="none" w:sz="0" w:space="0" w:color="auto"/>
        <w:right w:val="none" w:sz="0" w:space="0" w:color="auto"/>
      </w:divBdr>
    </w:div>
    <w:div w:id="867521968">
      <w:bodyDiv w:val="1"/>
      <w:marLeft w:val="0"/>
      <w:marRight w:val="0"/>
      <w:marTop w:val="0"/>
      <w:marBottom w:val="0"/>
      <w:divBdr>
        <w:top w:val="none" w:sz="0" w:space="0" w:color="auto"/>
        <w:left w:val="none" w:sz="0" w:space="0" w:color="auto"/>
        <w:bottom w:val="none" w:sz="0" w:space="0" w:color="auto"/>
        <w:right w:val="none" w:sz="0" w:space="0" w:color="auto"/>
      </w:divBdr>
    </w:div>
    <w:div w:id="986710302">
      <w:bodyDiv w:val="1"/>
      <w:marLeft w:val="0"/>
      <w:marRight w:val="0"/>
      <w:marTop w:val="0"/>
      <w:marBottom w:val="0"/>
      <w:divBdr>
        <w:top w:val="none" w:sz="0" w:space="0" w:color="auto"/>
        <w:left w:val="none" w:sz="0" w:space="0" w:color="auto"/>
        <w:bottom w:val="none" w:sz="0" w:space="0" w:color="auto"/>
        <w:right w:val="none" w:sz="0" w:space="0" w:color="auto"/>
      </w:divBdr>
      <w:divsChild>
        <w:div w:id="2119520980">
          <w:marLeft w:val="0"/>
          <w:marRight w:val="0"/>
          <w:marTop w:val="0"/>
          <w:marBottom w:val="0"/>
          <w:divBdr>
            <w:top w:val="none" w:sz="0" w:space="0" w:color="auto"/>
            <w:left w:val="none" w:sz="0" w:space="0" w:color="auto"/>
            <w:bottom w:val="none" w:sz="0" w:space="0" w:color="auto"/>
            <w:right w:val="none" w:sz="0" w:space="0" w:color="auto"/>
          </w:divBdr>
        </w:div>
      </w:divsChild>
    </w:div>
    <w:div w:id="1163741443">
      <w:bodyDiv w:val="1"/>
      <w:marLeft w:val="0"/>
      <w:marRight w:val="0"/>
      <w:marTop w:val="0"/>
      <w:marBottom w:val="0"/>
      <w:divBdr>
        <w:top w:val="none" w:sz="0" w:space="0" w:color="auto"/>
        <w:left w:val="none" w:sz="0" w:space="0" w:color="auto"/>
        <w:bottom w:val="none" w:sz="0" w:space="0" w:color="auto"/>
        <w:right w:val="none" w:sz="0" w:space="0" w:color="auto"/>
      </w:divBdr>
    </w:div>
    <w:div w:id="1166553673">
      <w:bodyDiv w:val="1"/>
      <w:marLeft w:val="0"/>
      <w:marRight w:val="0"/>
      <w:marTop w:val="0"/>
      <w:marBottom w:val="0"/>
      <w:divBdr>
        <w:top w:val="none" w:sz="0" w:space="0" w:color="auto"/>
        <w:left w:val="none" w:sz="0" w:space="0" w:color="auto"/>
        <w:bottom w:val="none" w:sz="0" w:space="0" w:color="auto"/>
        <w:right w:val="none" w:sz="0" w:space="0" w:color="auto"/>
      </w:divBdr>
    </w:div>
    <w:div w:id="1195188271">
      <w:bodyDiv w:val="1"/>
      <w:marLeft w:val="0"/>
      <w:marRight w:val="0"/>
      <w:marTop w:val="0"/>
      <w:marBottom w:val="0"/>
      <w:divBdr>
        <w:top w:val="none" w:sz="0" w:space="0" w:color="auto"/>
        <w:left w:val="none" w:sz="0" w:space="0" w:color="auto"/>
        <w:bottom w:val="none" w:sz="0" w:space="0" w:color="auto"/>
        <w:right w:val="none" w:sz="0" w:space="0" w:color="auto"/>
      </w:divBdr>
    </w:div>
    <w:div w:id="1312129010">
      <w:bodyDiv w:val="1"/>
      <w:marLeft w:val="0"/>
      <w:marRight w:val="0"/>
      <w:marTop w:val="0"/>
      <w:marBottom w:val="0"/>
      <w:divBdr>
        <w:top w:val="none" w:sz="0" w:space="0" w:color="auto"/>
        <w:left w:val="none" w:sz="0" w:space="0" w:color="auto"/>
        <w:bottom w:val="none" w:sz="0" w:space="0" w:color="auto"/>
        <w:right w:val="none" w:sz="0" w:space="0" w:color="auto"/>
      </w:divBdr>
    </w:div>
    <w:div w:id="1359358561">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48965592">
      <w:bodyDiv w:val="1"/>
      <w:marLeft w:val="0"/>
      <w:marRight w:val="0"/>
      <w:marTop w:val="0"/>
      <w:marBottom w:val="0"/>
      <w:divBdr>
        <w:top w:val="none" w:sz="0" w:space="0" w:color="auto"/>
        <w:left w:val="none" w:sz="0" w:space="0" w:color="auto"/>
        <w:bottom w:val="none" w:sz="0" w:space="0" w:color="auto"/>
        <w:right w:val="none" w:sz="0" w:space="0" w:color="auto"/>
      </w:divBdr>
    </w:div>
    <w:div w:id="1460999249">
      <w:bodyDiv w:val="1"/>
      <w:marLeft w:val="0"/>
      <w:marRight w:val="0"/>
      <w:marTop w:val="0"/>
      <w:marBottom w:val="0"/>
      <w:divBdr>
        <w:top w:val="none" w:sz="0" w:space="0" w:color="auto"/>
        <w:left w:val="none" w:sz="0" w:space="0" w:color="auto"/>
        <w:bottom w:val="none" w:sz="0" w:space="0" w:color="auto"/>
        <w:right w:val="none" w:sz="0" w:space="0" w:color="auto"/>
      </w:divBdr>
      <w:divsChild>
        <w:div w:id="616259997">
          <w:marLeft w:val="0"/>
          <w:marRight w:val="0"/>
          <w:marTop w:val="0"/>
          <w:marBottom w:val="0"/>
          <w:divBdr>
            <w:top w:val="none" w:sz="0" w:space="0" w:color="auto"/>
            <w:left w:val="none" w:sz="0" w:space="0" w:color="auto"/>
            <w:bottom w:val="none" w:sz="0" w:space="0" w:color="auto"/>
            <w:right w:val="none" w:sz="0" w:space="0" w:color="auto"/>
          </w:divBdr>
          <w:divsChild>
            <w:div w:id="8038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3588">
      <w:bodyDiv w:val="1"/>
      <w:marLeft w:val="0"/>
      <w:marRight w:val="0"/>
      <w:marTop w:val="0"/>
      <w:marBottom w:val="0"/>
      <w:divBdr>
        <w:top w:val="none" w:sz="0" w:space="0" w:color="auto"/>
        <w:left w:val="none" w:sz="0" w:space="0" w:color="auto"/>
        <w:bottom w:val="none" w:sz="0" w:space="0" w:color="auto"/>
        <w:right w:val="none" w:sz="0" w:space="0" w:color="auto"/>
      </w:divBdr>
      <w:divsChild>
        <w:div w:id="834371159">
          <w:marLeft w:val="0"/>
          <w:marRight w:val="0"/>
          <w:marTop w:val="0"/>
          <w:marBottom w:val="0"/>
          <w:divBdr>
            <w:top w:val="none" w:sz="0" w:space="0" w:color="auto"/>
            <w:left w:val="none" w:sz="0" w:space="0" w:color="auto"/>
            <w:bottom w:val="none" w:sz="0" w:space="0" w:color="auto"/>
            <w:right w:val="none" w:sz="0" w:space="0" w:color="auto"/>
          </w:divBdr>
        </w:div>
      </w:divsChild>
    </w:div>
    <w:div w:id="2020815114">
      <w:bodyDiv w:val="1"/>
      <w:marLeft w:val="0"/>
      <w:marRight w:val="0"/>
      <w:marTop w:val="0"/>
      <w:marBottom w:val="0"/>
      <w:divBdr>
        <w:top w:val="none" w:sz="0" w:space="0" w:color="auto"/>
        <w:left w:val="none" w:sz="0" w:space="0" w:color="auto"/>
        <w:bottom w:val="none" w:sz="0" w:space="0" w:color="auto"/>
        <w:right w:val="none" w:sz="0" w:space="0" w:color="auto"/>
      </w:divBdr>
      <w:divsChild>
        <w:div w:id="1430464498">
          <w:marLeft w:val="0"/>
          <w:marRight w:val="0"/>
          <w:marTop w:val="0"/>
          <w:marBottom w:val="0"/>
          <w:divBdr>
            <w:top w:val="none" w:sz="0" w:space="0" w:color="auto"/>
            <w:left w:val="none" w:sz="0" w:space="0" w:color="auto"/>
            <w:bottom w:val="none" w:sz="0" w:space="0" w:color="auto"/>
            <w:right w:val="none" w:sz="0" w:space="0" w:color="auto"/>
          </w:divBdr>
        </w:div>
      </w:divsChild>
    </w:div>
    <w:div w:id="2060395771">
      <w:bodyDiv w:val="1"/>
      <w:marLeft w:val="0"/>
      <w:marRight w:val="0"/>
      <w:marTop w:val="0"/>
      <w:marBottom w:val="0"/>
      <w:divBdr>
        <w:top w:val="none" w:sz="0" w:space="0" w:color="auto"/>
        <w:left w:val="none" w:sz="0" w:space="0" w:color="auto"/>
        <w:bottom w:val="none" w:sz="0" w:space="0" w:color="auto"/>
        <w:right w:val="none" w:sz="0" w:space="0" w:color="auto"/>
      </w:divBdr>
    </w:div>
    <w:div w:id="2134129210">
      <w:bodyDiv w:val="1"/>
      <w:marLeft w:val="0"/>
      <w:marRight w:val="0"/>
      <w:marTop w:val="0"/>
      <w:marBottom w:val="0"/>
      <w:divBdr>
        <w:top w:val="none" w:sz="0" w:space="0" w:color="auto"/>
        <w:left w:val="none" w:sz="0" w:space="0" w:color="auto"/>
        <w:bottom w:val="none" w:sz="0" w:space="0" w:color="auto"/>
        <w:right w:val="none" w:sz="0" w:space="0" w:color="auto"/>
      </w:divBdr>
    </w:div>
    <w:div w:id="21471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eignpolicy.com/2024/12/10/syria-assad-turkey-erdogan-iran-geopolitics-middle-east-rivalry/" TargetMode="External"/><Relationship Id="rId18" Type="http://schemas.openxmlformats.org/officeDocument/2006/relationships/hyperlink" Target="https://doi.org/10.1093/ia/iix241" TargetMode="External"/><Relationship Id="rId26" Type="http://schemas.openxmlformats.org/officeDocument/2006/relationships/hyperlink" Target="https://www.foreignaffairs.com/middle-east/israel-palestine-one-state-solution" TargetMode="External"/><Relationship Id="rId39" Type="http://schemas.openxmlformats.org/officeDocument/2006/relationships/hyperlink" Target="https://www.foreignaffairs.com/articles/middle-east/2018-02-13/iran-among-ruins" TargetMode="External"/><Relationship Id="rId21" Type="http://schemas.openxmlformats.org/officeDocument/2006/relationships/hyperlink" Target="https://foreignpolicy.com/2018/04/17/has-trump-become-a-realist/" TargetMode="External"/><Relationship Id="rId34" Type="http://schemas.openxmlformats.org/officeDocument/2006/relationships/hyperlink" Target="https://www.thecairoreview.com/essays/the-strategic-calculus-behind-the-saudi-iranian-agreement/" TargetMode="External"/><Relationship Id="rId42" Type="http://schemas.openxmlformats.org/officeDocument/2006/relationships/hyperlink" Target="http://www.rochelleterman.com/ir/sites/default/files/Sagan_Nuclear_Iran.pdf" TargetMode="External"/><Relationship Id="rId47" Type="http://schemas.openxmlformats.org/officeDocument/2006/relationships/theme" Target="theme/theme1.xml"/><Relationship Id="rId7" Type="http://schemas.openxmlformats.org/officeDocument/2006/relationships/hyperlink" Target="https://online.gwu.edu/student-support" TargetMode="External"/><Relationship Id="rId2" Type="http://schemas.openxmlformats.org/officeDocument/2006/relationships/styles" Target="styles.xml"/><Relationship Id="rId16" Type="http://schemas.openxmlformats.org/officeDocument/2006/relationships/hyperlink" Target="https://doi.org/10.1017/S0043887100007814" TargetMode="External"/><Relationship Id="rId29" Type="http://schemas.openxmlformats.org/officeDocument/2006/relationships/hyperlink" Target="https://www.foreignaffairs.com/israel/dangerous-push-israeli-saudi-normalization" TargetMode="External"/><Relationship Id="rId1" Type="http://schemas.openxmlformats.org/officeDocument/2006/relationships/numbering" Target="numbering.xml"/><Relationship Id="rId6" Type="http://schemas.openxmlformats.org/officeDocument/2006/relationships/hyperlink" Target="https://online.gwu.edu/technical-requirements-and-support" TargetMode="External"/><Relationship Id="rId11" Type="http://schemas.openxmlformats.org/officeDocument/2006/relationships/hyperlink" Target="http://gwired.gwu.edu/counsel/CounselingServices/AcademicSupportServices/" TargetMode="External"/><Relationship Id="rId24" Type="http://schemas.openxmlformats.org/officeDocument/2006/relationships/hyperlink" Target="https://history.state.gov/historicaldocuments/frus1964-68v21/d30" TargetMode="External"/><Relationship Id="rId32" Type="http://schemas.openxmlformats.org/officeDocument/2006/relationships/hyperlink" Target="https://doi.org/10.1007/978-3-319-43289-2_9" TargetMode="External"/><Relationship Id="rId37" Type="http://schemas.openxmlformats.org/officeDocument/2006/relationships/hyperlink" Target="https://www.crisisgroup.org/middle-east-north-africa/gulf-and-arabian-peninsula/iran-saudi-arabia/b92-great-expectations-future" TargetMode="External"/><Relationship Id="rId40" Type="http://schemas.openxmlformats.org/officeDocument/2006/relationships/hyperlink" Target="https://www.foreignaffairs.com/articles/middle-east/2021-12-02/iran-middle-east-all-against-all" TargetMode="External"/><Relationship Id="rId45" Type="http://schemas.openxmlformats.org/officeDocument/2006/relationships/hyperlink" Target="https://www.foreignaffairs.com/united-states/return-peace-strength-trump-obrien" TargetMode="External"/><Relationship Id="rId5" Type="http://schemas.openxmlformats.org/officeDocument/2006/relationships/hyperlink" Target="mailto:sinas69@gwu.edu" TargetMode="External"/><Relationship Id="rId15" Type="http://schemas.openxmlformats.org/officeDocument/2006/relationships/hyperlink" Target="https://quincyinst.org/report/no-clean-hands-the-interventions-of-middle-eastern-powers/" TargetMode="External"/><Relationship Id="rId23" Type="http://schemas.openxmlformats.org/officeDocument/2006/relationships/hyperlink" Target="https://doi.org/10.1111/j.1467-7709.2011.01025.x" TargetMode="External"/><Relationship Id="rId28" Type="http://schemas.openxmlformats.org/officeDocument/2006/relationships/hyperlink" Target="https://foreignpolicy.com/2023/11/08/israel-hamas-gaza-war-geopolitics/" TargetMode="External"/><Relationship Id="rId36" Type="http://schemas.openxmlformats.org/officeDocument/2006/relationships/hyperlink" Target="https://www.crisisgroup.org/middle-east-north-africa/gulf-and-arabian-peninsula/iran-saudi-arabia/impact-saudi-iranian" TargetMode="External"/><Relationship Id="rId10" Type="http://schemas.openxmlformats.org/officeDocument/2006/relationships/hyperlink" Target="http://gwired.gwu.edu/dss/" TargetMode="External"/><Relationship Id="rId19" Type="http://schemas.openxmlformats.org/officeDocument/2006/relationships/hyperlink" Target="https://doi.org/10.2307/2539124" TargetMode="External"/><Relationship Id="rId31" Type="http://schemas.openxmlformats.org/officeDocument/2006/relationships/hyperlink" Target="https://www.proquest.com/scholarly-journals/showdown-at-doha-secret-oil-deal-that-helped-sink/docview/218535530/se-2" TargetMode="External"/><Relationship Id="rId44" Type="http://schemas.openxmlformats.org/officeDocument/2006/relationships/hyperlink" Target="https://www.atlanticcouncil.org/blogs/iransource/an-american-martyred-himself-for-the-people-of-iran-heres-his-story/" TargetMode="External"/><Relationship Id="rId4" Type="http://schemas.openxmlformats.org/officeDocument/2006/relationships/webSettings" Target="webSettings.xml"/><Relationship Id="rId9" Type="http://schemas.openxmlformats.org/officeDocument/2006/relationships/hyperlink" Target="https://studentconduct.gwu.edu/sites/g/files/zaxdzs4831/files/2022-08/code-of-academic-integrity-final-2022-20223-1.pdf" TargetMode="External"/><Relationship Id="rId14" Type="http://schemas.openxmlformats.org/officeDocument/2006/relationships/hyperlink" Target="https://www.foreignaffairs.com/syria/how-iran-lost-syria" TargetMode="External"/><Relationship Id="rId22" Type="http://schemas.openxmlformats.org/officeDocument/2006/relationships/hyperlink" Target="https://doi.org/10.1111/1468-2346.12406" TargetMode="External"/><Relationship Id="rId27" Type="http://schemas.openxmlformats.org/officeDocument/2006/relationships/hyperlink" Target="https://www.foreignaffairs.com/israel/two-state-mirage-gaza-palestinians-lynch" TargetMode="External"/><Relationship Id="rId30" Type="http://schemas.openxmlformats.org/officeDocument/2006/relationships/hyperlink" Target="https://www.foreignaffairs.com/israel/israel-war-regime-change-repeating-americas-mistakes-david-petraeus" TargetMode="External"/><Relationship Id="rId35" Type="http://schemas.openxmlformats.org/officeDocument/2006/relationships/hyperlink" Target="https://doi.org/10.1111/muwo.12465" TargetMode="External"/><Relationship Id="rId43" Type="http://schemas.openxmlformats.org/officeDocument/2006/relationships/hyperlink" Target="https://foreignpolicy.com/2024/09/17/iran-nuclear-bomb-program-regional-global-impact/" TargetMode="External"/><Relationship Id="rId8" Type="http://schemas.openxmlformats.org/officeDocument/2006/relationships/hyperlink" Target="http://www.gwu.edu/~ntegrity/code.html" TargetMode="External"/><Relationship Id="rId3" Type="http://schemas.openxmlformats.org/officeDocument/2006/relationships/settings" Target="settings.xml"/><Relationship Id="rId12" Type="http://schemas.openxmlformats.org/officeDocument/2006/relationships/hyperlink" Target="https://www.foreignaffairs.com/russia/putin-chose-ukraine-over-syria" TargetMode="External"/><Relationship Id="rId17" Type="http://schemas.openxmlformats.org/officeDocument/2006/relationships/hyperlink" Target="https://doi.org/10.2307/j.ctv5cgb1w.10" TargetMode="External"/><Relationship Id="rId25" Type="http://schemas.openxmlformats.org/officeDocument/2006/relationships/hyperlink" Target="https://doi.org/10.1017/S1049096517000373" TargetMode="External"/><Relationship Id="rId33" Type="http://schemas.openxmlformats.org/officeDocument/2006/relationships/hyperlink" Target="https://www.foreignaffairs.com/china/iran-saudi-arabia-middle-east-relations" TargetMode="External"/><Relationship Id="rId38" Type="http://schemas.openxmlformats.org/officeDocument/2006/relationships/hyperlink" Target="https://www.cnn.com/2023/10/03/football/saudi-iran-soccer-soleimani-bust-intl/index.html" TargetMode="External"/><Relationship Id="rId46" Type="http://schemas.openxmlformats.org/officeDocument/2006/relationships/fontTable" Target="fontTable.xml"/><Relationship Id="rId20" Type="http://schemas.openxmlformats.org/officeDocument/2006/relationships/hyperlink" Target="https://www.foreignaffairs.com/donald-trump-realist-former-president-american-power-byers-schweller" TargetMode="External"/><Relationship Id="rId41" Type="http://schemas.openxmlformats.org/officeDocument/2006/relationships/hyperlink" Target="https://muse.jhu.edu/article/447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10</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Azodi</dc:creator>
  <cp:keywords/>
  <dc:description/>
  <cp:lastModifiedBy>Sina Azodi</cp:lastModifiedBy>
  <cp:revision>109</cp:revision>
  <dcterms:created xsi:type="dcterms:W3CDTF">2024-12-24T17:11:00Z</dcterms:created>
  <dcterms:modified xsi:type="dcterms:W3CDTF">2024-12-30T14:23:00Z</dcterms:modified>
</cp:coreProperties>
</file>