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F15A" w14:textId="77777777" w:rsidR="000F4CBA" w:rsidRPr="006A1AC8" w:rsidRDefault="00944B07" w:rsidP="000F4CBA">
      <w:pPr>
        <w:jc w:val="center"/>
        <w:rPr>
          <w:b/>
          <w:bCs/>
          <w:sz w:val="32"/>
          <w:szCs w:val="32"/>
          <w:u w:val="single"/>
        </w:rPr>
      </w:pPr>
      <w:r w:rsidRPr="00944B07">
        <w:rPr>
          <w:b/>
          <w:bCs/>
          <w:sz w:val="32"/>
          <w:szCs w:val="32"/>
          <w:u w:val="single"/>
        </w:rPr>
        <w:t>Privacy Policy for Campus Clinicals</w:t>
      </w:r>
    </w:p>
    <w:p w14:paraId="3A2D9435" w14:textId="77777777" w:rsidR="000F4CBA" w:rsidRDefault="00944B07" w:rsidP="00944B07">
      <w:r w:rsidRPr="00944B07">
        <w:t xml:space="preserve">Effective Date: </w:t>
      </w:r>
      <w:r w:rsidRPr="00944B07">
        <w:rPr>
          <w:i/>
          <w:iCs/>
          <w:u w:val="single"/>
        </w:rPr>
        <w:t>February 9, 2026</w:t>
      </w:r>
    </w:p>
    <w:p w14:paraId="4B1E4F53" w14:textId="77777777" w:rsidR="000F4CBA" w:rsidRDefault="00944B07" w:rsidP="00944B07">
      <w:r w:rsidRPr="00944B07">
        <w:t xml:space="preserve">Campus Clinicals ("we," "us," or "our") </w:t>
      </w:r>
      <w:proofErr w:type="gramStart"/>
      <w:r w:rsidRPr="00944B07">
        <w:t>is</w:t>
      </w:r>
      <w:proofErr w:type="gramEnd"/>
      <w:r w:rsidRPr="00944B07">
        <w:t xml:space="preserve"> committed to protecting the privacy and security of your personal information. This Privacy Policy explains how we collect, use, disclose, and safeguard medical information provided to us solely for the purpose of screening candidates for collegiate practicum placements at medical facilities. We do not share your information with third parties or use it for marketing purposes.</w:t>
      </w:r>
    </w:p>
    <w:p w14:paraId="79ADF4E9" w14:textId="77777777" w:rsidR="000F4CBA" w:rsidRDefault="00944B07" w:rsidP="00944B07">
      <w:r w:rsidRPr="00944B07">
        <w:t>By providing your information to Campus Clinicals, you consent to the practices described in this Privacy Policy.</w:t>
      </w:r>
    </w:p>
    <w:p w14:paraId="49658B07" w14:textId="1AD62EE9" w:rsidR="000F4CBA" w:rsidRPr="000F4CBA" w:rsidRDefault="00944B07" w:rsidP="00944B07">
      <w:pPr>
        <w:rPr>
          <w:b/>
          <w:bCs/>
          <w:u w:val="single"/>
        </w:rPr>
      </w:pPr>
      <w:r w:rsidRPr="00944B07">
        <w:rPr>
          <w:b/>
          <w:bCs/>
        </w:rPr>
        <w:t>1.</w:t>
      </w:r>
      <w:r w:rsidRPr="00944B07">
        <w:rPr>
          <w:b/>
          <w:bCs/>
          <w:u w:val="single"/>
        </w:rPr>
        <w:t>Information We Collect</w:t>
      </w:r>
    </w:p>
    <w:p w14:paraId="551AC9A4" w14:textId="019B99BD" w:rsidR="00944B07" w:rsidRPr="00944B07" w:rsidRDefault="00944B07" w:rsidP="00944B07">
      <w:r w:rsidRPr="00944B07">
        <w:t>We collect only the medical information necessary to evaluate and screen candidates for practicum placements. This may include:</w:t>
      </w:r>
    </w:p>
    <w:p w14:paraId="7FB6800D" w14:textId="77777777" w:rsidR="00944B07" w:rsidRPr="00944B07" w:rsidRDefault="00944B07" w:rsidP="00944B07">
      <w:pPr>
        <w:numPr>
          <w:ilvl w:val="0"/>
          <w:numId w:val="1"/>
        </w:numPr>
      </w:pPr>
      <w:r w:rsidRPr="00944B07">
        <w:t>Health history, medical records, or screening results relevant to placement eligibility.</w:t>
      </w:r>
    </w:p>
    <w:p w14:paraId="175B6D02" w14:textId="77777777" w:rsidR="00944B07" w:rsidRPr="00944B07" w:rsidRDefault="00944B07" w:rsidP="00944B07">
      <w:pPr>
        <w:numPr>
          <w:ilvl w:val="0"/>
          <w:numId w:val="1"/>
        </w:numPr>
      </w:pPr>
      <w:r w:rsidRPr="00944B07">
        <w:t>Basic identifiers such as name, contact details, and academic affiliation, to the extent they are tied to the medical screening process.</w:t>
      </w:r>
    </w:p>
    <w:p w14:paraId="118A5415" w14:textId="77777777" w:rsidR="000F4CBA" w:rsidRDefault="00944B07" w:rsidP="00944B07">
      <w:r w:rsidRPr="00944B07">
        <w:t>We collect this information directly from you or from authorized sources (e.g., your educational institution) with your consent.</w:t>
      </w:r>
    </w:p>
    <w:p w14:paraId="5D5AB2F3" w14:textId="77777777" w:rsidR="000F4CBA" w:rsidRPr="000F4CBA" w:rsidRDefault="00944B07" w:rsidP="00944B07">
      <w:pPr>
        <w:rPr>
          <w:b/>
          <w:bCs/>
          <w:u w:val="single"/>
        </w:rPr>
      </w:pPr>
      <w:r w:rsidRPr="00944B07">
        <w:rPr>
          <w:b/>
          <w:bCs/>
          <w:u w:val="single"/>
        </w:rPr>
        <w:t>2. How We Use Your Information</w:t>
      </w:r>
    </w:p>
    <w:p w14:paraId="2971A9FD" w14:textId="02C8686C" w:rsidR="00944B07" w:rsidRPr="00944B07" w:rsidRDefault="00944B07" w:rsidP="00944B07">
      <w:r w:rsidRPr="00944B07">
        <w:t>Your medical information is used exclusively for:</w:t>
      </w:r>
    </w:p>
    <w:p w14:paraId="08931499" w14:textId="77777777" w:rsidR="00944B07" w:rsidRPr="00944B07" w:rsidRDefault="00944B07" w:rsidP="00944B07">
      <w:pPr>
        <w:numPr>
          <w:ilvl w:val="0"/>
          <w:numId w:val="2"/>
        </w:numPr>
      </w:pPr>
      <w:r w:rsidRPr="00944B07">
        <w:t>Screening and assessing your suitability for practicum placements at medical facilities.</w:t>
      </w:r>
    </w:p>
    <w:p w14:paraId="0D89E237" w14:textId="77777777" w:rsidR="00944B07" w:rsidRPr="00944B07" w:rsidRDefault="00944B07" w:rsidP="00944B07">
      <w:pPr>
        <w:numPr>
          <w:ilvl w:val="0"/>
          <w:numId w:val="2"/>
        </w:numPr>
      </w:pPr>
      <w:r w:rsidRPr="00944B07">
        <w:t>Facilitating communications related to the placement process.</w:t>
      </w:r>
    </w:p>
    <w:p w14:paraId="7DB80708" w14:textId="77777777" w:rsidR="00944B07" w:rsidRPr="00944B07" w:rsidRDefault="00944B07" w:rsidP="00944B07">
      <w:pPr>
        <w:numPr>
          <w:ilvl w:val="0"/>
          <w:numId w:val="2"/>
        </w:numPr>
      </w:pPr>
      <w:r w:rsidRPr="00944B07">
        <w:t>Complying with legal obligations, such as health and safety regulations applicable to medical environments.</w:t>
      </w:r>
    </w:p>
    <w:p w14:paraId="60188ABF" w14:textId="77777777" w:rsidR="000F4CBA" w:rsidRDefault="00944B07" w:rsidP="00944B07">
      <w:r w:rsidRPr="00944B07">
        <w:t>We do not use your information for any other purposes, including marketing, research, or analytics unrelated to the screening process.</w:t>
      </w:r>
    </w:p>
    <w:p w14:paraId="2B5C2E0D" w14:textId="77777777" w:rsidR="000F4CBA" w:rsidRPr="000F4CBA" w:rsidRDefault="00944B07" w:rsidP="00944B07">
      <w:pPr>
        <w:rPr>
          <w:b/>
          <w:bCs/>
          <w:u w:val="single"/>
        </w:rPr>
      </w:pPr>
      <w:r w:rsidRPr="00944B07">
        <w:rPr>
          <w:b/>
          <w:bCs/>
          <w:u w:val="single"/>
        </w:rPr>
        <w:t>3. Sharing of Information</w:t>
      </w:r>
    </w:p>
    <w:p w14:paraId="17F2C0CF" w14:textId="288FAFE8" w:rsidR="00944B07" w:rsidRPr="00944B07" w:rsidRDefault="00944B07" w:rsidP="00944B07">
      <w:r w:rsidRPr="00944B07">
        <w:t xml:space="preserve">We do not share, sell, rent, or disclose your medical information to any third </w:t>
      </w:r>
      <w:proofErr w:type="gramStart"/>
      <w:r w:rsidRPr="00944B07">
        <w:t>parties</w:t>
      </w:r>
      <w:proofErr w:type="gramEnd"/>
      <w:r w:rsidRPr="00944B07">
        <w:t>, except in the following limited circumstances:</w:t>
      </w:r>
    </w:p>
    <w:p w14:paraId="56DB8543" w14:textId="77777777" w:rsidR="00944B07" w:rsidRPr="00944B07" w:rsidRDefault="00944B07" w:rsidP="00944B07">
      <w:pPr>
        <w:numPr>
          <w:ilvl w:val="0"/>
          <w:numId w:val="3"/>
        </w:numPr>
      </w:pPr>
      <w:r w:rsidRPr="00944B07">
        <w:lastRenderedPageBreak/>
        <w:t>With medical facilities involved in the practicum placement, solely for the purpose of confirming eligibility and ensuring compliance with their requirements.</w:t>
      </w:r>
    </w:p>
    <w:p w14:paraId="3E9440CB" w14:textId="77777777" w:rsidR="00944B07" w:rsidRPr="00944B07" w:rsidRDefault="00944B07" w:rsidP="00944B07">
      <w:pPr>
        <w:numPr>
          <w:ilvl w:val="0"/>
          <w:numId w:val="3"/>
        </w:numPr>
      </w:pPr>
      <w:r w:rsidRPr="00944B07">
        <w:t>As required by law, such as in response to a court order, subpoena, or regulatory authority.</w:t>
      </w:r>
    </w:p>
    <w:p w14:paraId="58868356" w14:textId="77777777" w:rsidR="00944B07" w:rsidRPr="00944B07" w:rsidRDefault="00944B07" w:rsidP="00944B07">
      <w:pPr>
        <w:numPr>
          <w:ilvl w:val="0"/>
          <w:numId w:val="3"/>
        </w:numPr>
      </w:pPr>
      <w:r w:rsidRPr="00944B07">
        <w:t>In the event of a merger, acquisition, or sale of Campus Clinicals, where your information may be transferred as a business asset, subject to equivalent privacy protections.</w:t>
      </w:r>
    </w:p>
    <w:p w14:paraId="09550BB3" w14:textId="77777777" w:rsidR="000F4CBA" w:rsidRDefault="00944B07" w:rsidP="00944B07">
      <w:r w:rsidRPr="00944B07">
        <w:t>We require all recipients (e.g., medical facilities) to maintain the confidentiality of your information and use it only for the intended purpose.</w:t>
      </w:r>
    </w:p>
    <w:p w14:paraId="29F963E1" w14:textId="77777777" w:rsidR="000F4CBA" w:rsidRPr="000F4CBA" w:rsidRDefault="00944B07" w:rsidP="00944B07">
      <w:pPr>
        <w:rPr>
          <w:b/>
          <w:bCs/>
          <w:u w:val="single"/>
        </w:rPr>
      </w:pPr>
      <w:r w:rsidRPr="00944B07">
        <w:rPr>
          <w:b/>
          <w:bCs/>
          <w:u w:val="single"/>
        </w:rPr>
        <w:t>4. Data Security</w:t>
      </w:r>
    </w:p>
    <w:p w14:paraId="52853DF0" w14:textId="77777777" w:rsidR="000F4CBA" w:rsidRDefault="00944B07" w:rsidP="00944B07">
      <w:r w:rsidRPr="00944B07">
        <w:t>We implement reasonable administrative, technical, and physical safeguards to protect your medical information from unauthorized access, use, alteration, or destruction. These measures include encryption, access controls, and regular security assessments. However, no system is completely secure, and we cannot guarantee absolute security.</w:t>
      </w:r>
    </w:p>
    <w:p w14:paraId="6A5E0335" w14:textId="77777777" w:rsidR="000F4CBA" w:rsidRPr="000F4CBA" w:rsidRDefault="00944B07" w:rsidP="00944B07">
      <w:pPr>
        <w:rPr>
          <w:b/>
          <w:bCs/>
          <w:u w:val="single"/>
        </w:rPr>
      </w:pPr>
      <w:r w:rsidRPr="00944B07">
        <w:rPr>
          <w:b/>
          <w:bCs/>
          <w:u w:val="single"/>
        </w:rPr>
        <w:t>5. Data Retention</w:t>
      </w:r>
    </w:p>
    <w:p w14:paraId="34429C4D" w14:textId="77777777" w:rsidR="000F4CBA" w:rsidRDefault="00944B07" w:rsidP="00944B07">
      <w:r w:rsidRPr="00944B07">
        <w:t>We retain your medical information only as long as necessary to fulfill the screening and placement purposes, or as required by law. Once no longer needed, we securely delete or anonymize the information.</w:t>
      </w:r>
    </w:p>
    <w:p w14:paraId="296684EE" w14:textId="77777777" w:rsidR="000F4CBA" w:rsidRPr="000F4CBA" w:rsidRDefault="00944B07" w:rsidP="00944B07">
      <w:pPr>
        <w:rPr>
          <w:b/>
          <w:bCs/>
          <w:u w:val="single"/>
        </w:rPr>
      </w:pPr>
      <w:r w:rsidRPr="00944B07">
        <w:rPr>
          <w:b/>
          <w:bCs/>
          <w:u w:val="single"/>
        </w:rPr>
        <w:t>6. Your Rights</w:t>
      </w:r>
    </w:p>
    <w:p w14:paraId="3B69610B" w14:textId="7A7303D2" w:rsidR="00944B07" w:rsidRPr="00944B07" w:rsidRDefault="00944B07" w:rsidP="00944B07">
      <w:r w:rsidRPr="00944B07">
        <w:t>You have the following rights regarding your medical information:</w:t>
      </w:r>
    </w:p>
    <w:p w14:paraId="54BCC4ED" w14:textId="77777777" w:rsidR="00944B07" w:rsidRPr="00944B07" w:rsidRDefault="00944B07" w:rsidP="00944B07">
      <w:pPr>
        <w:numPr>
          <w:ilvl w:val="0"/>
          <w:numId w:val="4"/>
        </w:numPr>
      </w:pPr>
      <w:r w:rsidRPr="00944B07">
        <w:t>Access: Request a copy of the information we hold about you.</w:t>
      </w:r>
    </w:p>
    <w:p w14:paraId="68DBA172" w14:textId="77777777" w:rsidR="00944B07" w:rsidRPr="00944B07" w:rsidRDefault="00944B07" w:rsidP="00944B07">
      <w:pPr>
        <w:numPr>
          <w:ilvl w:val="0"/>
          <w:numId w:val="4"/>
        </w:numPr>
      </w:pPr>
      <w:r w:rsidRPr="00944B07">
        <w:t>Correction: Request updates or corrections to inaccurate information.</w:t>
      </w:r>
    </w:p>
    <w:p w14:paraId="4CCD7B17" w14:textId="77777777" w:rsidR="00944B07" w:rsidRPr="00944B07" w:rsidRDefault="00944B07" w:rsidP="00944B07">
      <w:pPr>
        <w:numPr>
          <w:ilvl w:val="0"/>
          <w:numId w:val="4"/>
        </w:numPr>
      </w:pPr>
      <w:r w:rsidRPr="00944B07">
        <w:t>Deletion: Request deletion of your information, subject to legal retention requirements.</w:t>
      </w:r>
    </w:p>
    <w:p w14:paraId="01F7F1AF" w14:textId="77777777" w:rsidR="00944B07" w:rsidRPr="00944B07" w:rsidRDefault="00944B07" w:rsidP="00944B07">
      <w:pPr>
        <w:numPr>
          <w:ilvl w:val="0"/>
          <w:numId w:val="4"/>
        </w:numPr>
      </w:pPr>
      <w:r w:rsidRPr="00944B07">
        <w:t>Withdrawal of Consent: Withdraw your consent for processing at any time, which may affect your eligibility for practicum placement.</w:t>
      </w:r>
    </w:p>
    <w:p w14:paraId="339246B5" w14:textId="77777777" w:rsidR="000F4CBA" w:rsidRDefault="00944B07" w:rsidP="00944B07">
      <w:r w:rsidRPr="00944B07">
        <w:t xml:space="preserve">To exercise these rights, contact us using the information below. We will respond to your request within a reasonable timeframe, typically within 30 days.7. </w:t>
      </w:r>
    </w:p>
    <w:p w14:paraId="1C400E3D" w14:textId="77777777" w:rsidR="000F4CBA" w:rsidRPr="000F4CBA" w:rsidRDefault="00944B07" w:rsidP="00944B07">
      <w:pPr>
        <w:rPr>
          <w:b/>
          <w:bCs/>
          <w:u w:val="single"/>
        </w:rPr>
      </w:pPr>
      <w:r w:rsidRPr="00944B07">
        <w:rPr>
          <w:b/>
          <w:bCs/>
          <w:u w:val="single"/>
        </w:rPr>
        <w:t>Children's Privacy</w:t>
      </w:r>
      <w:r w:rsidR="000F4CBA" w:rsidRPr="000F4CBA">
        <w:rPr>
          <w:b/>
          <w:bCs/>
          <w:u w:val="single"/>
        </w:rPr>
        <w:t xml:space="preserve"> </w:t>
      </w:r>
    </w:p>
    <w:p w14:paraId="578AA9F6" w14:textId="77777777" w:rsidR="000F4CBA" w:rsidRDefault="00944B07" w:rsidP="00944B07">
      <w:r w:rsidRPr="00944B07">
        <w:lastRenderedPageBreak/>
        <w:t xml:space="preserve">Campus Clinicals </w:t>
      </w:r>
      <w:proofErr w:type="gramStart"/>
      <w:r w:rsidRPr="00944B07">
        <w:t>does</w:t>
      </w:r>
      <w:proofErr w:type="gramEnd"/>
      <w:r w:rsidRPr="00944B07">
        <w:t xml:space="preserve"> not knowingly collect information from individuals under 18 years of age without parental consent. If we become aware of such collection, we will take steps to delete it.</w:t>
      </w:r>
    </w:p>
    <w:p w14:paraId="0F8D27F2" w14:textId="77777777" w:rsidR="000F4CBA" w:rsidRPr="000F4CBA" w:rsidRDefault="00944B07" w:rsidP="00944B07">
      <w:pPr>
        <w:rPr>
          <w:b/>
          <w:bCs/>
          <w:u w:val="single"/>
        </w:rPr>
      </w:pPr>
      <w:r w:rsidRPr="00944B07">
        <w:rPr>
          <w:b/>
          <w:bCs/>
          <w:u w:val="single"/>
        </w:rPr>
        <w:t>8. Changes to This Privacy Policy</w:t>
      </w:r>
    </w:p>
    <w:p w14:paraId="46421B96" w14:textId="77777777" w:rsidR="000F4CBA" w:rsidRDefault="00944B07" w:rsidP="00944B07">
      <w:r w:rsidRPr="00944B07">
        <w:t>We may update this Privacy Policy from time to time to reflect changes in our practices or legal requirements. We will notify you of material changes by posting the updated policy on our website or via email. Your continued use of our services after such changes constitutes acceptance of the updated policy.</w:t>
      </w:r>
    </w:p>
    <w:p w14:paraId="50601B05" w14:textId="77777777" w:rsidR="000F4CBA" w:rsidRPr="000F4CBA" w:rsidRDefault="00944B07" w:rsidP="00944B07">
      <w:pPr>
        <w:rPr>
          <w:b/>
          <w:bCs/>
          <w:u w:val="single"/>
        </w:rPr>
      </w:pPr>
      <w:r w:rsidRPr="00944B07">
        <w:rPr>
          <w:b/>
          <w:bCs/>
          <w:u w:val="single"/>
        </w:rPr>
        <w:t>9. Contact Us</w:t>
      </w:r>
    </w:p>
    <w:p w14:paraId="1FFF6F43" w14:textId="712916E4" w:rsidR="00944B07" w:rsidRPr="00944B07" w:rsidRDefault="00944B07" w:rsidP="00944B07">
      <w:r w:rsidRPr="00944B07">
        <w:t>If you have questions about this Privacy Policy or our privacy practices, please contact us at:</w:t>
      </w:r>
    </w:p>
    <w:p w14:paraId="255C2906" w14:textId="77777777" w:rsidR="00944B07" w:rsidRPr="00944B07" w:rsidRDefault="00944B07" w:rsidP="00944B07">
      <w:pPr>
        <w:numPr>
          <w:ilvl w:val="0"/>
          <w:numId w:val="5"/>
        </w:numPr>
      </w:pPr>
      <w:r w:rsidRPr="00944B07">
        <w:t>Email: privacy@campusclinicals.com</w:t>
      </w:r>
    </w:p>
    <w:p w14:paraId="5B9E80D4" w14:textId="77777777" w:rsidR="00944B07" w:rsidRPr="00944B07" w:rsidRDefault="00944B07" w:rsidP="00944B07">
      <w:pPr>
        <w:numPr>
          <w:ilvl w:val="0"/>
          <w:numId w:val="5"/>
        </w:numPr>
      </w:pPr>
      <w:r w:rsidRPr="00944B07">
        <w:t>Mailing Address: Campus Clinicals, 123 University Lane, Anytown, USA 12345</w:t>
      </w:r>
    </w:p>
    <w:p w14:paraId="6AC120F3" w14:textId="77777777" w:rsidR="00944B07" w:rsidRPr="00944B07" w:rsidRDefault="00944B07" w:rsidP="00944B07">
      <w:r w:rsidRPr="00944B07">
        <w:t>This Privacy Policy is governed by the laws of the United States.</w:t>
      </w:r>
    </w:p>
    <w:p w14:paraId="1B5F1A99" w14:textId="25BCBFE7" w:rsidR="00206A3B" w:rsidRPr="00944B07" w:rsidRDefault="00206A3B" w:rsidP="00944B07"/>
    <w:sectPr w:rsidR="00206A3B" w:rsidRPr="00944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BB3"/>
    <w:multiLevelType w:val="multilevel"/>
    <w:tmpl w:val="ED68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F40B0"/>
    <w:multiLevelType w:val="multilevel"/>
    <w:tmpl w:val="C73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32BE8"/>
    <w:multiLevelType w:val="multilevel"/>
    <w:tmpl w:val="4C9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C4747"/>
    <w:multiLevelType w:val="multilevel"/>
    <w:tmpl w:val="786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EA04A8"/>
    <w:multiLevelType w:val="multilevel"/>
    <w:tmpl w:val="C0E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696645">
    <w:abstractNumId w:val="1"/>
  </w:num>
  <w:num w:numId="2" w16cid:durableId="1388070996">
    <w:abstractNumId w:val="2"/>
  </w:num>
  <w:num w:numId="3" w16cid:durableId="818690616">
    <w:abstractNumId w:val="0"/>
  </w:num>
  <w:num w:numId="4" w16cid:durableId="1969359544">
    <w:abstractNumId w:val="3"/>
  </w:num>
  <w:num w:numId="5" w16cid:durableId="2088532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11"/>
    <w:rsid w:val="000F4CBA"/>
    <w:rsid w:val="00206A3B"/>
    <w:rsid w:val="00240D3D"/>
    <w:rsid w:val="00314576"/>
    <w:rsid w:val="006A1AC8"/>
    <w:rsid w:val="0083070D"/>
    <w:rsid w:val="00944B07"/>
    <w:rsid w:val="009E0DCB"/>
    <w:rsid w:val="00BA07C1"/>
    <w:rsid w:val="00BC2711"/>
    <w:rsid w:val="00BD20C8"/>
    <w:rsid w:val="00BD3CD0"/>
    <w:rsid w:val="00BF16EF"/>
    <w:rsid w:val="00C4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5CA1"/>
  <w15:chartTrackingRefBased/>
  <w15:docId w15:val="{12337AC8-3D49-4204-9624-12661FD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711"/>
    <w:rPr>
      <w:rFonts w:eastAsiaTheme="majorEastAsia" w:cstheme="majorBidi"/>
      <w:color w:val="272727" w:themeColor="text1" w:themeTint="D8"/>
    </w:rPr>
  </w:style>
  <w:style w:type="paragraph" w:styleId="Title">
    <w:name w:val="Title"/>
    <w:basedOn w:val="Normal"/>
    <w:next w:val="Normal"/>
    <w:link w:val="TitleChar"/>
    <w:uiPriority w:val="10"/>
    <w:qFormat/>
    <w:rsid w:val="00BC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711"/>
    <w:pPr>
      <w:spacing w:before="160"/>
      <w:jc w:val="center"/>
    </w:pPr>
    <w:rPr>
      <w:i/>
      <w:iCs/>
      <w:color w:val="404040" w:themeColor="text1" w:themeTint="BF"/>
    </w:rPr>
  </w:style>
  <w:style w:type="character" w:customStyle="1" w:styleId="QuoteChar">
    <w:name w:val="Quote Char"/>
    <w:basedOn w:val="DefaultParagraphFont"/>
    <w:link w:val="Quote"/>
    <w:uiPriority w:val="29"/>
    <w:rsid w:val="00BC2711"/>
    <w:rPr>
      <w:i/>
      <w:iCs/>
      <w:color w:val="404040" w:themeColor="text1" w:themeTint="BF"/>
    </w:rPr>
  </w:style>
  <w:style w:type="paragraph" w:styleId="ListParagraph">
    <w:name w:val="List Paragraph"/>
    <w:basedOn w:val="Normal"/>
    <w:uiPriority w:val="34"/>
    <w:qFormat/>
    <w:rsid w:val="00BC2711"/>
    <w:pPr>
      <w:ind w:left="720"/>
      <w:contextualSpacing/>
    </w:pPr>
  </w:style>
  <w:style w:type="character" w:styleId="IntenseEmphasis">
    <w:name w:val="Intense Emphasis"/>
    <w:basedOn w:val="DefaultParagraphFont"/>
    <w:uiPriority w:val="21"/>
    <w:qFormat/>
    <w:rsid w:val="00BC2711"/>
    <w:rPr>
      <w:i/>
      <w:iCs/>
      <w:color w:val="0F4761" w:themeColor="accent1" w:themeShade="BF"/>
    </w:rPr>
  </w:style>
  <w:style w:type="paragraph" w:styleId="IntenseQuote">
    <w:name w:val="Intense Quote"/>
    <w:basedOn w:val="Normal"/>
    <w:next w:val="Normal"/>
    <w:link w:val="IntenseQuoteChar"/>
    <w:uiPriority w:val="30"/>
    <w:qFormat/>
    <w:rsid w:val="00BC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711"/>
    <w:rPr>
      <w:i/>
      <w:iCs/>
      <w:color w:val="0F4761" w:themeColor="accent1" w:themeShade="BF"/>
    </w:rPr>
  </w:style>
  <w:style w:type="character" w:styleId="IntenseReference">
    <w:name w:val="Intense Reference"/>
    <w:basedOn w:val="DefaultParagraphFont"/>
    <w:uiPriority w:val="32"/>
    <w:qFormat/>
    <w:rsid w:val="00BC2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696</Words>
  <Characters>3641</Characters>
  <Application>Microsoft Office Word</Application>
  <DocSecurity>0</DocSecurity>
  <Lines>117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Arguien</dc:creator>
  <cp:keywords/>
  <dc:description/>
  <cp:lastModifiedBy>Joshua Arguien</cp:lastModifiedBy>
  <cp:revision>2</cp:revision>
  <dcterms:created xsi:type="dcterms:W3CDTF">2026-02-09T17:29:00Z</dcterms:created>
  <dcterms:modified xsi:type="dcterms:W3CDTF">2026-02-09T21:27:00Z</dcterms:modified>
</cp:coreProperties>
</file>