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i w:val="1"/>
          <w:iCs w:val="1"/>
          <w:sz w:val="36"/>
          <w:szCs w:val="36"/>
        </w:rPr>
      </w:pP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RBOA BOARD OF DIRECTORS</w:t>
      </w:r>
      <w:r>
        <w:rPr>
          <w:rFonts w:ascii="Arial Unicode MS" w:hAnsi="Arial Unicode MS" w:hint="default"/>
          <w:sz w:val="36"/>
          <w:szCs w:val="36"/>
          <w:rtl w:val="0"/>
          <w:lang w:val="en-US"/>
        </w:rPr>
        <w:t xml:space="preserve">’ </w:t>
      </w: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MEETING</w:t>
      </w:r>
    </w:p>
    <w:p>
      <w:pPr>
        <w:pStyle w:val="Body A"/>
        <w:jc w:val="center"/>
        <w:rPr>
          <w:b w:val="1"/>
          <w:bCs w:val="1"/>
        </w:rPr>
      </w:pPr>
      <w:r>
        <w:rPr>
          <w:rtl w:val="0"/>
          <w:lang w:val="en-US"/>
        </w:rPr>
        <w:t xml:space="preserve"> 10 March 2021, 6:30 PM, </w:t>
      </w:r>
      <w:r>
        <w:rPr>
          <w:b w:val="1"/>
          <w:bCs w:val="1"/>
          <w:rtl w:val="0"/>
          <w:lang w:val="en-US"/>
        </w:rPr>
        <w:t>Niceville City Hall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DIRECTORS: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Rich</w:t>
      </w:r>
      <w:r>
        <w:rPr>
          <w:sz w:val="24"/>
          <w:szCs w:val="24"/>
          <w:rtl w:val="0"/>
          <w:lang w:val="en-US"/>
        </w:rPr>
        <w:t>ard</w:t>
      </w:r>
      <w:r>
        <w:rPr>
          <w:sz w:val="24"/>
          <w:szCs w:val="24"/>
          <w:rtl w:val="0"/>
          <w:lang w:val="it-IT"/>
        </w:rPr>
        <w:t xml:space="preserve"> Comer, President</w:t>
      </w:r>
      <w:r>
        <w:rPr>
          <w:sz w:val="24"/>
          <w:szCs w:val="24"/>
          <w:rtl w:val="0"/>
          <w:lang w:val="en-US"/>
        </w:rPr>
        <w:tab/>
        <w:tab/>
        <w:tab/>
        <w:t>Tim Wedemyer, Vice President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Rocky Harvey, Secretary/Treasurer</w:t>
        <w:tab/>
        <w:tab/>
        <w:t>Randy Sims, Compliance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John Sekas, Environmental</w:t>
        <w:tab/>
        <w:tab/>
        <w:tab/>
        <w:t xml:space="preserve">Al Haberbusch, </w:t>
      </w:r>
      <w:r>
        <w:rPr>
          <w:sz w:val="24"/>
          <w:szCs w:val="24"/>
          <w:rtl w:val="0"/>
          <w:lang w:val="en-US"/>
        </w:rPr>
        <w:t>Architectural Control</w:t>
      </w:r>
    </w:p>
    <w:p>
      <w:pPr>
        <w:pStyle w:val="Body A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Scott Livingston, Maintenance</w:t>
        <w:tab/>
        <w:tab/>
        <w:t>Paul Maryeski, Marian LoGatto (advisory)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(5 needed for quorum/4 must vote)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jc w:val="center"/>
        <w:rPr>
          <w:b w:val="1"/>
          <w:bCs w:val="1"/>
          <w:i w:val="1"/>
          <w:iCs w:val="1"/>
          <w:sz w:val="40"/>
          <w:szCs w:val="40"/>
          <w:lang w:val="de-DE"/>
        </w:rPr>
      </w:pPr>
      <w:r>
        <w:rPr>
          <w:b w:val="1"/>
          <w:bCs w:val="1"/>
          <w:i w:val="1"/>
          <w:iCs w:val="1"/>
          <w:sz w:val="40"/>
          <w:szCs w:val="40"/>
          <w:rtl w:val="0"/>
          <w:lang w:val="de-DE"/>
        </w:rPr>
        <w:t>AGENDA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WELCOME/CALL TO ORDER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Moment of Silence and Reflection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PREVIOUS MEETING MINUTES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Vote to APPROVE/DISAPPROVE minutes from last Board meeting</w:t>
      </w:r>
    </w:p>
    <w:p>
      <w:pPr>
        <w:pStyle w:val="List Paragrap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NOTE:  December minutes approved and posted on the website.</w:t>
      </w: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FINANCIAL/BUDGET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Review  financial report.  (Separate email to board members) </w:t>
      </w:r>
    </w:p>
    <w:p>
      <w:pPr>
        <w:pStyle w:val="Body A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ARCHITECTURAL CONTROL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Brief any approvals of the last month.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COMPLIANCE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Review any current non-compliance issues &amp; actions.  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MAINTENANCE/PROJECTS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 Progress: </w:t>
      </w:r>
    </w:p>
    <w:p>
      <w:pPr>
        <w:pStyle w:val="List Paragraph"/>
        <w:numPr>
          <w:ilvl w:val="1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Marysa entrance curb.</w:t>
      </w: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ENVIRONMENTAL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Any actions this past month</w:t>
      </w:r>
    </w:p>
    <w:p>
      <w:pPr>
        <w:pStyle w:val="Body A"/>
        <w:spacing w:line="240" w:lineRule="auto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OLD BUSINESS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Annual Meeting Preparation:  Review slides and roles at the meeting of Directors.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Replacing 3 Board members</w:t>
      </w:r>
      <w:r>
        <w:rPr>
          <w:sz w:val="24"/>
          <w:szCs w:val="24"/>
          <w:rtl w:val="0"/>
          <w:lang w:val="en-US"/>
        </w:rPr>
        <w:t>—</w:t>
      </w:r>
      <w:r>
        <w:rPr>
          <w:sz w:val="24"/>
          <w:szCs w:val="24"/>
          <w:rtl w:val="0"/>
          <w:lang w:val="en-US"/>
        </w:rPr>
        <w:t>informing homeowners of the need and how to volunteer.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Initiative to update covenants?  To be brought forward at Annual meeting.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RBOA/RBCC MOA (lakes and infrastructure) review needed?  TABLED UNTIL AFTER ANNUAL MEETING</w:t>
      </w:r>
      <w:r>
        <w:rPr>
          <w:sz w:val="24"/>
          <w:szCs w:val="24"/>
          <w:rtl w:val="0"/>
          <w:lang w:val="en-US"/>
        </w:rPr>
        <w:t>. Richard and Paul to discuss with government agency.</w:t>
      </w:r>
    </w:p>
    <w:p>
      <w:pPr>
        <w:pStyle w:val="Body A"/>
        <w:spacing w:line="240" w:lineRule="auto"/>
      </w:pPr>
      <w:r>
        <w:rPr>
          <w:b w:val="1"/>
          <w:bCs w:val="1"/>
          <w:sz w:val="24"/>
          <w:szCs w:val="24"/>
          <w:rtl w:val="0"/>
          <w:lang w:val="de-DE"/>
        </w:rPr>
        <w:t>NEW BUSINES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None other than Annual Meeting items.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OPEN DISCUSSION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CLOSING OF MEETING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Motion and Second to Adjourn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NEXT BOD MEETING</w:t>
      </w:r>
    </w:p>
    <w:p>
      <w:pPr>
        <w:pStyle w:val="Body A"/>
        <w:spacing w:line="240" w:lineRule="auto"/>
        <w:jc w:val="center"/>
      </w:pPr>
      <w:r>
        <w:rPr>
          <w:sz w:val="24"/>
          <w:szCs w:val="24"/>
          <w:rtl w:val="0"/>
          <w:lang w:val="en-US"/>
        </w:rPr>
        <w:t xml:space="preserve">Scheduled for </w:t>
      </w:r>
      <w:r>
        <w:rPr>
          <w:sz w:val="24"/>
          <w:szCs w:val="24"/>
          <w:rtl w:val="0"/>
          <w:lang w:val="en-US"/>
        </w:rPr>
        <w:t>6 April</w:t>
      </w:r>
      <w:r>
        <w:rPr>
          <w:sz w:val="24"/>
          <w:szCs w:val="24"/>
          <w:rtl w:val="0"/>
          <w:lang w:val="en-US"/>
        </w:rPr>
        <w:t>, 6:30 PM</w:t>
      </w:r>
      <w:r>
        <w:rPr>
          <w:sz w:val="24"/>
          <w:szCs w:val="24"/>
          <w:rtl w:val="0"/>
          <w:lang w:val="en-US"/>
        </w:rPr>
        <w:t>, at Rocky Bayou GC Clubhouse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