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3CC" w:rsidRPr="00536275" w:rsidRDefault="00CD13CC" w:rsidP="00CD13CC">
      <w:pPr>
        <w:pStyle w:val="Heading1"/>
        <w:rPr>
          <w:rFonts w:cs="Arial"/>
          <w:u w:val="single"/>
        </w:rPr>
      </w:pPr>
      <w:bookmarkStart w:id="0" w:name="_Toc460311621"/>
      <w:r w:rsidRPr="00FC036B">
        <w:rPr>
          <w:rFonts w:cs="Arial"/>
        </w:rPr>
        <w:t xml:space="preserve">ARTICLE </w:t>
      </w:r>
      <w:r w:rsidRPr="00536275">
        <w:rPr>
          <w:rFonts w:cs="Arial"/>
          <w:strike/>
        </w:rPr>
        <w:t xml:space="preserve">XXIII </w:t>
      </w:r>
      <w:r w:rsidR="00536275">
        <w:rPr>
          <w:rFonts w:cs="Arial"/>
          <w:u w:val="single"/>
        </w:rPr>
        <w:t>XXII</w:t>
      </w:r>
      <w:bookmarkStart w:id="1" w:name="_GoBack"/>
      <w:bookmarkEnd w:id="1"/>
    </w:p>
    <w:p w:rsidR="00CD13CC" w:rsidRPr="00FC036B" w:rsidRDefault="00CD13CC" w:rsidP="00CD13CC">
      <w:pPr>
        <w:pStyle w:val="Heading1"/>
        <w:rPr>
          <w:rFonts w:cs="Arial"/>
        </w:rPr>
      </w:pPr>
      <w:r w:rsidRPr="00FC036B">
        <w:rPr>
          <w:rFonts w:cs="Arial"/>
        </w:rPr>
        <w:t>SITE-BASED DECISION MAKING</w:t>
      </w:r>
      <w:bookmarkEnd w:id="0"/>
      <w:r w:rsidR="00CA5F0D">
        <w:rPr>
          <w:rFonts w:cs="Arial"/>
        </w:rPr>
        <w:t xml:space="preserve"> – </w:t>
      </w:r>
      <w:r w:rsidR="00CA5F0D" w:rsidRPr="00CA5F0D">
        <w:rPr>
          <w:rFonts w:cs="Arial"/>
          <w:u w:val="single"/>
        </w:rPr>
        <w:t>NO CHANGES</w:t>
      </w:r>
    </w:p>
    <w:p w:rsidR="00CD13CC" w:rsidRDefault="00CD13CC" w:rsidP="00CD13CC">
      <w:pPr>
        <w:jc w:val="both"/>
        <w:rPr>
          <w:rFonts w:ascii="Arial" w:hAnsi="Arial" w:cs="Arial"/>
        </w:rPr>
      </w:pPr>
    </w:p>
    <w:p w:rsidR="00CD13CC" w:rsidRDefault="00CD13CC" w:rsidP="00CD13CC">
      <w:pPr>
        <w:pStyle w:val="BodyText3"/>
        <w:tabs>
          <w:tab w:val="clear" w:pos="-1440"/>
        </w:tabs>
        <w:rPr>
          <w:rFonts w:cs="Arial"/>
          <w:sz w:val="24"/>
        </w:rPr>
      </w:pPr>
      <w:r>
        <w:rPr>
          <w:rFonts w:cs="Arial"/>
          <w:sz w:val="24"/>
        </w:rPr>
        <w:t>The parties acknowledge the importance of improving the instructional program through site-based decision making.  When a school develops a site-based proposal it must be submitted to the Superintendent, the Board of Education and the MEA for approval if such a proposal has contract implications involving one or more articles of the Master Agreement.  Side Letters of Agreement shall be entered into by the District and the MEA when appropriate in order to facilitate site-based objectives.</w:t>
      </w:r>
    </w:p>
    <w:p w:rsidR="00CD13CC" w:rsidRDefault="00CD13CC" w:rsidP="00CD13CC">
      <w:pPr>
        <w:jc w:val="both"/>
        <w:rPr>
          <w:rFonts w:ascii="Arial" w:hAnsi="Arial" w:cs="Arial"/>
        </w:rPr>
      </w:pPr>
    </w:p>
    <w:p w:rsidR="00CD13CC" w:rsidRDefault="00CD13CC" w:rsidP="00CD13CC">
      <w:pPr>
        <w:jc w:val="both"/>
        <w:rPr>
          <w:rFonts w:ascii="Arial" w:hAnsi="Arial" w:cs="Arial"/>
        </w:rPr>
      </w:pPr>
      <w:r>
        <w:rPr>
          <w:rFonts w:ascii="Arial" w:hAnsi="Arial" w:cs="Arial"/>
        </w:rPr>
        <w:t>The District and the Association agree that the provisions of any Side Letter of Agreement shall not be interpreted or considered in any way as establishing any precedent or any practice.  It also shall not be interpreted or considered in any way as a violation of any agreement, condition or practice.</w:t>
      </w:r>
    </w:p>
    <w:p w:rsidR="00CD13CC" w:rsidRDefault="00CD13CC" w:rsidP="00CD13CC">
      <w:pPr>
        <w:jc w:val="both"/>
        <w:rPr>
          <w:rFonts w:ascii="Arial" w:hAnsi="Arial" w:cs="Arial"/>
        </w:rPr>
      </w:pPr>
    </w:p>
    <w:p w:rsidR="00CD13CC" w:rsidRDefault="00CD13CC" w:rsidP="00CD13CC">
      <w:pPr>
        <w:jc w:val="both"/>
        <w:rPr>
          <w:rFonts w:ascii="Arial" w:hAnsi="Arial" w:cs="Arial"/>
        </w:rPr>
      </w:pPr>
      <w:r>
        <w:rPr>
          <w:rFonts w:ascii="Arial" w:hAnsi="Arial" w:cs="Arial"/>
        </w:rPr>
        <w:t>The District and the Association agree that such side letters may be initiated for a period of one or two years and that renewal of side letters beyond the second school year would require the drafting of a second side letter for an individual school.</w:t>
      </w:r>
    </w:p>
    <w:p w:rsidR="00CD13CC" w:rsidRDefault="00CD13CC" w:rsidP="00CD13CC">
      <w:pPr>
        <w:jc w:val="both"/>
        <w:rPr>
          <w:rFonts w:ascii="Arial" w:hAnsi="Arial" w:cs="Arial"/>
        </w:rPr>
      </w:pP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27E"/>
    <w:rsid w:val="00536275"/>
    <w:rsid w:val="0082127E"/>
    <w:rsid w:val="00835FE6"/>
    <w:rsid w:val="00CA5F0D"/>
    <w:rsid w:val="00CD1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3CC"/>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CD13CC"/>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3CC"/>
    <w:rPr>
      <w:rFonts w:ascii="Arial" w:eastAsia="Times New Roman" w:hAnsi="Arial" w:cs="Times New Roman"/>
      <w:b/>
      <w:snapToGrid w:val="0"/>
      <w:szCs w:val="20"/>
    </w:rPr>
  </w:style>
  <w:style w:type="paragraph" w:styleId="BodyText3">
    <w:name w:val="Body Text 3"/>
    <w:basedOn w:val="Normal"/>
    <w:link w:val="BodyText3Char"/>
    <w:semiHidden/>
    <w:rsid w:val="00CD13CC"/>
    <w:pPr>
      <w:tabs>
        <w:tab w:val="left" w:pos="-1440"/>
      </w:tabs>
      <w:jc w:val="both"/>
    </w:pPr>
    <w:rPr>
      <w:rFonts w:ascii="Arial" w:hAnsi="Arial"/>
      <w:sz w:val="18"/>
    </w:rPr>
  </w:style>
  <w:style w:type="character" w:customStyle="1" w:styleId="BodyText3Char">
    <w:name w:val="Body Text 3 Char"/>
    <w:basedOn w:val="DefaultParagraphFont"/>
    <w:link w:val="BodyText3"/>
    <w:semiHidden/>
    <w:rsid w:val="00CD13CC"/>
    <w:rPr>
      <w:rFonts w:ascii="Arial" w:eastAsia="Times New Roman" w:hAnsi="Arial" w:cs="Times New Roman"/>
      <w:snapToGrid w:val="0"/>
      <w:sz w:val="1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3CC"/>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CD13CC"/>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13CC"/>
    <w:rPr>
      <w:rFonts w:ascii="Arial" w:eastAsia="Times New Roman" w:hAnsi="Arial" w:cs="Times New Roman"/>
      <w:b/>
      <w:snapToGrid w:val="0"/>
      <w:szCs w:val="20"/>
    </w:rPr>
  </w:style>
  <w:style w:type="paragraph" w:styleId="BodyText3">
    <w:name w:val="Body Text 3"/>
    <w:basedOn w:val="Normal"/>
    <w:link w:val="BodyText3Char"/>
    <w:semiHidden/>
    <w:rsid w:val="00CD13CC"/>
    <w:pPr>
      <w:tabs>
        <w:tab w:val="left" w:pos="-1440"/>
      </w:tabs>
      <w:jc w:val="both"/>
    </w:pPr>
    <w:rPr>
      <w:rFonts w:ascii="Arial" w:hAnsi="Arial"/>
      <w:sz w:val="18"/>
    </w:rPr>
  </w:style>
  <w:style w:type="character" w:customStyle="1" w:styleId="BodyText3Char">
    <w:name w:val="Body Text 3 Char"/>
    <w:basedOn w:val="DefaultParagraphFont"/>
    <w:link w:val="BodyText3"/>
    <w:semiHidden/>
    <w:rsid w:val="00CD13CC"/>
    <w:rPr>
      <w:rFonts w:ascii="Arial" w:eastAsia="Times New Roman" w:hAnsi="Arial" w:cs="Times New Roman"/>
      <w:snapToGrid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4</cp:revision>
  <dcterms:created xsi:type="dcterms:W3CDTF">2020-01-14T19:44:00Z</dcterms:created>
  <dcterms:modified xsi:type="dcterms:W3CDTF">2020-02-14T22:10:00Z</dcterms:modified>
</cp:coreProperties>
</file>