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47A" w:rsidRDefault="00694636">
      <w:pPr>
        <w:pStyle w:val="NoSpacing"/>
        <w:jc w:val="center"/>
      </w:pPr>
      <w:bookmarkStart w:id="0" w:name="_GoBack"/>
      <w:bookmarkEnd w:id="0"/>
      <w:r>
        <w:rPr>
          <w:rFonts w:ascii="Times New Roman" w:hAnsi="Times New Roman"/>
          <w:b/>
          <w:sz w:val="24"/>
          <w:szCs w:val="24"/>
        </w:rPr>
        <w:t>“God Cannot be Outdone in Generosity”</w:t>
      </w:r>
    </w:p>
    <w:p w:rsidR="005C047A" w:rsidRDefault="00694636">
      <w:pPr>
        <w:pStyle w:val="BodyText"/>
      </w:pPr>
      <w:r>
        <w:rPr>
          <w:rFonts w:ascii="Times New Roman" w:hAnsi="Times New Roman"/>
          <w:sz w:val="24"/>
          <w:szCs w:val="24"/>
        </w:rPr>
        <w:t xml:space="preserve">All our readings today point us to the phrase, </w:t>
      </w:r>
      <w:r>
        <w:rPr>
          <w:rFonts w:ascii="Times New Roman" w:hAnsi="Times New Roman"/>
          <w:b/>
          <w:bCs/>
          <w:sz w:val="24"/>
          <w:szCs w:val="24"/>
        </w:rPr>
        <w:t>“God Cannot be Outdone in Generosity.”</w:t>
      </w:r>
      <w:r>
        <w:rPr>
          <w:rFonts w:ascii="Times New Roman" w:hAnsi="Times New Roman"/>
          <w:sz w:val="24"/>
          <w:szCs w:val="24"/>
        </w:rPr>
        <w:t xml:space="preserve"> Generosity is the act of being kind, sharing, and selfless. God calls us to imitate Him by being generous to Him and to each other. Out of His generosity, God uses what are secondary or known in our world to illustrate to us about things that are primary </w:t>
      </w:r>
      <w:r>
        <w:rPr>
          <w:rFonts w:ascii="Times New Roman" w:hAnsi="Times New Roman"/>
          <w:sz w:val="24"/>
          <w:szCs w:val="24"/>
        </w:rPr>
        <w:t>or things that are of eternity. God uses things that exist in time to shower us with His generosity as a foreshadow of what we are to expect about His generosity in heaven.</w:t>
      </w:r>
    </w:p>
    <w:p w:rsidR="005C047A" w:rsidRDefault="00694636">
      <w:pPr>
        <w:pStyle w:val="BodyText"/>
      </w:pPr>
      <w:r>
        <w:rPr>
          <w:rFonts w:ascii="Times New Roman" w:hAnsi="Times New Roman"/>
          <w:sz w:val="24"/>
          <w:szCs w:val="24"/>
        </w:rPr>
        <w:t>In our first reading, Prophet Elisha met a woman who was generous to him by feeding</w:t>
      </w:r>
      <w:r>
        <w:rPr>
          <w:rFonts w:ascii="Times New Roman" w:hAnsi="Times New Roman"/>
          <w:sz w:val="24"/>
          <w:szCs w:val="24"/>
        </w:rPr>
        <w:t xml:space="preserve"> him whenever he showed up in town. Recognizing him as a man of God, the woman and her husband went to the extent</w:t>
      </w:r>
      <w:r>
        <w:rPr>
          <w:rFonts w:ascii="Times New Roman" w:hAnsi="Times New Roman"/>
          <w:sz w:val="24"/>
          <w:szCs w:val="24"/>
        </w:rPr>
        <w:t xml:space="preserve"> of constructing a private room for him on top of their house. The room was supposed to be a place where the prophet could sleepover, rest, med</w:t>
      </w:r>
      <w:r>
        <w:rPr>
          <w:rFonts w:ascii="Times New Roman" w:hAnsi="Times New Roman"/>
          <w:sz w:val="24"/>
          <w:szCs w:val="24"/>
        </w:rPr>
        <w:t>itate, read, and write. Otherwise, a well-furnished</w:t>
      </w:r>
      <w:r>
        <w:rPr>
          <w:rFonts w:ascii="Times New Roman" w:hAnsi="Times New Roman"/>
          <w:sz w:val="24"/>
          <w:szCs w:val="24"/>
        </w:rPr>
        <w:t xml:space="preserve"> private and comfortable room.</w:t>
      </w:r>
    </w:p>
    <w:p w:rsidR="005C047A" w:rsidRDefault="00694636">
      <w:pPr>
        <w:pStyle w:val="BodyText"/>
      </w:pPr>
      <w:r>
        <w:rPr>
          <w:rFonts w:ascii="Times New Roman" w:hAnsi="Times New Roman"/>
          <w:sz w:val="24"/>
          <w:szCs w:val="24"/>
        </w:rPr>
        <w:t xml:space="preserve"> My brethren, you see, God could not be outdone in generosity. As this woman and her husband were generous in extending to Elisha part of what God had given them, so did God </w:t>
      </w:r>
      <w:r>
        <w:rPr>
          <w:rFonts w:ascii="Times New Roman" w:hAnsi="Times New Roman"/>
          <w:sz w:val="24"/>
          <w:szCs w:val="24"/>
        </w:rPr>
        <w:t xml:space="preserve">through Prophet Elisha gave them a generous gift far beyond their wildest dreams. God gave them a gift of a son.  The gift of the son was especially for the woman because as we are told in our reading, her husband was getting old! </w:t>
      </w:r>
    </w:p>
    <w:p w:rsidR="005C047A" w:rsidRDefault="00694636">
      <w:pPr>
        <w:pStyle w:val="BodyText"/>
      </w:pPr>
      <w:r>
        <w:rPr>
          <w:rFonts w:ascii="Times New Roman" w:hAnsi="Times New Roman"/>
          <w:sz w:val="24"/>
          <w:szCs w:val="24"/>
        </w:rPr>
        <w:t xml:space="preserve">Without a son, in their </w:t>
      </w:r>
      <w:r>
        <w:rPr>
          <w:rFonts w:ascii="Times New Roman" w:hAnsi="Times New Roman"/>
          <w:sz w:val="24"/>
          <w:szCs w:val="24"/>
        </w:rPr>
        <w:t>cultural at the time, the woman would have suffered. Because without a male figure in the family, the status of the woman would have been lowered. So, it must have been a great news to the couple to hear that they would have a son. The husband would not ha</w:t>
      </w:r>
      <w:r>
        <w:rPr>
          <w:rFonts w:ascii="Times New Roman" w:hAnsi="Times New Roman"/>
          <w:sz w:val="24"/>
          <w:szCs w:val="24"/>
        </w:rPr>
        <w:t>ve to worry about what would happen to his wife after he was gone. With the couple having a child, God did in His generosity, performed extraordinary miracle for the couple.</w:t>
      </w:r>
    </w:p>
    <w:p w:rsidR="005C047A" w:rsidRDefault="00694636">
      <w:pPr>
        <w:pStyle w:val="BodyText"/>
      </w:pPr>
      <w:r>
        <w:rPr>
          <w:rFonts w:ascii="Times New Roman" w:hAnsi="Times New Roman"/>
          <w:sz w:val="24"/>
          <w:szCs w:val="24"/>
        </w:rPr>
        <w:t>The woman gave to God’s prophet not out of a sense of forced duty, but out of gene</w:t>
      </w:r>
      <w:r>
        <w:rPr>
          <w:rFonts w:ascii="Times New Roman" w:hAnsi="Times New Roman"/>
          <w:sz w:val="24"/>
          <w:szCs w:val="24"/>
        </w:rPr>
        <w:t>rosity and love. Being generous means acting and giving without delay and without expecting anything in return. God would bless who ever gives generously out of His abundant love and mercy. God does not need anything from us, He is always filled with all t</w:t>
      </w:r>
      <w:r>
        <w:rPr>
          <w:rFonts w:ascii="Times New Roman" w:hAnsi="Times New Roman"/>
          <w:sz w:val="24"/>
          <w:szCs w:val="24"/>
        </w:rPr>
        <w:t>hings.</w:t>
      </w:r>
    </w:p>
    <w:p w:rsidR="005C047A" w:rsidRDefault="00694636">
      <w:pPr>
        <w:pStyle w:val="BodyText"/>
      </w:pPr>
      <w:r>
        <w:rPr>
          <w:rFonts w:ascii="Times New Roman" w:hAnsi="Times New Roman"/>
          <w:sz w:val="24"/>
          <w:szCs w:val="24"/>
        </w:rPr>
        <w:t xml:space="preserve">In our second reading, again we hear about God’s generosity towards us. We who offended him by disobeying His commandment, ends up receiving the precious gift of eternal life. God used baptism as a sign of His love and mercy for us. </w:t>
      </w:r>
    </w:p>
    <w:p w:rsidR="005C047A" w:rsidRDefault="00694636">
      <w:pPr>
        <w:pStyle w:val="BodyText"/>
      </w:pPr>
      <w:r>
        <w:rPr>
          <w:rFonts w:ascii="Times New Roman" w:hAnsi="Times New Roman"/>
          <w:sz w:val="24"/>
          <w:szCs w:val="24"/>
        </w:rPr>
        <w:t>As Paul said, w</w:t>
      </w:r>
      <w:r>
        <w:rPr>
          <w:rFonts w:ascii="Times New Roman" w:hAnsi="Times New Roman"/>
          <w:sz w:val="24"/>
          <w:szCs w:val="24"/>
        </w:rPr>
        <w:t xml:space="preserve">e as Christians have been baptized into the death of Jesus, because each time water is poured or we are immersed in water at baptism, in the name of the Father, Son, and Holy Spirit, we die because we stop breathing naturally each time water runs over our </w:t>
      </w:r>
      <w:r>
        <w:rPr>
          <w:rFonts w:ascii="Times New Roman" w:hAnsi="Times New Roman"/>
          <w:sz w:val="24"/>
          <w:szCs w:val="24"/>
        </w:rPr>
        <w:t xml:space="preserve">nose. The three times we stop breathing, represents each day, Christ was in the tomb. </w:t>
      </w:r>
    </w:p>
    <w:p w:rsidR="005C047A" w:rsidRDefault="00694636">
      <w:pPr>
        <w:pStyle w:val="BodyText"/>
      </w:pPr>
      <w:r>
        <w:rPr>
          <w:rFonts w:ascii="Times New Roman" w:hAnsi="Times New Roman"/>
          <w:sz w:val="24"/>
          <w:szCs w:val="24"/>
        </w:rPr>
        <w:t>Similarly, just has God uses ‘holy smoke’ of incense to signify our prayers rising up to Him, so has God used water to transform us into life eternal. Through dying with</w:t>
      </w:r>
      <w:r>
        <w:rPr>
          <w:rFonts w:ascii="Times New Roman" w:hAnsi="Times New Roman"/>
          <w:sz w:val="24"/>
          <w:szCs w:val="24"/>
        </w:rPr>
        <w:t xml:space="preserve"> Christ, just as He was </w:t>
      </w:r>
      <w:r>
        <w:rPr>
          <w:rFonts w:ascii="Times New Roman" w:hAnsi="Times New Roman"/>
          <w:sz w:val="24"/>
          <w:szCs w:val="24"/>
        </w:rPr>
        <w:lastRenderedPageBreak/>
        <w:t xml:space="preserve">raised to life, we too have the assurance of being resurrected into life for eternity, if we obey God’s commandments. </w:t>
      </w:r>
    </w:p>
    <w:p w:rsidR="005C047A" w:rsidRDefault="00694636">
      <w:pPr>
        <w:pStyle w:val="BodyText"/>
      </w:pPr>
      <w:r>
        <w:rPr>
          <w:rFonts w:ascii="Times New Roman" w:hAnsi="Times New Roman"/>
        </w:rPr>
        <w:t xml:space="preserve">In our Gospel reading, we heard Jesus say, we must love Him generously more than our parents or siblings or even </w:t>
      </w:r>
      <w:r>
        <w:rPr>
          <w:rFonts w:ascii="Times New Roman" w:hAnsi="Times New Roman"/>
        </w:rPr>
        <w:t>ourselves. Jesus is saying the kingdom of God comes first. Jesus is saying to love Him generously, means to die to self and carry our cross of suffering. It means to give up whatever we desire that does not honor God. It could be the desire of the flesh or</w:t>
      </w:r>
      <w:r>
        <w:rPr>
          <w:rFonts w:ascii="Times New Roman" w:hAnsi="Times New Roman"/>
        </w:rPr>
        <w:t xml:space="preserve"> the desire to stay alive when our dying would bring glory to God. Jesus is asking us to empty ourselves only for His sake so He can fill us up with Himself. </w:t>
      </w:r>
    </w:p>
    <w:p w:rsidR="005C047A" w:rsidRDefault="00694636">
      <w:pPr>
        <w:pStyle w:val="BodyText"/>
      </w:pPr>
      <w:r>
        <w:rPr>
          <w:rFonts w:ascii="Times New Roman" w:hAnsi="Times New Roman"/>
        </w:rPr>
        <w:t xml:space="preserve">Does Jesus mean that we should not enjoy the good things He created for us? Absolutely, not! </w:t>
      </w:r>
      <w:r>
        <w:rPr>
          <w:rFonts w:ascii="Times New Roman" w:hAnsi="Times New Roman"/>
          <w:sz w:val="24"/>
          <w:szCs w:val="24"/>
        </w:rPr>
        <w:t xml:space="preserve">God </w:t>
      </w:r>
      <w:r>
        <w:rPr>
          <w:rFonts w:ascii="Times New Roman" w:hAnsi="Times New Roman"/>
          <w:sz w:val="24"/>
          <w:szCs w:val="24"/>
        </w:rPr>
        <w:t>created us out of His generosity and redeemed us out of His generosity. So, whatever we return to Him even our lives, out of generosity, would be multiplied beyond our expectations, especially in heaven.</w:t>
      </w:r>
    </w:p>
    <w:p w:rsidR="005C047A" w:rsidRDefault="00694636">
      <w:pPr>
        <w:pStyle w:val="BodyText"/>
      </w:pPr>
      <w:r>
        <w:rPr>
          <w:rFonts w:ascii="Times New Roman" w:hAnsi="Times New Roman"/>
          <w:sz w:val="24"/>
          <w:szCs w:val="24"/>
        </w:rPr>
        <w:t>Jesus then told His disciples that whoever is genero</w:t>
      </w:r>
      <w:r>
        <w:rPr>
          <w:rFonts w:ascii="Times New Roman" w:hAnsi="Times New Roman"/>
          <w:sz w:val="24"/>
          <w:szCs w:val="24"/>
        </w:rPr>
        <w:t>us or receives them by receiving His Gospel would be rewarded. Our first reading gave us an inkling as to the type of reward God would give us. That woman received a prophet’s reward for her act of generosity. Jesus then broke it down for us by saying, if</w:t>
      </w:r>
      <w:r>
        <w:rPr>
          <w:rFonts w:ascii="Times New Roman" w:hAnsi="Times New Roman"/>
          <w:sz w:val="24"/>
          <w:szCs w:val="24"/>
        </w:rPr>
        <w:t xml:space="preserve"> it is ordinary cold water that we give to one of His disciples because of Him, boom, we will surely get our reward.</w:t>
      </w:r>
    </w:p>
    <w:p w:rsidR="005C047A" w:rsidRDefault="00694636">
      <w:pPr>
        <w:pStyle w:val="BodyText"/>
      </w:pPr>
      <w:r>
        <w:rPr>
          <w:rFonts w:ascii="Times New Roman" w:hAnsi="Times New Roman"/>
          <w:sz w:val="24"/>
          <w:szCs w:val="24"/>
        </w:rPr>
        <w:t>If we think about our lives especial when we do an act of kindness to anyone of His disciples, we will come to realize that boom, God did s</w:t>
      </w:r>
      <w:r>
        <w:rPr>
          <w:rFonts w:ascii="Times New Roman" w:hAnsi="Times New Roman"/>
          <w:sz w:val="24"/>
          <w:szCs w:val="24"/>
        </w:rPr>
        <w:t>end someone to us to give us a much bigger</w:t>
      </w:r>
      <w:r>
        <w:rPr>
          <w:rFonts w:ascii="Times New Roman" w:hAnsi="Times New Roman"/>
          <w:sz w:val="24"/>
          <w:szCs w:val="24"/>
        </w:rPr>
        <w:t xml:space="preserve"> reward than we gave. We might even receive multiple rewards from Him. That is why our God could never be outdone in generosity. However, we will be missing the point, if we expect our reward from God to be ma</w:t>
      </w:r>
      <w:r>
        <w:rPr>
          <w:rFonts w:ascii="Times New Roman" w:hAnsi="Times New Roman"/>
          <w:sz w:val="24"/>
          <w:szCs w:val="24"/>
        </w:rPr>
        <w:t>terial things instead of God’s unsurpassable, peace and joy.</w:t>
      </w:r>
    </w:p>
    <w:p w:rsidR="005C047A" w:rsidRDefault="00694636">
      <w:pPr>
        <w:pStyle w:val="BodyText"/>
      </w:pPr>
      <w:r>
        <w:rPr>
          <w:rFonts w:ascii="Times New Roman" w:hAnsi="Times New Roman"/>
          <w:sz w:val="24"/>
          <w:szCs w:val="24"/>
        </w:rPr>
        <w:t>As we come to receive Jesus in the Eucharist, let us ask for His grace to be generous to Him and to our neighbor.</w:t>
      </w:r>
    </w:p>
    <w:sectPr w:rsidR="005C047A">
      <w:footerReference w:type="default" r:id="rId6"/>
      <w:pgSz w:w="12240" w:h="15840"/>
      <w:pgMar w:top="1440" w:right="1440" w:bottom="1992" w:left="1440" w:header="0" w:footer="144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94636">
      <w:pPr>
        <w:spacing w:after="0" w:line="240" w:lineRule="auto"/>
      </w:pPr>
      <w:r>
        <w:separator/>
      </w:r>
    </w:p>
  </w:endnote>
  <w:endnote w:type="continuationSeparator" w:id="0">
    <w:p w:rsidR="00000000" w:rsidRDefault="0069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47A" w:rsidRDefault="005C0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94636">
      <w:pPr>
        <w:spacing w:after="0" w:line="240" w:lineRule="auto"/>
      </w:pPr>
      <w:r>
        <w:separator/>
      </w:r>
    </w:p>
  </w:footnote>
  <w:footnote w:type="continuationSeparator" w:id="0">
    <w:p w:rsidR="00000000" w:rsidRDefault="006946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047A"/>
    <w:rsid w:val="005C047A"/>
    <w:rsid w:val="0069463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017D1-8888-4E35-A3F1-0FE6B4D7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BalloonTextChar">
    <w:name w:val="Balloon Text Char"/>
    <w:basedOn w:val="DefaultParagraphFont"/>
    <w:qFormat/>
    <w:rPr>
      <w:rFonts w:ascii="Segoe UI" w:hAnsi="Segoe UI" w:cs="Segoe UI"/>
      <w:sz w:val="18"/>
      <w:szCs w:val="18"/>
    </w:rPr>
  </w:style>
  <w:style w:type="character" w:customStyle="1" w:styleId="SourceText">
    <w:name w:val="Source Text"/>
    <w:qFormat/>
    <w:rPr>
      <w:rFonts w:ascii="Liberation Mono" w:eastAsia="Liberation Mono" w:hAnsi="Liberation Mono" w:cs="Liberation Mono"/>
    </w:rPr>
  </w:style>
  <w:style w:type="character" w:customStyle="1" w:styleId="InternetLink">
    <w:name w:val="Internet Link"/>
    <w:rPr>
      <w:color w:val="000080"/>
      <w:u w:val="single"/>
    </w:rPr>
  </w:style>
  <w:style w:type="character" w:customStyle="1" w:styleId="Quotation">
    <w:name w:val="Quotation"/>
    <w:qFormat/>
    <w:rPr>
      <w:i/>
      <w:iCs/>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Footer">
    <w:name w:val="footer"/>
    <w:basedOn w:val="Normal"/>
    <w:pPr>
      <w:suppressLineNumbers/>
      <w:tabs>
        <w:tab w:val="center" w:pos="4680"/>
        <w:tab w:val="right" w:pos="9360"/>
      </w:tabs>
    </w:pPr>
  </w:style>
  <w:style w:type="paragraph" w:styleId="EndnoteText">
    <w:name w:val="end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10750</TotalTime>
  <Pages>2</Pages>
  <Words>731</Words>
  <Characters>4169</Characters>
  <Application>Microsoft Office Word</Application>
  <DocSecurity>0</DocSecurity>
  <Lines>34</Lines>
  <Paragraphs>9</Paragraphs>
  <ScaleCrop>false</ScaleCrop>
  <Company>Toshiba</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Kuforiji</dc:creator>
  <dc:description/>
  <cp:lastModifiedBy>Fr George</cp:lastModifiedBy>
  <cp:revision>367</cp:revision>
  <dcterms:created xsi:type="dcterms:W3CDTF">2020-04-01T19:39:00Z</dcterms:created>
  <dcterms:modified xsi:type="dcterms:W3CDTF">2020-06-28T15:19:00Z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