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5111" w14:textId="77777777" w:rsidR="00EC122C" w:rsidRDefault="00EE0CA8">
      <w:pPr>
        <w:pStyle w:val="Standard"/>
        <w:spacing w:after="292"/>
        <w:jc w:val="center"/>
      </w:pPr>
      <w:r>
        <w:rPr>
          <w:rFonts w:ascii="Arial" w:hAnsi="Arial"/>
          <w:color w:val="808000"/>
          <w:sz w:val="64"/>
        </w:rPr>
        <w:t>Sussex Sunday Walkers</w:t>
      </w:r>
    </w:p>
    <w:p w14:paraId="6A3BE871" w14:textId="77777777" w:rsidR="00EC122C" w:rsidRDefault="00EE0CA8">
      <w:pPr>
        <w:pStyle w:val="Standard"/>
        <w:spacing w:after="292"/>
        <w:jc w:val="center"/>
      </w:pPr>
      <w:r>
        <w:rPr>
          <w:rFonts w:ascii="Arial" w:hAnsi="Arial"/>
          <w:color w:val="808000"/>
        </w:rPr>
        <w:t>another name for</w:t>
      </w:r>
    </w:p>
    <w:p w14:paraId="17512D37" w14:textId="18424399" w:rsidR="00EC122C" w:rsidRDefault="00EE0CA8">
      <w:pPr>
        <w:pStyle w:val="Standard"/>
        <w:spacing w:after="292"/>
        <w:jc w:val="center"/>
      </w:pPr>
      <w:r>
        <w:rPr>
          <w:rFonts w:ascii="Arial" w:hAnsi="Arial"/>
          <w:color w:val="808000"/>
        </w:rPr>
        <w:t>the</w:t>
      </w:r>
      <w:r w:rsidR="009726C2">
        <w:rPr>
          <w:rFonts w:ascii="Arial" w:hAnsi="Arial"/>
          <w:color w:val="808000"/>
        </w:rPr>
        <w:t xml:space="preserve"> </w:t>
      </w:r>
      <w:r>
        <w:rPr>
          <w:rFonts w:ascii="Engravers MT" w:hAnsi="Engravers MT"/>
          <w:i/>
          <w:color w:val="808000"/>
        </w:rPr>
        <w:t>Society of Sussex Wealdmen</w:t>
      </w:r>
    </w:p>
    <w:p w14:paraId="20405B9E" w14:textId="4128162E" w:rsidR="00EC122C" w:rsidRDefault="00EE0CA8">
      <w:pPr>
        <w:pStyle w:val="Standard"/>
        <w:spacing w:after="292"/>
        <w:jc w:val="center"/>
      </w:pPr>
      <w:r>
        <w:rPr>
          <w:rFonts w:ascii="Engravers MT" w:hAnsi="Engravers MT"/>
          <w:color w:val="808000"/>
          <w:sz w:val="18"/>
        </w:rPr>
        <w:t>Founded 1926</w:t>
      </w:r>
      <w:r w:rsidR="009726C2">
        <w:rPr>
          <w:rFonts w:ascii="Engravers MT" w:hAnsi="Engravers MT"/>
          <w:color w:val="808000"/>
          <w:sz w:val="18"/>
        </w:rPr>
        <w:t xml:space="preserve"> </w:t>
      </w:r>
      <w:r>
        <w:rPr>
          <w:color w:val="808000"/>
        </w:rPr>
        <w:t>Affiliated to HF Holidays</w:t>
      </w:r>
    </w:p>
    <w:p w14:paraId="60077E8F" w14:textId="77777777" w:rsidR="00EC122C" w:rsidRDefault="00EC122C">
      <w:pPr>
        <w:pStyle w:val="Standard"/>
        <w:jc w:val="center"/>
        <w:rPr>
          <w:color w:val="808000"/>
        </w:rPr>
      </w:pPr>
    </w:p>
    <w:p w14:paraId="1A8F1CB4" w14:textId="121BC622" w:rsidR="00EC122C" w:rsidRDefault="00EE0CA8">
      <w:pPr>
        <w:pStyle w:val="Standard"/>
      </w:pPr>
      <w:r>
        <w:rPr>
          <w:b/>
        </w:rPr>
        <w:t xml:space="preserve">MINUTES </w:t>
      </w:r>
      <w:r>
        <w:t>of the 9</w:t>
      </w:r>
      <w:r w:rsidR="008950E0">
        <w:t>6</w:t>
      </w:r>
      <w:r>
        <w:rPr>
          <w:vertAlign w:val="superscript"/>
        </w:rPr>
        <w:t>th</w:t>
      </w:r>
      <w:r>
        <w:t xml:space="preserve"> Annual General Meeting</w:t>
      </w:r>
      <w:r w:rsidR="006249DF">
        <w:t>,</w:t>
      </w:r>
      <w:r>
        <w:t xml:space="preserve"> held</w:t>
      </w:r>
      <w:r w:rsidR="008950E0">
        <w:t xml:space="preserve"> at Harrington House, Bourton-on-the-Water on Friday 13</w:t>
      </w:r>
      <w:r w:rsidR="008950E0" w:rsidRPr="008950E0">
        <w:rPr>
          <w:vertAlign w:val="superscript"/>
        </w:rPr>
        <w:t>th</w:t>
      </w:r>
      <w:r w:rsidR="008950E0">
        <w:t xml:space="preserve"> May</w:t>
      </w:r>
      <w:r>
        <w:t xml:space="preserve"> </w:t>
      </w:r>
      <w:r w:rsidR="008950E0">
        <w:t xml:space="preserve">2022 </w:t>
      </w:r>
      <w:r>
        <w:t>at 18.</w:t>
      </w:r>
      <w:r w:rsidR="008950E0">
        <w:t>0</w:t>
      </w:r>
      <w:r>
        <w:t>0 hours.</w:t>
      </w:r>
    </w:p>
    <w:p w14:paraId="7F4CD651" w14:textId="77777777" w:rsidR="00EC122C" w:rsidRDefault="00EC122C">
      <w:pPr>
        <w:pStyle w:val="Standard"/>
        <w:rPr>
          <w:b/>
        </w:rPr>
      </w:pPr>
    </w:p>
    <w:p w14:paraId="12F2410C" w14:textId="77777777" w:rsidR="00EC122C" w:rsidRDefault="00EC122C">
      <w:pPr>
        <w:pStyle w:val="Standard"/>
      </w:pPr>
    </w:p>
    <w:p w14:paraId="72B61364" w14:textId="5EAF9B2D" w:rsidR="00EC122C" w:rsidRDefault="00EE0CA8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 xml:space="preserve">Presidents </w:t>
      </w:r>
      <w:r w:rsidR="00281D71">
        <w:rPr>
          <w:b/>
        </w:rPr>
        <w:t>Opening Remarks</w:t>
      </w:r>
      <w:r>
        <w:rPr>
          <w:b/>
        </w:rPr>
        <w:t>.</w:t>
      </w:r>
    </w:p>
    <w:p w14:paraId="1C447E58" w14:textId="03FE01F4" w:rsidR="00C953AE" w:rsidRDefault="00C953AE">
      <w:pPr>
        <w:pStyle w:val="Standard"/>
        <w:ind w:left="720"/>
      </w:pPr>
    </w:p>
    <w:p w14:paraId="4E12DFB5" w14:textId="7C86147C" w:rsidR="00EC122C" w:rsidRPr="00F21CF4" w:rsidRDefault="006249DF">
      <w:pPr>
        <w:pStyle w:val="Standard"/>
        <w:ind w:left="720"/>
        <w:rPr>
          <w:b/>
          <w:bCs/>
        </w:rPr>
      </w:pPr>
      <w:r>
        <w:t>In</w:t>
      </w:r>
      <w:r w:rsidR="00430C51">
        <w:t xml:space="preserve"> Roy Marchant’s </w:t>
      </w:r>
      <w:r w:rsidR="00281D71">
        <w:t>open</w:t>
      </w:r>
      <w:r w:rsidR="00EE0CA8">
        <w:t xml:space="preserve">ing </w:t>
      </w:r>
      <w:r w:rsidR="004F19B9">
        <w:t>message,</w:t>
      </w:r>
      <w:r w:rsidR="00EE0CA8">
        <w:t xml:space="preserve"> he extended a warm welcome to the meetin</w:t>
      </w:r>
      <w:r w:rsidR="00281D71">
        <w:t>g</w:t>
      </w:r>
      <w:r w:rsidR="00EE0CA8">
        <w:t xml:space="preserve"> and thanked the Chairman and the Committee for all their hard work during the past year.</w:t>
      </w:r>
      <w:r>
        <w:t xml:space="preserve"> The last two years have been particularly challenging with </w:t>
      </w:r>
      <w:r w:rsidR="004F19B9">
        <w:t>COVID;</w:t>
      </w:r>
      <w:r w:rsidR="0021728A">
        <w:t xml:space="preserve"> however, we are looking </w:t>
      </w:r>
      <w:r>
        <w:t xml:space="preserve">forward </w:t>
      </w:r>
      <w:r w:rsidR="0021728A">
        <w:t>to</w:t>
      </w:r>
      <w:r>
        <w:t xml:space="preserve"> </w:t>
      </w:r>
      <w:r w:rsidR="0021728A">
        <w:t xml:space="preserve">our Centenary in four years, 2026.  </w:t>
      </w:r>
      <w:r w:rsidR="00430C51">
        <w:t>The committee would welcome members views on how we should</w:t>
      </w:r>
      <w:r w:rsidR="000957E6">
        <w:t xml:space="preserve"> mark this occasion.</w:t>
      </w:r>
    </w:p>
    <w:p w14:paraId="451D10AC" w14:textId="77777777" w:rsidR="00EC122C" w:rsidRDefault="00EC122C">
      <w:pPr>
        <w:pStyle w:val="Standard"/>
      </w:pPr>
    </w:p>
    <w:p w14:paraId="6533E99F" w14:textId="139665B6" w:rsidR="009726C2" w:rsidRDefault="00EE0CA8" w:rsidP="009726C2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Apologies for absence</w:t>
      </w:r>
    </w:p>
    <w:p w14:paraId="14261C7F" w14:textId="77777777" w:rsidR="00C953AE" w:rsidRDefault="00C953AE" w:rsidP="00022CEB">
      <w:pPr>
        <w:pStyle w:val="Standard"/>
        <w:ind w:firstLine="720"/>
      </w:pPr>
    </w:p>
    <w:p w14:paraId="460125AF" w14:textId="6D8EE8E4" w:rsidR="00EC122C" w:rsidRPr="0021728A" w:rsidRDefault="00723688" w:rsidP="0021728A">
      <w:pPr>
        <w:pStyle w:val="Standard"/>
        <w:ind w:firstLine="720"/>
        <w:rPr>
          <w:b/>
        </w:rPr>
      </w:pPr>
      <w:r>
        <w:t>John Farrar</w:t>
      </w:r>
    </w:p>
    <w:p w14:paraId="2D945C7C" w14:textId="3C64202F" w:rsidR="00EC122C" w:rsidRDefault="00EE0CA8">
      <w:pPr>
        <w:pStyle w:val="Standard"/>
        <w:tabs>
          <w:tab w:val="left" w:pos="690"/>
          <w:tab w:val="left" w:pos="720"/>
        </w:tabs>
      </w:pPr>
      <w:r>
        <w:t xml:space="preserve">            Juliet Molloy</w:t>
      </w:r>
    </w:p>
    <w:p w14:paraId="2FACD545" w14:textId="77777777" w:rsidR="00EC122C" w:rsidRDefault="00EC122C">
      <w:pPr>
        <w:pStyle w:val="Standard"/>
      </w:pPr>
    </w:p>
    <w:p w14:paraId="037F496C" w14:textId="77777777" w:rsidR="00551C0A" w:rsidRDefault="00EE0CA8" w:rsidP="00551C0A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Proxy Voters</w:t>
      </w:r>
    </w:p>
    <w:p w14:paraId="06A5E573" w14:textId="259F7355" w:rsidR="00C953AE" w:rsidRDefault="00C953AE" w:rsidP="00551C0A">
      <w:pPr>
        <w:pStyle w:val="Standard"/>
        <w:ind w:firstLine="720"/>
      </w:pPr>
    </w:p>
    <w:p w14:paraId="711843A4" w14:textId="3906BFB6" w:rsidR="00A07739" w:rsidRDefault="00A07739" w:rsidP="00551C0A">
      <w:pPr>
        <w:pStyle w:val="Standard"/>
        <w:ind w:firstLine="720"/>
      </w:pPr>
      <w:r>
        <w:t>John Farrar gave his vote to the Chair.</w:t>
      </w:r>
    </w:p>
    <w:p w14:paraId="712B416D" w14:textId="77777777" w:rsidR="00D12A58" w:rsidRDefault="00D12A58" w:rsidP="00551C0A">
      <w:pPr>
        <w:pStyle w:val="Standard"/>
        <w:ind w:firstLine="720"/>
      </w:pPr>
      <w:r>
        <w:t xml:space="preserve">Juliet Molloy asked Carol Fryer to use her proxy to support the proposal to amend resolution </w:t>
      </w:r>
    </w:p>
    <w:p w14:paraId="03ADF918" w14:textId="02617DFF" w:rsidR="0021728A" w:rsidRPr="00551C0A" w:rsidRDefault="00D12A58" w:rsidP="00551C0A">
      <w:pPr>
        <w:pStyle w:val="Standard"/>
        <w:ind w:firstLine="720"/>
        <w:rPr>
          <w:b/>
        </w:rPr>
      </w:pPr>
      <w:r>
        <w:t>(Rule 12)</w:t>
      </w:r>
    </w:p>
    <w:p w14:paraId="654C5AD3" w14:textId="77777777" w:rsidR="00EC122C" w:rsidRDefault="00EC122C">
      <w:pPr>
        <w:pStyle w:val="Standard"/>
        <w:ind w:left="720"/>
      </w:pPr>
    </w:p>
    <w:p w14:paraId="3D453E59" w14:textId="17EEB087" w:rsidR="00EC122C" w:rsidRDefault="00EE0CA8">
      <w:pPr>
        <w:pStyle w:val="Standard"/>
        <w:rPr>
          <w:b/>
        </w:rPr>
      </w:pPr>
      <w:r>
        <w:rPr>
          <w:b/>
        </w:rPr>
        <w:t xml:space="preserve">4.  </w:t>
      </w:r>
      <w:r w:rsidR="000B324D">
        <w:rPr>
          <w:b/>
        </w:rPr>
        <w:tab/>
      </w:r>
      <w:r>
        <w:rPr>
          <w:b/>
        </w:rPr>
        <w:t>Minutes of the 9</w:t>
      </w:r>
      <w:r w:rsidR="00D12A58">
        <w:rPr>
          <w:b/>
        </w:rPr>
        <w:t>5</w:t>
      </w:r>
      <w:r w:rsidR="000B324D" w:rsidRPr="000B324D">
        <w:rPr>
          <w:b/>
          <w:vertAlign w:val="superscript"/>
        </w:rPr>
        <w:t>th</w:t>
      </w:r>
      <w:r w:rsidR="000B324D">
        <w:rPr>
          <w:b/>
        </w:rPr>
        <w:t xml:space="preserve"> </w:t>
      </w:r>
      <w:r>
        <w:rPr>
          <w:b/>
        </w:rPr>
        <w:t>Annual General Meeting</w:t>
      </w:r>
    </w:p>
    <w:p w14:paraId="3EB56D38" w14:textId="77777777" w:rsidR="00C953AE" w:rsidRDefault="00C953AE">
      <w:pPr>
        <w:pStyle w:val="Standard"/>
        <w:ind w:left="720"/>
      </w:pPr>
    </w:p>
    <w:p w14:paraId="2475B32D" w14:textId="30EDBA41" w:rsidR="00EC122C" w:rsidRDefault="00EE0CA8">
      <w:pPr>
        <w:pStyle w:val="Standard"/>
        <w:ind w:left="720"/>
      </w:pPr>
      <w:r>
        <w:t>Adoption of the minutes was proposed by</w:t>
      </w:r>
      <w:r w:rsidR="00D12A58">
        <w:t xml:space="preserve"> Jeremy Bacon</w:t>
      </w:r>
      <w:r w:rsidR="00551C0A">
        <w:t>,</w:t>
      </w:r>
      <w:r>
        <w:t xml:space="preserve"> seconded by </w:t>
      </w:r>
      <w:r w:rsidR="00D12A58">
        <w:t>Nicola Avis</w:t>
      </w:r>
      <w:r w:rsidR="000B324D">
        <w:t xml:space="preserve"> </w:t>
      </w:r>
      <w:r>
        <w:t>and carried.</w:t>
      </w:r>
    </w:p>
    <w:p w14:paraId="52678CD4" w14:textId="77777777" w:rsidR="00EC122C" w:rsidRDefault="00EC122C">
      <w:pPr>
        <w:pStyle w:val="Standard"/>
        <w:ind w:left="720"/>
      </w:pPr>
    </w:p>
    <w:p w14:paraId="699285CB" w14:textId="3035506B" w:rsidR="00EC122C" w:rsidRDefault="00EE0CA8">
      <w:pPr>
        <w:pStyle w:val="Standard"/>
        <w:rPr>
          <w:b/>
        </w:rPr>
      </w:pPr>
      <w:r>
        <w:rPr>
          <w:b/>
        </w:rPr>
        <w:t xml:space="preserve">5.  </w:t>
      </w:r>
      <w:r w:rsidR="000B324D">
        <w:rPr>
          <w:b/>
        </w:rPr>
        <w:tab/>
      </w:r>
      <w:r>
        <w:rPr>
          <w:b/>
        </w:rPr>
        <w:t>Matters Arising from the Minutes</w:t>
      </w:r>
    </w:p>
    <w:p w14:paraId="19ABBA98" w14:textId="77777777" w:rsidR="00C953AE" w:rsidRDefault="00C953AE">
      <w:pPr>
        <w:pStyle w:val="Standard"/>
        <w:ind w:left="720"/>
      </w:pPr>
    </w:p>
    <w:p w14:paraId="3523A25A" w14:textId="512BD589" w:rsidR="00EC122C" w:rsidRDefault="00EE0CA8">
      <w:pPr>
        <w:pStyle w:val="Standard"/>
        <w:ind w:left="720"/>
      </w:pPr>
      <w:r>
        <w:t>None</w:t>
      </w:r>
      <w:r w:rsidR="000B324D">
        <w:t>.</w:t>
      </w:r>
    </w:p>
    <w:p w14:paraId="331815DC" w14:textId="77777777" w:rsidR="00EC122C" w:rsidRDefault="00EC122C">
      <w:pPr>
        <w:pStyle w:val="Standard"/>
        <w:ind w:left="720"/>
      </w:pPr>
    </w:p>
    <w:p w14:paraId="73C1C5DE" w14:textId="6BD0D074" w:rsidR="006743D5" w:rsidRDefault="00EE0CA8" w:rsidP="006743D5">
      <w:pPr>
        <w:pStyle w:val="Standard"/>
        <w:rPr>
          <w:rFonts w:eastAsiaTheme="minorHAnsi"/>
          <w:color w:val="000000"/>
          <w:kern w:val="0"/>
          <w:szCs w:val="24"/>
          <w:lang w:eastAsia="en-US" w:bidi="ar-SA"/>
        </w:rPr>
      </w:pPr>
      <w:r>
        <w:rPr>
          <w:b/>
        </w:rPr>
        <w:t xml:space="preserve">6.  </w:t>
      </w:r>
      <w:r w:rsidR="000B324D">
        <w:rPr>
          <w:b/>
        </w:rPr>
        <w:tab/>
      </w:r>
      <w:r>
        <w:rPr>
          <w:b/>
        </w:rPr>
        <w:t>Officers Reports for 20</w:t>
      </w:r>
      <w:r w:rsidR="00D12A58">
        <w:rPr>
          <w:b/>
        </w:rPr>
        <w:t>21</w:t>
      </w:r>
      <w:r>
        <w:rPr>
          <w:b/>
        </w:rPr>
        <w:t>-202</w:t>
      </w:r>
      <w:r w:rsidR="00D12A58">
        <w:rPr>
          <w:b/>
        </w:rPr>
        <w:t>2</w:t>
      </w:r>
      <w:r w:rsidR="006743D5">
        <w:rPr>
          <w:b/>
        </w:rPr>
        <w:t xml:space="preserve"> </w:t>
      </w:r>
      <w:r w:rsidR="008D2BE5" w:rsidRPr="008D2BE5">
        <w:rPr>
          <w:rFonts w:eastAsiaTheme="minorHAnsi"/>
          <w:color w:val="000000"/>
          <w:kern w:val="0"/>
          <w:szCs w:val="24"/>
          <w:lang w:eastAsia="en-US" w:bidi="ar-SA"/>
        </w:rPr>
        <w:t xml:space="preserve"> </w:t>
      </w:r>
    </w:p>
    <w:p w14:paraId="44D9E741" w14:textId="77777777" w:rsidR="006743D5" w:rsidRDefault="006743D5" w:rsidP="006743D5">
      <w:pPr>
        <w:pStyle w:val="Standard"/>
        <w:rPr>
          <w:rFonts w:eastAsiaTheme="minorHAnsi"/>
          <w:color w:val="000000"/>
          <w:kern w:val="0"/>
          <w:szCs w:val="24"/>
          <w:lang w:eastAsia="en-US" w:bidi="ar-SA"/>
        </w:rPr>
      </w:pPr>
    </w:p>
    <w:p w14:paraId="1255BABC" w14:textId="7C994096" w:rsidR="008D2BE5" w:rsidRPr="008D2BE5" w:rsidRDefault="008D2BE5" w:rsidP="0099580C">
      <w:pPr>
        <w:pStyle w:val="Standard"/>
        <w:ind w:left="632" w:firstLine="720"/>
        <w:rPr>
          <w:rFonts w:eastAsiaTheme="minorHAnsi"/>
          <w:color w:val="000000"/>
          <w:kern w:val="0"/>
          <w:szCs w:val="24"/>
          <w:lang w:eastAsia="en-US" w:bidi="ar-SA"/>
        </w:rPr>
      </w:pPr>
      <w:r w:rsidRPr="008D2BE5">
        <w:rPr>
          <w:rFonts w:eastAsiaTheme="minorHAnsi"/>
          <w:color w:val="000000"/>
          <w:kern w:val="0"/>
          <w:szCs w:val="24"/>
          <w:lang w:eastAsia="en-US" w:bidi="ar-SA"/>
        </w:rPr>
        <w:t>Chairman’s and Events Secretary’s Reports</w:t>
      </w:r>
      <w:r w:rsidR="00520BE0">
        <w:rPr>
          <w:rFonts w:eastAsiaTheme="minorHAnsi"/>
          <w:color w:val="000000"/>
          <w:kern w:val="0"/>
          <w:szCs w:val="24"/>
          <w:lang w:eastAsia="en-US" w:bidi="ar-SA"/>
        </w:rPr>
        <w:t xml:space="preserve"> - No matters raised.</w:t>
      </w:r>
    </w:p>
    <w:p w14:paraId="7DE9761D" w14:textId="72DE5BD3" w:rsidR="008D2BE5" w:rsidRPr="008D2BE5" w:rsidRDefault="008D2BE5" w:rsidP="0099580C">
      <w:pPr>
        <w:widowControl/>
        <w:suppressAutoHyphens w:val="0"/>
        <w:autoSpaceDE w:val="0"/>
        <w:autoSpaceDN/>
        <w:adjustRightInd w:val="0"/>
        <w:spacing w:after="160" w:line="259" w:lineRule="auto"/>
        <w:ind w:left="992" w:firstLine="360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D2BE5">
        <w:rPr>
          <w:rFonts w:eastAsiaTheme="minorHAnsi" w:cs="Times New Roman"/>
          <w:color w:val="000000"/>
          <w:kern w:val="0"/>
          <w:lang w:eastAsia="en-US" w:bidi="ar-SA"/>
        </w:rPr>
        <w:t>Treasurer’s Report and Accounts</w:t>
      </w:r>
      <w:r w:rsidR="00520BE0">
        <w:rPr>
          <w:rFonts w:eastAsiaTheme="minorHAnsi" w:cs="Times New Roman"/>
          <w:color w:val="000000"/>
          <w:kern w:val="0"/>
          <w:lang w:eastAsia="en-US" w:bidi="ar-SA"/>
        </w:rPr>
        <w:t xml:space="preserve"> – No matters raised.</w:t>
      </w:r>
    </w:p>
    <w:p w14:paraId="0065431B" w14:textId="5775A649" w:rsidR="008D2BE5" w:rsidRPr="008D2BE5" w:rsidRDefault="008D2BE5" w:rsidP="0099580C">
      <w:pPr>
        <w:widowControl/>
        <w:suppressAutoHyphens w:val="0"/>
        <w:autoSpaceDE w:val="0"/>
        <w:autoSpaceDN/>
        <w:adjustRightInd w:val="0"/>
        <w:spacing w:after="160" w:line="259" w:lineRule="auto"/>
        <w:ind w:left="1352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D2BE5">
        <w:rPr>
          <w:rFonts w:eastAsiaTheme="minorHAnsi" w:cs="Times New Roman"/>
          <w:color w:val="000000"/>
          <w:kern w:val="0"/>
          <w:lang w:eastAsia="en-US" w:bidi="ar-SA"/>
        </w:rPr>
        <w:t>East Sussex Footpath Secretary’s Report</w:t>
      </w:r>
      <w:r w:rsidR="00520BE0">
        <w:rPr>
          <w:rFonts w:eastAsiaTheme="minorHAnsi" w:cs="Times New Roman"/>
          <w:color w:val="000000"/>
          <w:kern w:val="0"/>
          <w:lang w:eastAsia="en-US" w:bidi="ar-SA"/>
        </w:rPr>
        <w:t xml:space="preserve"> – No matters raised.</w:t>
      </w:r>
    </w:p>
    <w:p w14:paraId="47CC0CFE" w14:textId="48655799" w:rsidR="008D2BE5" w:rsidRPr="008D2BE5" w:rsidRDefault="008D2BE5" w:rsidP="0099580C">
      <w:pPr>
        <w:widowControl/>
        <w:suppressAutoHyphens w:val="0"/>
        <w:autoSpaceDE w:val="0"/>
        <w:autoSpaceDN/>
        <w:adjustRightInd w:val="0"/>
        <w:spacing w:after="160" w:line="259" w:lineRule="auto"/>
        <w:ind w:left="1352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D2BE5">
        <w:rPr>
          <w:rFonts w:eastAsiaTheme="minorHAnsi" w:cs="Times New Roman"/>
          <w:color w:val="000000"/>
          <w:kern w:val="0"/>
          <w:lang w:eastAsia="en-US" w:bidi="ar-SA"/>
        </w:rPr>
        <w:t>West Sussex Footpath Secretary’s Report</w:t>
      </w:r>
      <w:r w:rsidR="00520BE0">
        <w:rPr>
          <w:rFonts w:eastAsiaTheme="minorHAnsi" w:cs="Times New Roman"/>
          <w:color w:val="000000"/>
          <w:kern w:val="0"/>
          <w:lang w:eastAsia="en-US" w:bidi="ar-SA"/>
        </w:rPr>
        <w:t xml:space="preserve"> – No matters raised.</w:t>
      </w:r>
    </w:p>
    <w:p w14:paraId="58F38C5D" w14:textId="08FD2FDD" w:rsidR="00EC122C" w:rsidRPr="00520BE0" w:rsidRDefault="008D2BE5" w:rsidP="00520BE0">
      <w:pPr>
        <w:widowControl/>
        <w:suppressAutoHyphens w:val="0"/>
        <w:autoSpaceDE w:val="0"/>
        <w:autoSpaceDN/>
        <w:adjustRightInd w:val="0"/>
        <w:spacing w:after="160" w:line="259" w:lineRule="auto"/>
        <w:ind w:left="992" w:firstLine="360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D2BE5">
        <w:rPr>
          <w:rFonts w:eastAsiaTheme="minorHAnsi" w:cs="Times New Roman"/>
          <w:color w:val="000000"/>
          <w:kern w:val="0"/>
          <w:lang w:eastAsia="en-US" w:bidi="ar-SA"/>
        </w:rPr>
        <w:t>Walks Programme and Communications Secretary’s Reports</w:t>
      </w:r>
      <w:r w:rsidR="00520BE0">
        <w:rPr>
          <w:rFonts w:eastAsiaTheme="minorHAnsi" w:cs="Times New Roman"/>
          <w:color w:val="000000"/>
          <w:kern w:val="0"/>
          <w:lang w:eastAsia="en-US" w:bidi="ar-SA"/>
        </w:rPr>
        <w:t xml:space="preserve"> – No matters raised.</w:t>
      </w:r>
    </w:p>
    <w:p w14:paraId="0AF0DEA4" w14:textId="77777777" w:rsidR="00EC122C" w:rsidRDefault="00EC122C" w:rsidP="00D51843">
      <w:pPr>
        <w:pStyle w:val="Standard"/>
      </w:pPr>
    </w:p>
    <w:p w14:paraId="5BAF5D34" w14:textId="63C23C07" w:rsidR="00EC122C" w:rsidRDefault="00C953AE" w:rsidP="00C953AE">
      <w:pPr>
        <w:pStyle w:val="Standard"/>
        <w:rPr>
          <w:b/>
        </w:rPr>
      </w:pPr>
      <w:r w:rsidRPr="00E84579">
        <w:rPr>
          <w:b/>
          <w:bCs/>
        </w:rPr>
        <w:t>7.</w:t>
      </w:r>
      <w:r>
        <w:tab/>
      </w:r>
      <w:r w:rsidR="00EE0CA8">
        <w:rPr>
          <w:b/>
        </w:rPr>
        <w:t>Adoption of Officers Reports</w:t>
      </w:r>
    </w:p>
    <w:p w14:paraId="01E773ED" w14:textId="77777777" w:rsidR="00C953AE" w:rsidRDefault="00C953AE">
      <w:pPr>
        <w:pStyle w:val="Standard"/>
        <w:ind w:left="720"/>
      </w:pPr>
    </w:p>
    <w:p w14:paraId="61E21B68" w14:textId="7E63DD23" w:rsidR="00A460C4" w:rsidRPr="00520BE0" w:rsidRDefault="00EE0CA8" w:rsidP="00520BE0">
      <w:pPr>
        <w:pStyle w:val="Standard"/>
        <w:ind w:left="720"/>
      </w:pPr>
      <w:r>
        <w:t>Proposed by</w:t>
      </w:r>
      <w:r w:rsidR="00520BE0">
        <w:t xml:space="preserve"> Richard </w:t>
      </w:r>
      <w:r w:rsidR="000B544A">
        <w:t>V</w:t>
      </w:r>
      <w:r w:rsidR="00520BE0">
        <w:t>innicombe</w:t>
      </w:r>
      <w:r>
        <w:t xml:space="preserve">, seconded </w:t>
      </w:r>
      <w:r w:rsidR="00520BE0">
        <w:t>Chris Hart</w:t>
      </w:r>
      <w:r>
        <w:t xml:space="preserve"> and carried</w:t>
      </w:r>
      <w:r w:rsidR="00C953AE">
        <w:t>.</w:t>
      </w:r>
    </w:p>
    <w:p w14:paraId="609B6E4F" w14:textId="77777777" w:rsidR="00EC122C" w:rsidRDefault="00EC122C">
      <w:pPr>
        <w:pStyle w:val="Standard"/>
        <w:rPr>
          <w:b/>
        </w:rPr>
      </w:pPr>
    </w:p>
    <w:p w14:paraId="18B58862" w14:textId="77777777" w:rsidR="00520BE0" w:rsidRDefault="00520BE0" w:rsidP="00A460C4">
      <w:pPr>
        <w:pStyle w:val="Standard"/>
        <w:ind w:left="720" w:hanging="720"/>
        <w:rPr>
          <w:b/>
        </w:rPr>
      </w:pPr>
    </w:p>
    <w:p w14:paraId="2FF48B6D" w14:textId="5D5E6E94" w:rsidR="00EC122C" w:rsidRDefault="00520BE0" w:rsidP="00A460C4">
      <w:pPr>
        <w:pStyle w:val="Standard"/>
        <w:ind w:left="720" w:hanging="720"/>
      </w:pPr>
      <w:r>
        <w:rPr>
          <w:b/>
        </w:rPr>
        <w:t>8</w:t>
      </w:r>
      <w:r w:rsidR="00EE0CA8">
        <w:rPr>
          <w:b/>
        </w:rPr>
        <w:t xml:space="preserve">.  </w:t>
      </w:r>
      <w:r w:rsidR="00572E6A">
        <w:rPr>
          <w:b/>
        </w:rPr>
        <w:tab/>
      </w:r>
      <w:r w:rsidR="00EE0CA8">
        <w:rPr>
          <w:b/>
        </w:rPr>
        <w:t xml:space="preserve">Elections of </w:t>
      </w:r>
      <w:r w:rsidR="00A460C4">
        <w:rPr>
          <w:b/>
        </w:rPr>
        <w:t xml:space="preserve">all </w:t>
      </w:r>
      <w:r w:rsidR="00EE0CA8">
        <w:rPr>
          <w:b/>
        </w:rPr>
        <w:t>Officers for 202</w:t>
      </w:r>
      <w:r w:rsidR="000957E6">
        <w:rPr>
          <w:b/>
        </w:rPr>
        <w:t>2</w:t>
      </w:r>
      <w:r w:rsidR="00EE0CA8">
        <w:rPr>
          <w:b/>
        </w:rPr>
        <w:t>-202</w:t>
      </w:r>
      <w:r w:rsidR="000957E6">
        <w:rPr>
          <w:b/>
        </w:rPr>
        <w:t>3</w:t>
      </w:r>
      <w:r w:rsidR="00EE0CA8">
        <w:rPr>
          <w:b/>
        </w:rPr>
        <w:t xml:space="preserve"> en bloc </w:t>
      </w:r>
    </w:p>
    <w:p w14:paraId="0CB7B928" w14:textId="77777777" w:rsidR="00C953AE" w:rsidRDefault="00EE0CA8">
      <w:pPr>
        <w:pStyle w:val="Standard"/>
        <w:tabs>
          <w:tab w:val="left" w:pos="690"/>
          <w:tab w:val="left" w:pos="720"/>
        </w:tabs>
        <w:rPr>
          <w:b/>
        </w:rPr>
      </w:pPr>
      <w:r>
        <w:rPr>
          <w:b/>
        </w:rPr>
        <w:t xml:space="preserve">           </w:t>
      </w:r>
      <w:r w:rsidR="00F21CF4">
        <w:rPr>
          <w:b/>
        </w:rPr>
        <w:t xml:space="preserve"> </w:t>
      </w:r>
    </w:p>
    <w:p w14:paraId="5395ADE9" w14:textId="0C527CFB" w:rsidR="00EC122C" w:rsidRDefault="00C953AE">
      <w:pPr>
        <w:pStyle w:val="Standard"/>
        <w:tabs>
          <w:tab w:val="left" w:pos="690"/>
          <w:tab w:val="left" w:pos="720"/>
        </w:tabs>
      </w:pPr>
      <w:r>
        <w:rPr>
          <w:b/>
        </w:rPr>
        <w:tab/>
      </w:r>
      <w:r w:rsidR="00EE0CA8">
        <w:t xml:space="preserve">Proposed </w:t>
      </w:r>
      <w:r w:rsidR="00016915">
        <w:t>Christobel Avery</w:t>
      </w:r>
      <w:r w:rsidR="00EE0CA8">
        <w:t xml:space="preserve">, seconded </w:t>
      </w:r>
      <w:r w:rsidR="00016915">
        <w:t>Judith Taylor</w:t>
      </w:r>
      <w:r w:rsidR="00F21CF4">
        <w:t xml:space="preserve"> </w:t>
      </w:r>
      <w:r w:rsidR="00EE0CA8">
        <w:t>and carried.</w:t>
      </w:r>
    </w:p>
    <w:p w14:paraId="53915C95" w14:textId="0A99B133" w:rsidR="00016915" w:rsidRDefault="00016915">
      <w:pPr>
        <w:pStyle w:val="Standard"/>
        <w:tabs>
          <w:tab w:val="left" w:pos="690"/>
          <w:tab w:val="left" w:pos="720"/>
        </w:tabs>
      </w:pPr>
    </w:p>
    <w:p w14:paraId="452FA8AD" w14:textId="78614317" w:rsidR="00016915" w:rsidRDefault="00016915">
      <w:pPr>
        <w:pStyle w:val="Standard"/>
        <w:tabs>
          <w:tab w:val="left" w:pos="690"/>
          <w:tab w:val="left" w:pos="720"/>
        </w:tabs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Proposal to amend resolution (Rule 12. Dogs must not be brought on walks).</w:t>
      </w:r>
    </w:p>
    <w:p w14:paraId="4657CA88" w14:textId="3101A2F1" w:rsidR="00016915" w:rsidRDefault="00016915">
      <w:pPr>
        <w:pStyle w:val="Standard"/>
        <w:tabs>
          <w:tab w:val="left" w:pos="690"/>
          <w:tab w:val="left" w:pos="720"/>
        </w:tabs>
        <w:rPr>
          <w:b/>
          <w:bCs/>
        </w:rPr>
      </w:pPr>
    </w:p>
    <w:p w14:paraId="0E7D13B2" w14:textId="0AC4FB10" w:rsidR="00CB0DC3" w:rsidRDefault="00016915">
      <w:pPr>
        <w:pStyle w:val="Standard"/>
        <w:tabs>
          <w:tab w:val="left" w:pos="690"/>
          <w:tab w:val="left" w:pos="720"/>
        </w:tabs>
      </w:pPr>
      <w:r>
        <w:rPr>
          <w:b/>
          <w:bCs/>
        </w:rPr>
        <w:tab/>
      </w:r>
      <w:r w:rsidR="00CB0DC3">
        <w:t xml:space="preserve">Proposed by Patrick Haworth, seconded David Green. </w:t>
      </w:r>
    </w:p>
    <w:p w14:paraId="36874E7B" w14:textId="77777777" w:rsidR="00CB0DC3" w:rsidRDefault="00CB0DC3">
      <w:pPr>
        <w:pStyle w:val="Standard"/>
        <w:tabs>
          <w:tab w:val="left" w:pos="690"/>
          <w:tab w:val="left" w:pos="720"/>
        </w:tabs>
      </w:pPr>
    </w:p>
    <w:p w14:paraId="33113C4C" w14:textId="77777777" w:rsidR="00207ADB" w:rsidRDefault="00207ADB">
      <w:pPr>
        <w:pStyle w:val="Standard"/>
        <w:tabs>
          <w:tab w:val="left" w:pos="690"/>
          <w:tab w:val="left" w:pos="720"/>
        </w:tabs>
      </w:pPr>
      <w:r>
        <w:rPr>
          <w:b/>
        </w:rPr>
        <w:t xml:space="preserve">10. </w:t>
      </w:r>
      <w:r>
        <w:rPr>
          <w:b/>
        </w:rPr>
        <w:tab/>
      </w:r>
      <w:r w:rsidR="00CB0DC3" w:rsidRPr="00207ADB">
        <w:rPr>
          <w:b/>
          <w:bCs/>
        </w:rPr>
        <w:t xml:space="preserve">Vote </w:t>
      </w:r>
      <w:r w:rsidRPr="00207ADB">
        <w:rPr>
          <w:b/>
          <w:bCs/>
        </w:rPr>
        <w:t>on proposed resolution as above.</w:t>
      </w:r>
    </w:p>
    <w:p w14:paraId="22FF04BE" w14:textId="77777777" w:rsidR="00207ADB" w:rsidRDefault="00207ADB">
      <w:pPr>
        <w:pStyle w:val="Standard"/>
        <w:tabs>
          <w:tab w:val="left" w:pos="690"/>
          <w:tab w:val="left" w:pos="720"/>
        </w:tabs>
      </w:pPr>
    </w:p>
    <w:p w14:paraId="6E17AF63" w14:textId="1DC0E417" w:rsidR="00016915" w:rsidRPr="00CB0DC3" w:rsidRDefault="00207ADB">
      <w:pPr>
        <w:pStyle w:val="Standard"/>
        <w:tabs>
          <w:tab w:val="left" w:pos="690"/>
          <w:tab w:val="left" w:pos="720"/>
        </w:tabs>
      </w:pPr>
      <w:r>
        <w:tab/>
        <w:t>M</w:t>
      </w:r>
      <w:r w:rsidR="00CB0DC3">
        <w:t>otion carried (19 for, 4 against)</w:t>
      </w:r>
      <w:r w:rsidR="000957E6">
        <w:t xml:space="preserve"> a number of members abstained.</w:t>
      </w:r>
    </w:p>
    <w:p w14:paraId="303DB144" w14:textId="77777777" w:rsidR="00EC122C" w:rsidRDefault="00EC122C">
      <w:pPr>
        <w:pStyle w:val="Standard"/>
      </w:pPr>
    </w:p>
    <w:p w14:paraId="49C64D94" w14:textId="41B50D91" w:rsidR="00EC122C" w:rsidRDefault="00EE0CA8">
      <w:pPr>
        <w:pStyle w:val="Standard"/>
        <w:rPr>
          <w:b/>
        </w:rPr>
      </w:pPr>
      <w:r>
        <w:rPr>
          <w:b/>
        </w:rPr>
        <w:t>1</w:t>
      </w:r>
      <w:r w:rsidR="00207ADB">
        <w:rPr>
          <w:b/>
        </w:rPr>
        <w:t>1</w:t>
      </w:r>
      <w:r>
        <w:rPr>
          <w:b/>
        </w:rPr>
        <w:t xml:space="preserve">. </w:t>
      </w:r>
      <w:r w:rsidR="00F21CF4">
        <w:rPr>
          <w:b/>
        </w:rPr>
        <w:tab/>
      </w:r>
      <w:r>
        <w:rPr>
          <w:b/>
        </w:rPr>
        <w:t>Walking Stick Competition</w:t>
      </w:r>
      <w:r w:rsidR="000B544A">
        <w:rPr>
          <w:b/>
        </w:rPr>
        <w:t xml:space="preserve"> – Results and Presentation.</w:t>
      </w:r>
    </w:p>
    <w:p w14:paraId="2F5FAF0C" w14:textId="77777777" w:rsidR="00E84147" w:rsidRDefault="00E84147" w:rsidP="00A93E64">
      <w:pPr>
        <w:pStyle w:val="Standard"/>
        <w:ind w:left="720"/>
      </w:pPr>
    </w:p>
    <w:p w14:paraId="03D8E21B" w14:textId="3266DE02" w:rsidR="00E84147" w:rsidRDefault="00A93E64" w:rsidP="00A93E64">
      <w:pPr>
        <w:pStyle w:val="Standard"/>
        <w:ind w:left="720"/>
      </w:pPr>
      <w:r>
        <w:t xml:space="preserve">Because of the unusual circumstances </w:t>
      </w:r>
      <w:r w:rsidR="00C325F0">
        <w:t>around</w:t>
      </w:r>
      <w:r>
        <w:t xml:space="preserve"> C</w:t>
      </w:r>
      <w:r w:rsidR="00C325F0">
        <w:t>ovid-19</w:t>
      </w:r>
      <w:r>
        <w:t xml:space="preserve"> restrictions the walking stick competition </w:t>
      </w:r>
    </w:p>
    <w:p w14:paraId="2585C9F7" w14:textId="7A3FBE30" w:rsidR="000B544A" w:rsidRDefault="00CB0DC3" w:rsidP="00E84147">
      <w:pPr>
        <w:pStyle w:val="Standard"/>
        <w:ind w:left="720"/>
      </w:pPr>
      <w:r>
        <w:t>ran</w:t>
      </w:r>
      <w:r w:rsidR="00A93E64">
        <w:t xml:space="preserve"> for two years, ending on the </w:t>
      </w:r>
      <w:r w:rsidR="000957E6">
        <w:t>31st</w:t>
      </w:r>
      <w:r w:rsidR="00A93E64">
        <w:t xml:space="preserve"> December </w:t>
      </w:r>
      <w:r w:rsidR="000957E6">
        <w:t>20</w:t>
      </w:r>
      <w:r w:rsidR="00A93E64">
        <w:t>21.</w:t>
      </w:r>
      <w:r w:rsidR="000B544A">
        <w:t xml:space="preserve"> Presented by The Chairman, Roy Marchant.</w:t>
      </w:r>
    </w:p>
    <w:p w14:paraId="02FFBC67" w14:textId="1073DD59" w:rsidR="00CB0DC3" w:rsidRPr="000B544A" w:rsidRDefault="000B544A" w:rsidP="000B544A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en-GB" w:bidi="ar-SA"/>
        </w:rPr>
      </w:pPr>
      <w:r w:rsidRPr="000B544A">
        <w:rPr>
          <w:rFonts w:eastAsia="Times New Roman" w:cs="Times New Roman"/>
          <w:kern w:val="0"/>
          <w:lang w:eastAsia="en-GB" w:bidi="ar-SA"/>
        </w:rPr>
        <w:t>The ladies stick went to Gaynor Waterman</w:t>
      </w:r>
      <w:r>
        <w:rPr>
          <w:rFonts w:eastAsia="Times New Roman" w:cs="Times New Roman"/>
          <w:kern w:val="0"/>
          <w:lang w:eastAsia="en-GB" w:bidi="ar-SA"/>
        </w:rPr>
        <w:t xml:space="preserve">, runner up Carol Fryer. The </w:t>
      </w:r>
      <w:r w:rsidRPr="000B544A">
        <w:rPr>
          <w:rFonts w:eastAsia="Times New Roman" w:cs="Times New Roman"/>
          <w:kern w:val="0"/>
          <w:lang w:eastAsia="en-GB" w:bidi="ar-SA"/>
        </w:rPr>
        <w:t xml:space="preserve">men’s stick </w:t>
      </w:r>
      <w:r>
        <w:rPr>
          <w:rFonts w:eastAsia="Times New Roman" w:cs="Times New Roman"/>
          <w:kern w:val="0"/>
          <w:lang w:eastAsia="en-GB" w:bidi="ar-SA"/>
        </w:rPr>
        <w:t xml:space="preserve">went </w:t>
      </w:r>
      <w:r w:rsidRPr="000B544A">
        <w:rPr>
          <w:rFonts w:eastAsia="Times New Roman" w:cs="Times New Roman"/>
          <w:kern w:val="0"/>
          <w:lang w:eastAsia="en-GB" w:bidi="ar-SA"/>
        </w:rPr>
        <w:t xml:space="preserve">to </w:t>
      </w:r>
      <w:r>
        <w:rPr>
          <w:rFonts w:eastAsia="Times New Roman" w:cs="Times New Roman"/>
          <w:kern w:val="0"/>
          <w:lang w:eastAsia="en-GB" w:bidi="ar-SA"/>
        </w:rPr>
        <w:t>Martin</w:t>
      </w:r>
      <w:r w:rsidRPr="000B544A">
        <w:rPr>
          <w:rFonts w:eastAsia="Times New Roman" w:cs="Times New Roman"/>
          <w:kern w:val="0"/>
          <w:lang w:eastAsia="en-GB" w:bidi="ar-SA"/>
        </w:rPr>
        <w:t xml:space="preserve"> Green</w:t>
      </w:r>
      <w:r>
        <w:rPr>
          <w:rFonts w:eastAsia="Times New Roman" w:cs="Times New Roman"/>
          <w:kern w:val="0"/>
          <w:lang w:eastAsia="en-GB" w:bidi="ar-SA"/>
        </w:rPr>
        <w:t>wood, runner up David Green.</w:t>
      </w:r>
    </w:p>
    <w:p w14:paraId="43081A51" w14:textId="77777777" w:rsidR="00EC122C" w:rsidRDefault="00EC122C">
      <w:pPr>
        <w:pStyle w:val="Standard"/>
        <w:ind w:left="720"/>
      </w:pPr>
    </w:p>
    <w:p w14:paraId="28E679FC" w14:textId="703F2432" w:rsidR="00EC122C" w:rsidRDefault="00EE0CA8">
      <w:pPr>
        <w:pStyle w:val="Standard"/>
        <w:rPr>
          <w:b/>
        </w:rPr>
      </w:pPr>
      <w:r>
        <w:rPr>
          <w:b/>
        </w:rPr>
        <w:tab/>
      </w:r>
      <w:r w:rsidR="000B544A">
        <w:rPr>
          <w:b/>
        </w:rPr>
        <w:t>Any Other Business.</w:t>
      </w:r>
    </w:p>
    <w:p w14:paraId="415C87F4" w14:textId="2CEEB80C" w:rsidR="000B544A" w:rsidRDefault="000B544A">
      <w:pPr>
        <w:pStyle w:val="Standard"/>
        <w:rPr>
          <w:b/>
        </w:rPr>
      </w:pPr>
      <w:r>
        <w:rPr>
          <w:b/>
        </w:rPr>
        <w:tab/>
      </w:r>
    </w:p>
    <w:p w14:paraId="5D176193" w14:textId="24978A95" w:rsidR="000B544A" w:rsidRDefault="00BD6941" w:rsidP="00BD6941">
      <w:pPr>
        <w:pStyle w:val="Standard"/>
        <w:ind w:left="720"/>
        <w:rPr>
          <w:bCs/>
        </w:rPr>
      </w:pPr>
      <w:r w:rsidRPr="00BD6941">
        <w:rPr>
          <w:bCs/>
        </w:rPr>
        <w:t>Jan</w:t>
      </w:r>
      <w:r>
        <w:rPr>
          <w:bCs/>
        </w:rPr>
        <w:t>et</w:t>
      </w:r>
      <w:r w:rsidRPr="00BD6941">
        <w:rPr>
          <w:bCs/>
        </w:rPr>
        <w:t xml:space="preserve"> Goody, Events Secretary</w:t>
      </w:r>
      <w:r>
        <w:rPr>
          <w:bCs/>
        </w:rPr>
        <w:t>. HF are a month behind their usual schedule so w</w:t>
      </w:r>
      <w:r w:rsidR="000957E6">
        <w:rPr>
          <w:bCs/>
        </w:rPr>
        <w:t xml:space="preserve">ill not know </w:t>
      </w:r>
      <w:r>
        <w:rPr>
          <w:bCs/>
        </w:rPr>
        <w:t xml:space="preserve">until the end of this month whether we will be booking our walking holiday in Brecon or Freshwater I.O.W. for 2023. </w:t>
      </w:r>
      <w:r w:rsidR="000957E6">
        <w:rPr>
          <w:bCs/>
        </w:rPr>
        <w:t>It is unlikely that we would achieve</w:t>
      </w:r>
      <w:r>
        <w:rPr>
          <w:bCs/>
        </w:rPr>
        <w:t xml:space="preserve"> sole occupancy in </w:t>
      </w:r>
      <w:r w:rsidR="00D53BC4">
        <w:rPr>
          <w:bCs/>
        </w:rPr>
        <w:t>Freshwater</w:t>
      </w:r>
      <w:r w:rsidR="000957E6">
        <w:rPr>
          <w:bCs/>
        </w:rPr>
        <w:t xml:space="preserve"> as capacity of the</w:t>
      </w:r>
      <w:r w:rsidR="00D53BC4">
        <w:rPr>
          <w:bCs/>
        </w:rPr>
        <w:t xml:space="preserve"> House is </w:t>
      </w:r>
      <w:r w:rsidR="000957E6">
        <w:rPr>
          <w:bCs/>
        </w:rPr>
        <w:t>72</w:t>
      </w:r>
      <w:r w:rsidR="00C31541">
        <w:rPr>
          <w:bCs/>
        </w:rPr>
        <w:t>.</w:t>
      </w:r>
      <w:r>
        <w:rPr>
          <w:bCs/>
        </w:rPr>
        <w:t xml:space="preserve"> </w:t>
      </w:r>
    </w:p>
    <w:p w14:paraId="590823FF" w14:textId="2859D291" w:rsidR="00D53BC4" w:rsidRDefault="00D53BC4" w:rsidP="00BD6941">
      <w:pPr>
        <w:pStyle w:val="Standard"/>
        <w:ind w:left="720"/>
        <w:rPr>
          <w:bCs/>
        </w:rPr>
      </w:pPr>
    </w:p>
    <w:p w14:paraId="18EFD1DB" w14:textId="29E3092A" w:rsidR="00D53BC4" w:rsidRDefault="00D53BC4" w:rsidP="00BD6941">
      <w:pPr>
        <w:pStyle w:val="Standard"/>
        <w:ind w:left="720"/>
        <w:rPr>
          <w:bCs/>
        </w:rPr>
      </w:pPr>
      <w:r>
        <w:rPr>
          <w:bCs/>
        </w:rPr>
        <w:t xml:space="preserve">Janet also mentioned that she is taking bookings for the Bowls evening </w:t>
      </w:r>
      <w:r w:rsidR="00C31541">
        <w:rPr>
          <w:bCs/>
        </w:rPr>
        <w:t xml:space="preserve">on the 1st </w:t>
      </w:r>
      <w:r>
        <w:rPr>
          <w:bCs/>
        </w:rPr>
        <w:t>July.</w:t>
      </w:r>
    </w:p>
    <w:p w14:paraId="2F2AAA03" w14:textId="77777777" w:rsidR="00D53BC4" w:rsidRPr="00BD6941" w:rsidRDefault="00D53BC4" w:rsidP="00BD6941">
      <w:pPr>
        <w:pStyle w:val="Standard"/>
        <w:ind w:left="720"/>
        <w:rPr>
          <w:bCs/>
        </w:rPr>
      </w:pPr>
    </w:p>
    <w:p w14:paraId="05B00FD9" w14:textId="4371DF80" w:rsidR="00EC122C" w:rsidRDefault="00EE0CA8">
      <w:pPr>
        <w:pStyle w:val="Standard"/>
        <w:rPr>
          <w:b/>
        </w:rPr>
      </w:pPr>
      <w:r>
        <w:rPr>
          <w:b/>
        </w:rPr>
        <w:tab/>
        <w:t>Meeting Closed at 18.</w:t>
      </w:r>
      <w:r w:rsidR="00D53BC4">
        <w:rPr>
          <w:b/>
        </w:rPr>
        <w:t>23</w:t>
      </w:r>
      <w:r>
        <w:rPr>
          <w:b/>
        </w:rPr>
        <w:t xml:space="preserve"> hours.</w:t>
      </w:r>
    </w:p>
    <w:p w14:paraId="4E5C9E32" w14:textId="77777777" w:rsidR="00EC122C" w:rsidRDefault="00EC122C">
      <w:pPr>
        <w:pStyle w:val="Standard"/>
        <w:rPr>
          <w:b/>
        </w:rPr>
      </w:pPr>
    </w:p>
    <w:p w14:paraId="522DBE01" w14:textId="77777777" w:rsidR="00EC122C" w:rsidRDefault="00EE0CA8">
      <w:pPr>
        <w:pStyle w:val="Standard"/>
        <w:ind w:left="720"/>
      </w:pPr>
      <w:r>
        <w:t xml:space="preserve"> </w:t>
      </w:r>
    </w:p>
    <w:p w14:paraId="3FDEFE09" w14:textId="77777777" w:rsidR="00EC122C" w:rsidRDefault="00EC122C">
      <w:pPr>
        <w:pStyle w:val="Standard"/>
        <w:ind w:left="720"/>
      </w:pPr>
    </w:p>
    <w:p w14:paraId="68C478A8" w14:textId="77777777" w:rsidR="00EC122C" w:rsidRDefault="00EC122C">
      <w:pPr>
        <w:pStyle w:val="Standard"/>
        <w:ind w:left="720"/>
      </w:pPr>
    </w:p>
    <w:p w14:paraId="5455B99E" w14:textId="77777777" w:rsidR="00EC122C" w:rsidRDefault="00EC122C">
      <w:pPr>
        <w:pStyle w:val="Standard"/>
      </w:pPr>
    </w:p>
    <w:p w14:paraId="77BED483" w14:textId="77777777" w:rsidR="00EC122C" w:rsidRDefault="00EC122C">
      <w:pPr>
        <w:pStyle w:val="Standard"/>
        <w:ind w:left="720"/>
        <w:rPr>
          <w:b/>
        </w:rPr>
      </w:pPr>
    </w:p>
    <w:p w14:paraId="6EEB97EE" w14:textId="77777777" w:rsidR="00EC122C" w:rsidRDefault="00EE0CA8">
      <w:pPr>
        <w:pStyle w:val="Standard"/>
        <w:ind w:left="720"/>
      </w:pPr>
      <w:r>
        <w:t xml:space="preserve">      </w:t>
      </w:r>
    </w:p>
    <w:p w14:paraId="5F30667E" w14:textId="77777777" w:rsidR="00EC122C" w:rsidRDefault="00EC122C">
      <w:pPr>
        <w:pStyle w:val="Standard"/>
        <w:jc w:val="center"/>
        <w:rPr>
          <w:b/>
        </w:rPr>
      </w:pPr>
    </w:p>
    <w:p w14:paraId="5ED8D24D" w14:textId="77777777" w:rsidR="00EC122C" w:rsidRDefault="00EC122C">
      <w:pPr>
        <w:pStyle w:val="Standard"/>
        <w:rPr>
          <w:b/>
        </w:rPr>
      </w:pPr>
    </w:p>
    <w:p w14:paraId="3F08CEB5" w14:textId="77777777" w:rsidR="00EC122C" w:rsidRDefault="00EC122C">
      <w:pPr>
        <w:pStyle w:val="Standard"/>
        <w:jc w:val="center"/>
        <w:rPr>
          <w:color w:val="808000"/>
        </w:rPr>
      </w:pPr>
    </w:p>
    <w:p w14:paraId="4FEEBD76" w14:textId="77777777" w:rsidR="00EC122C" w:rsidRDefault="00EC122C">
      <w:pPr>
        <w:pStyle w:val="Standard"/>
        <w:jc w:val="center"/>
        <w:rPr>
          <w:color w:val="808000"/>
        </w:rPr>
      </w:pPr>
    </w:p>
    <w:p w14:paraId="14E72B31" w14:textId="77777777" w:rsidR="00EC122C" w:rsidRDefault="00EC122C">
      <w:pPr>
        <w:pStyle w:val="Standard"/>
        <w:jc w:val="center"/>
        <w:rPr>
          <w:color w:val="808000"/>
        </w:rPr>
      </w:pPr>
    </w:p>
    <w:p w14:paraId="0370A9AE" w14:textId="77777777" w:rsidR="00EC122C" w:rsidRDefault="00EC122C">
      <w:pPr>
        <w:pStyle w:val="Standard"/>
        <w:jc w:val="center"/>
        <w:rPr>
          <w:color w:val="808000"/>
        </w:rPr>
      </w:pPr>
    </w:p>
    <w:sectPr w:rsidR="00EC122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8BDA" w14:textId="77777777" w:rsidR="004069F2" w:rsidRDefault="004069F2">
      <w:r>
        <w:separator/>
      </w:r>
    </w:p>
  </w:endnote>
  <w:endnote w:type="continuationSeparator" w:id="0">
    <w:p w14:paraId="799B5BD1" w14:textId="77777777" w:rsidR="004069F2" w:rsidRDefault="004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Symbol">
    <w:charset w:val="02"/>
    <w:family w:val="auto"/>
    <w:pitch w:val="variable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0D56" w14:textId="77777777" w:rsidR="004069F2" w:rsidRDefault="004069F2">
      <w:r>
        <w:rPr>
          <w:color w:val="000000"/>
        </w:rPr>
        <w:separator/>
      </w:r>
    </w:p>
  </w:footnote>
  <w:footnote w:type="continuationSeparator" w:id="0">
    <w:p w14:paraId="2DF7420D" w14:textId="77777777" w:rsidR="004069F2" w:rsidRDefault="0040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F33"/>
    <w:multiLevelType w:val="hybridMultilevel"/>
    <w:tmpl w:val="9EC451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67C"/>
    <w:multiLevelType w:val="hybridMultilevel"/>
    <w:tmpl w:val="6BCC0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6282D"/>
    <w:multiLevelType w:val="multilevel"/>
    <w:tmpl w:val="EDFEBB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97732419">
    <w:abstractNumId w:val="2"/>
  </w:num>
  <w:num w:numId="2" w16cid:durableId="948395322">
    <w:abstractNumId w:val="0"/>
  </w:num>
  <w:num w:numId="3" w16cid:durableId="23928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2C"/>
    <w:rsid w:val="00004670"/>
    <w:rsid w:val="00016915"/>
    <w:rsid w:val="00022CEB"/>
    <w:rsid w:val="000957E6"/>
    <w:rsid w:val="000B324D"/>
    <w:rsid w:val="000B544A"/>
    <w:rsid w:val="00207ADB"/>
    <w:rsid w:val="0021728A"/>
    <w:rsid w:val="00281D71"/>
    <w:rsid w:val="002C692A"/>
    <w:rsid w:val="002D6F75"/>
    <w:rsid w:val="00405DE7"/>
    <w:rsid w:val="004069F2"/>
    <w:rsid w:val="00430C51"/>
    <w:rsid w:val="004F19B9"/>
    <w:rsid w:val="00520BE0"/>
    <w:rsid w:val="00551C0A"/>
    <w:rsid w:val="00572E6A"/>
    <w:rsid w:val="006249DF"/>
    <w:rsid w:val="006743D5"/>
    <w:rsid w:val="00723688"/>
    <w:rsid w:val="008950E0"/>
    <w:rsid w:val="008D2BE5"/>
    <w:rsid w:val="009726C2"/>
    <w:rsid w:val="0099580C"/>
    <w:rsid w:val="00A07739"/>
    <w:rsid w:val="00A460C4"/>
    <w:rsid w:val="00A93E64"/>
    <w:rsid w:val="00BC5644"/>
    <w:rsid w:val="00BD6941"/>
    <w:rsid w:val="00C31541"/>
    <w:rsid w:val="00C325F0"/>
    <w:rsid w:val="00C953AE"/>
    <w:rsid w:val="00CB0DC3"/>
    <w:rsid w:val="00D12A58"/>
    <w:rsid w:val="00D51843"/>
    <w:rsid w:val="00D53BC4"/>
    <w:rsid w:val="00D67CB5"/>
    <w:rsid w:val="00E84147"/>
    <w:rsid w:val="00E84579"/>
    <w:rsid w:val="00EC122C"/>
    <w:rsid w:val="00EE0CA8"/>
    <w:rsid w:val="00F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37C1"/>
  <w15:docId w15:val="{D728C958-AC7B-42F6-82DD-4F68D0F8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, Symbol" w:hAnsi="Wingdings, 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631A-9121-4EAF-B94D-E05C08DE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SUNDAY WALKERS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SUNDAY WALKERS</dc:title>
  <dc:creator>Owner</dc:creator>
  <cp:lastModifiedBy>David Daniels</cp:lastModifiedBy>
  <cp:revision>2</cp:revision>
  <dcterms:created xsi:type="dcterms:W3CDTF">2023-03-08T11:43:00Z</dcterms:created>
  <dcterms:modified xsi:type="dcterms:W3CDTF">2023-03-08T11:43:00Z</dcterms:modified>
</cp:coreProperties>
</file>