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945"/>
        <w:gridCol w:w="1362"/>
        <w:gridCol w:w="3321"/>
      </w:tblGrid>
      <w:tr w:rsidR="00E30951" w:rsidRPr="00EA346C" w14:paraId="68EA8DFA" w14:textId="77777777" w:rsidTr="002E198B">
        <w:tc>
          <w:tcPr>
            <w:tcW w:w="5353" w:type="dxa"/>
          </w:tcPr>
          <w:p w14:paraId="5C46C0DF" w14:textId="77777777" w:rsidR="00E30951" w:rsidRPr="00333E50" w:rsidRDefault="00E30951" w:rsidP="002E198B">
            <w:pPr>
              <w:rPr>
                <w:rFonts w:ascii="Brush Script MT" w:hAnsi="Brush Script MT" w:cs="Arial"/>
                <w:color w:val="76923C"/>
                <w:sz w:val="48"/>
                <w:szCs w:val="48"/>
              </w:rPr>
            </w:pPr>
            <w:r>
              <w:br w:type="page"/>
            </w:r>
            <w:proofErr w:type="spellStart"/>
            <w:r w:rsidRPr="00333E50">
              <w:rPr>
                <w:rFonts w:ascii="Brush Script MT" w:hAnsi="Brush Script MT" w:cs="Arial"/>
                <w:color w:val="76923C"/>
                <w:sz w:val="48"/>
                <w:szCs w:val="48"/>
              </w:rPr>
              <w:t>SussexSunday</w:t>
            </w:r>
            <w:proofErr w:type="spellEnd"/>
            <w:r w:rsidRPr="00333E50">
              <w:rPr>
                <w:rFonts w:ascii="Brush Script MT" w:hAnsi="Brush Script MT" w:cs="Arial"/>
                <w:color w:val="76923C"/>
                <w:sz w:val="48"/>
                <w:szCs w:val="48"/>
              </w:rPr>
              <w:t xml:space="preserve"> Walkers</w:t>
            </w:r>
          </w:p>
        </w:tc>
        <w:tc>
          <w:tcPr>
            <w:tcW w:w="1418" w:type="dxa"/>
          </w:tcPr>
          <w:p w14:paraId="216202AE" w14:textId="77777777" w:rsidR="00E30951" w:rsidRPr="00EA346C" w:rsidRDefault="00E30951" w:rsidP="002E198B">
            <w:pPr>
              <w:jc w:val="center"/>
              <w:rPr>
                <w:rFonts w:ascii="Arial" w:hAnsi="Arial" w:cs="Arial"/>
                <w:b/>
                <w:color w:val="76923C"/>
              </w:rPr>
            </w:pPr>
            <w:r w:rsidRPr="00EA346C">
              <w:rPr>
                <w:rFonts w:ascii="Arial" w:hAnsi="Arial" w:cs="Arial"/>
                <w:color w:val="76923C"/>
              </w:rPr>
              <w:t>another name for the</w:t>
            </w:r>
          </w:p>
        </w:tc>
        <w:tc>
          <w:tcPr>
            <w:tcW w:w="3537" w:type="dxa"/>
          </w:tcPr>
          <w:p w14:paraId="480D949E" w14:textId="77777777" w:rsidR="00E30951" w:rsidRPr="00EA346C" w:rsidRDefault="00E30951" w:rsidP="002E198B">
            <w:pPr>
              <w:jc w:val="center"/>
              <w:rPr>
                <w:rFonts w:ascii="Engravers MT" w:hAnsi="Engravers MT" w:cs="Arial"/>
                <w:i/>
                <w:color w:val="76923C"/>
              </w:rPr>
            </w:pPr>
            <w:r w:rsidRPr="00EA346C">
              <w:rPr>
                <w:rFonts w:ascii="Engravers MT" w:hAnsi="Engravers MT" w:cs="Arial"/>
                <w:i/>
                <w:color w:val="76923C"/>
              </w:rPr>
              <w:t xml:space="preserve">Society of Sussex </w:t>
            </w:r>
            <w:proofErr w:type="spellStart"/>
            <w:r w:rsidRPr="00EA346C">
              <w:rPr>
                <w:rFonts w:ascii="Engravers MT" w:hAnsi="Engravers MT" w:cs="Arial"/>
                <w:i/>
                <w:color w:val="76923C"/>
              </w:rPr>
              <w:t>Wealdmen</w:t>
            </w:r>
            <w:proofErr w:type="spellEnd"/>
          </w:p>
          <w:p w14:paraId="4C0B4F35" w14:textId="77777777" w:rsidR="00E30951" w:rsidRPr="00EA346C" w:rsidRDefault="00E30951" w:rsidP="002E198B">
            <w:pPr>
              <w:jc w:val="center"/>
              <w:rPr>
                <w:rFonts w:ascii="Engravers MT" w:hAnsi="Engravers MT" w:cs="Arial"/>
                <w:b/>
                <w:color w:val="76923C"/>
                <w:sz w:val="18"/>
                <w:szCs w:val="18"/>
              </w:rPr>
            </w:pPr>
            <w:r w:rsidRPr="00EA346C">
              <w:rPr>
                <w:rFonts w:ascii="Engravers MT" w:hAnsi="Engravers MT" w:cs="Arial"/>
                <w:color w:val="76923C"/>
                <w:sz w:val="18"/>
                <w:szCs w:val="18"/>
              </w:rPr>
              <w:t>Founded 1926</w:t>
            </w:r>
          </w:p>
        </w:tc>
      </w:tr>
    </w:tbl>
    <w:p w14:paraId="465BF1DF" w14:textId="579FA449" w:rsidR="00E30951" w:rsidRPr="00E30951" w:rsidRDefault="00E30951" w:rsidP="00E30951">
      <w:pPr>
        <w:ind w:left="720"/>
        <w:contextualSpacing/>
        <w:jc w:val="center"/>
        <w:rPr>
          <w:rFonts w:ascii="Calibri" w:eastAsia="Calibri" w:hAnsi="Calibri" w:cs="Arial"/>
          <w:bCs/>
          <w:noProof/>
        </w:rPr>
      </w:pPr>
      <w:r w:rsidRPr="00E30951">
        <w:rPr>
          <w:rFonts w:ascii="Calibri" w:eastAsia="Calibri" w:hAnsi="Calibri" w:cs="Arial"/>
          <w:bCs/>
          <w:noProof/>
        </w:rPr>
        <w:t>Affiliated to HF</w:t>
      </w:r>
    </w:p>
    <w:p w14:paraId="45E3F8DE" w14:textId="77777777" w:rsidR="00E30951" w:rsidRDefault="00E30951" w:rsidP="0066751D">
      <w:pPr>
        <w:ind w:left="720"/>
        <w:contextualSpacing/>
        <w:jc w:val="right"/>
        <w:rPr>
          <w:rFonts w:ascii="Calibri" w:eastAsia="Calibri" w:hAnsi="Calibri" w:cs="Arial"/>
          <w:b/>
          <w:noProof/>
          <w:color w:val="FF0000"/>
          <w:sz w:val="36"/>
          <w:szCs w:val="36"/>
        </w:rPr>
      </w:pPr>
    </w:p>
    <w:p w14:paraId="0BFF4D57" w14:textId="77777777" w:rsidR="00E30951" w:rsidRDefault="00E30951" w:rsidP="0066751D">
      <w:pPr>
        <w:ind w:left="720"/>
        <w:contextualSpacing/>
        <w:jc w:val="right"/>
        <w:rPr>
          <w:rFonts w:ascii="Calibri" w:eastAsia="Calibri" w:hAnsi="Calibri" w:cs="Arial"/>
          <w:b/>
          <w:noProof/>
          <w:color w:val="FF0000"/>
          <w:sz w:val="36"/>
          <w:szCs w:val="36"/>
        </w:rPr>
      </w:pPr>
    </w:p>
    <w:p w14:paraId="455000B5" w14:textId="55CF47B8" w:rsidR="00911D33" w:rsidRDefault="00911D33" w:rsidP="00E30951">
      <w:pPr>
        <w:ind w:left="720"/>
        <w:contextualSpacing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>Addendum to Health &amp; Safety Policy</w:t>
      </w:r>
    </w:p>
    <w:p w14:paraId="2937FF37" w14:textId="77777777" w:rsidR="00D86D92" w:rsidRDefault="00D86D92" w:rsidP="00E30951">
      <w:pPr>
        <w:ind w:left="720"/>
        <w:contextualSpacing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 xml:space="preserve"> </w:t>
      </w:r>
    </w:p>
    <w:p w14:paraId="0515C305" w14:textId="65325058" w:rsidR="00D86D92" w:rsidRDefault="00D86D92" w:rsidP="00E30951">
      <w:pPr>
        <w:ind w:left="720"/>
        <w:contextualSpacing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 xml:space="preserve">Restarting </w:t>
      </w:r>
      <w:r w:rsidR="00DA16F4" w:rsidRPr="0087502C">
        <w:rPr>
          <w:rFonts w:ascii="Calibri" w:eastAsia="Calibri" w:hAnsi="Calibri" w:cs="Arial"/>
          <w:b/>
          <w:bCs/>
          <w:sz w:val="36"/>
          <w:szCs w:val="36"/>
        </w:rPr>
        <w:t>Walk</w:t>
      </w:r>
      <w:r>
        <w:rPr>
          <w:rFonts w:ascii="Calibri" w:eastAsia="Calibri" w:hAnsi="Calibri" w:cs="Arial"/>
          <w:b/>
          <w:bCs/>
          <w:sz w:val="36"/>
          <w:szCs w:val="36"/>
        </w:rPr>
        <w:t>s</w:t>
      </w:r>
      <w:r w:rsidR="00DA16F4" w:rsidRPr="0087502C">
        <w:rPr>
          <w:rFonts w:ascii="Calibri" w:eastAsia="Calibri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Arial"/>
          <w:b/>
          <w:bCs/>
          <w:sz w:val="36"/>
          <w:szCs w:val="36"/>
        </w:rPr>
        <w:t xml:space="preserve">in a </w:t>
      </w:r>
      <w:proofErr w:type="spellStart"/>
      <w:r>
        <w:rPr>
          <w:rFonts w:ascii="Calibri" w:eastAsia="Calibri" w:hAnsi="Calibri" w:cs="Arial"/>
          <w:b/>
          <w:bCs/>
          <w:sz w:val="36"/>
          <w:szCs w:val="36"/>
        </w:rPr>
        <w:t>Covid</w:t>
      </w:r>
      <w:proofErr w:type="spellEnd"/>
      <w:r>
        <w:rPr>
          <w:rFonts w:ascii="Calibri" w:eastAsia="Calibri" w:hAnsi="Calibri" w:cs="Arial"/>
          <w:b/>
          <w:bCs/>
          <w:sz w:val="36"/>
          <w:szCs w:val="36"/>
        </w:rPr>
        <w:t>-secure way</w:t>
      </w:r>
    </w:p>
    <w:p w14:paraId="2EE75AC7" w14:textId="77777777" w:rsidR="00D86D92" w:rsidRDefault="00D86D92" w:rsidP="0087502C">
      <w:pPr>
        <w:spacing w:after="200"/>
        <w:ind w:left="720"/>
        <w:contextualSpacing/>
        <w:jc w:val="right"/>
        <w:rPr>
          <w:rFonts w:ascii="Calibri" w:eastAsia="Calibri" w:hAnsi="Calibri" w:cs="Arial"/>
          <w:b/>
          <w:bCs/>
          <w:sz w:val="28"/>
          <w:szCs w:val="28"/>
        </w:rPr>
      </w:pPr>
    </w:p>
    <w:p w14:paraId="7C925476" w14:textId="4C2BEF95" w:rsidR="00DA16F4" w:rsidRPr="00911D33" w:rsidRDefault="00911D33" w:rsidP="00911D33">
      <w:pPr>
        <w:ind w:left="426"/>
        <w:outlineLvl w:val="0"/>
        <w:rPr>
          <w:bCs/>
        </w:rPr>
      </w:pPr>
      <w:r w:rsidRPr="00911D33">
        <w:rPr>
          <w:bCs/>
        </w:rPr>
        <w:t xml:space="preserve">Walks will recommence on </w:t>
      </w:r>
      <w:r w:rsidR="00E30951">
        <w:rPr>
          <w:bCs/>
        </w:rPr>
        <w:t>6 September</w:t>
      </w:r>
      <w:r w:rsidRPr="00911D33">
        <w:rPr>
          <w:bCs/>
        </w:rPr>
        <w:t xml:space="preserve"> but with the following additional </w:t>
      </w:r>
      <w:proofErr w:type="gramStart"/>
      <w:r w:rsidRPr="00911D33">
        <w:rPr>
          <w:bCs/>
        </w:rPr>
        <w:t>rules</w:t>
      </w:r>
      <w:r w:rsidR="0066751D">
        <w:rPr>
          <w:bCs/>
        </w:rPr>
        <w:t>:-</w:t>
      </w:r>
      <w:proofErr w:type="gramEnd"/>
    </w:p>
    <w:p w14:paraId="14BF40B6" w14:textId="77777777" w:rsidR="0066751D" w:rsidRDefault="0066751D" w:rsidP="0087502C">
      <w:pPr>
        <w:rPr>
          <w:rFonts w:ascii="Calibri" w:hAnsi="Calibri" w:cs="Calibri"/>
          <w:bCs/>
        </w:rPr>
      </w:pPr>
    </w:p>
    <w:p w14:paraId="082233C1" w14:textId="533EA558" w:rsidR="00EF09F3" w:rsidRDefault="00EF09F3" w:rsidP="00EF09F3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Anyone with Covid-19 symptoms should </w:t>
      </w:r>
      <w:r w:rsidRPr="00EF09F3">
        <w:rPr>
          <w:rFonts w:ascii="Calibri" w:hAnsi="Calibri" w:cs="Calibri"/>
          <w:bCs/>
          <w:u w:val="single"/>
        </w:rPr>
        <w:t>not</w:t>
      </w:r>
      <w:r>
        <w:rPr>
          <w:rFonts w:ascii="Calibri" w:hAnsi="Calibri" w:cs="Calibri"/>
          <w:bCs/>
        </w:rPr>
        <w:t xml:space="preserve"> participate in a walk under any circumstances.  </w:t>
      </w:r>
    </w:p>
    <w:p w14:paraId="232817FB" w14:textId="77777777" w:rsidR="00EF09F3" w:rsidRDefault="00EF09F3" w:rsidP="00EF09F3">
      <w:pPr>
        <w:pStyle w:val="ListParagraph"/>
        <w:contextualSpacing w:val="0"/>
        <w:rPr>
          <w:rFonts w:ascii="Calibri" w:hAnsi="Calibri" w:cs="Calibri"/>
          <w:bCs/>
        </w:rPr>
      </w:pPr>
    </w:p>
    <w:p w14:paraId="542CB9BF" w14:textId="0214766C" w:rsidR="00DA16F4" w:rsidRDefault="00DA16F4" w:rsidP="00DA16F4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number of attendees at each </w:t>
      </w:r>
      <w:r w:rsidR="00304095">
        <w:rPr>
          <w:rFonts w:ascii="Calibri" w:hAnsi="Calibri" w:cs="Calibri"/>
          <w:bCs/>
        </w:rPr>
        <w:t>walk</w:t>
      </w:r>
      <w:r>
        <w:rPr>
          <w:rFonts w:ascii="Calibri" w:hAnsi="Calibri" w:cs="Calibri"/>
          <w:bCs/>
        </w:rPr>
        <w:t xml:space="preserve"> must be no more than </w:t>
      </w:r>
      <w:r w:rsidR="00E17031">
        <w:rPr>
          <w:rFonts w:ascii="Calibri" w:hAnsi="Calibri" w:cs="Calibri"/>
          <w:bCs/>
        </w:rPr>
        <w:t xml:space="preserve">12.  This number will be reviewed periodically depending on changes to the </w:t>
      </w:r>
      <w:r>
        <w:rPr>
          <w:rFonts w:ascii="Calibri" w:hAnsi="Calibri" w:cs="Calibri"/>
          <w:bCs/>
        </w:rPr>
        <w:t>Government’s guidance for England</w:t>
      </w:r>
      <w:r w:rsidR="00E17031">
        <w:rPr>
          <w:rFonts w:ascii="Calibri" w:hAnsi="Calibri" w:cs="Calibri"/>
          <w:bCs/>
        </w:rPr>
        <w:t xml:space="preserve"> and the Society’s </w:t>
      </w:r>
      <w:r w:rsidR="00EA71B9">
        <w:rPr>
          <w:rFonts w:ascii="Calibri" w:hAnsi="Calibri" w:cs="Calibri"/>
          <w:bCs/>
        </w:rPr>
        <w:t xml:space="preserve">view </w:t>
      </w:r>
      <w:r w:rsidR="00E17031">
        <w:rPr>
          <w:rFonts w:ascii="Calibri" w:hAnsi="Calibri" w:cs="Calibri"/>
          <w:bCs/>
        </w:rPr>
        <w:t xml:space="preserve">about how best to ensure the safety of participants at our </w:t>
      </w:r>
      <w:r w:rsidR="00304095">
        <w:rPr>
          <w:rFonts w:ascii="Calibri" w:hAnsi="Calibri" w:cs="Calibri"/>
          <w:bCs/>
        </w:rPr>
        <w:t>walks</w:t>
      </w:r>
      <w:r w:rsidR="00EF09F3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 </w:t>
      </w:r>
    </w:p>
    <w:p w14:paraId="52DEABC1" w14:textId="77777777" w:rsidR="00EA71B9" w:rsidRPr="00EA71B9" w:rsidRDefault="00EA71B9" w:rsidP="00EA71B9">
      <w:pPr>
        <w:pStyle w:val="ListParagraph"/>
        <w:rPr>
          <w:rFonts w:ascii="Calibri" w:hAnsi="Calibri" w:cs="Calibri"/>
          <w:bCs/>
        </w:rPr>
      </w:pPr>
    </w:p>
    <w:p w14:paraId="436FDD03" w14:textId="3412060D" w:rsidR="0027656C" w:rsidRDefault="00EA71B9" w:rsidP="0027656C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ensure compliance with this, all those intending to walk must </w:t>
      </w:r>
      <w:r w:rsidR="00245FE4">
        <w:rPr>
          <w:rFonts w:ascii="Calibri" w:hAnsi="Calibri" w:cs="Calibri"/>
          <w:bCs/>
        </w:rPr>
        <w:t>book a place with</w:t>
      </w:r>
      <w:r>
        <w:rPr>
          <w:rFonts w:ascii="Calibri" w:hAnsi="Calibri" w:cs="Calibri"/>
          <w:bCs/>
        </w:rPr>
        <w:t xml:space="preserve"> the leader no later than </w:t>
      </w:r>
      <w:r w:rsidR="00245FE4">
        <w:rPr>
          <w:rFonts w:ascii="Calibri" w:hAnsi="Calibri" w:cs="Calibri"/>
          <w:bCs/>
        </w:rPr>
        <w:t>9</w:t>
      </w:r>
      <w:r w:rsidR="0027656C">
        <w:rPr>
          <w:rFonts w:ascii="Calibri" w:hAnsi="Calibri" w:cs="Calibri"/>
          <w:bCs/>
        </w:rPr>
        <w:t xml:space="preserve">:00 </w:t>
      </w:r>
      <w:r w:rsidR="00245FE4">
        <w:rPr>
          <w:rFonts w:ascii="Calibri" w:hAnsi="Calibri" w:cs="Calibri"/>
          <w:bCs/>
        </w:rPr>
        <w:t>pm</w:t>
      </w:r>
      <w:r w:rsidR="0027656C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the previous </w:t>
      </w:r>
      <w:r w:rsidR="00245FE4">
        <w:rPr>
          <w:rFonts w:ascii="Calibri" w:hAnsi="Calibri" w:cs="Calibri"/>
          <w:bCs/>
        </w:rPr>
        <w:t>evening.</w:t>
      </w:r>
      <w:r>
        <w:rPr>
          <w:rFonts w:ascii="Calibri" w:hAnsi="Calibri" w:cs="Calibri"/>
          <w:bCs/>
        </w:rPr>
        <w:t xml:space="preserve"> </w:t>
      </w:r>
      <w:r w:rsidR="00245FE4">
        <w:rPr>
          <w:rFonts w:ascii="Calibri" w:hAnsi="Calibri" w:cs="Calibri"/>
          <w:bCs/>
        </w:rPr>
        <w:t>Bookings</w:t>
      </w:r>
      <w:r w:rsidR="0027656C" w:rsidRPr="002067F1">
        <w:rPr>
          <w:rFonts w:ascii="Calibri" w:hAnsi="Calibri" w:cs="Calibri"/>
          <w:bCs/>
        </w:rPr>
        <w:t xml:space="preserve"> will be accepted by the </w:t>
      </w:r>
      <w:r w:rsidR="00304095">
        <w:rPr>
          <w:rFonts w:ascii="Calibri" w:hAnsi="Calibri" w:cs="Calibri"/>
          <w:bCs/>
        </w:rPr>
        <w:t>l</w:t>
      </w:r>
      <w:r w:rsidR="0027656C" w:rsidRPr="002067F1">
        <w:rPr>
          <w:rFonts w:ascii="Calibri" w:hAnsi="Calibri" w:cs="Calibri"/>
          <w:bCs/>
        </w:rPr>
        <w:t xml:space="preserve">eader on a ‘first come first served’ basis, and once </w:t>
      </w:r>
      <w:r w:rsidR="0027656C">
        <w:rPr>
          <w:rFonts w:ascii="Calibri" w:hAnsi="Calibri" w:cs="Calibri"/>
          <w:bCs/>
        </w:rPr>
        <w:t xml:space="preserve">the maximum number </w:t>
      </w:r>
      <w:r w:rsidR="00245FE4">
        <w:rPr>
          <w:rFonts w:ascii="Calibri" w:hAnsi="Calibri" w:cs="Calibri"/>
          <w:bCs/>
        </w:rPr>
        <w:t>has been reached</w:t>
      </w:r>
      <w:r w:rsidR="0027656C" w:rsidRPr="002067F1">
        <w:rPr>
          <w:rFonts w:ascii="Calibri" w:hAnsi="Calibri" w:cs="Calibri"/>
          <w:bCs/>
        </w:rPr>
        <w:t xml:space="preserve">, no </w:t>
      </w:r>
      <w:r w:rsidR="00245FE4">
        <w:rPr>
          <w:rFonts w:ascii="Calibri" w:hAnsi="Calibri" w:cs="Calibri"/>
          <w:bCs/>
        </w:rPr>
        <w:t>further bookings</w:t>
      </w:r>
      <w:r w:rsidR="0027656C" w:rsidRPr="002067F1">
        <w:rPr>
          <w:rFonts w:ascii="Calibri" w:hAnsi="Calibri" w:cs="Calibri"/>
          <w:bCs/>
        </w:rPr>
        <w:t xml:space="preserve"> will be accepted. </w:t>
      </w:r>
      <w:r w:rsidR="004D7112">
        <w:rPr>
          <w:rFonts w:ascii="Calibri" w:hAnsi="Calibri" w:cs="Calibri"/>
          <w:bCs/>
        </w:rPr>
        <w:t>Unfortunately, anyone who arrives at the start without having booked a place, will not be able to take part, even if the number of bookings is less than the permitted maximum.</w:t>
      </w:r>
    </w:p>
    <w:p w14:paraId="357E8406" w14:textId="77777777" w:rsidR="00EA71B9" w:rsidRDefault="00EA71B9" w:rsidP="00EA71B9">
      <w:pPr>
        <w:pStyle w:val="ListParagraph"/>
        <w:rPr>
          <w:rFonts w:ascii="Calibri" w:hAnsi="Calibri" w:cs="Calibri"/>
          <w:bCs/>
        </w:rPr>
      </w:pPr>
    </w:p>
    <w:p w14:paraId="519B9C0A" w14:textId="238228BB" w:rsidR="00EA71B9" w:rsidRPr="00EF09F3" w:rsidRDefault="00EA71B9" w:rsidP="00EA71B9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 w:rsidRPr="00EF09F3">
        <w:rPr>
          <w:rFonts w:ascii="Calibri" w:hAnsi="Calibri" w:cs="Calibri"/>
          <w:bCs/>
        </w:rPr>
        <w:t xml:space="preserve">The </w:t>
      </w:r>
      <w:r w:rsidR="00245FE4">
        <w:rPr>
          <w:rFonts w:ascii="Calibri" w:hAnsi="Calibri" w:cs="Calibri"/>
          <w:bCs/>
        </w:rPr>
        <w:t>l</w:t>
      </w:r>
      <w:r w:rsidRPr="00EF09F3">
        <w:rPr>
          <w:rFonts w:ascii="Calibri" w:hAnsi="Calibri" w:cs="Calibri"/>
          <w:bCs/>
        </w:rPr>
        <w:t xml:space="preserve">eader must record all participants on the </w:t>
      </w:r>
      <w:r w:rsidR="0027656C">
        <w:rPr>
          <w:rFonts w:ascii="Calibri" w:hAnsi="Calibri" w:cs="Calibri"/>
          <w:bCs/>
        </w:rPr>
        <w:t>Society’s</w:t>
      </w:r>
      <w:r w:rsidRPr="00EF09F3">
        <w:rPr>
          <w:rFonts w:ascii="Calibri" w:hAnsi="Calibri" w:cs="Calibri"/>
          <w:bCs/>
        </w:rPr>
        <w:t xml:space="preserve"> Walk Register. </w:t>
      </w:r>
      <w:r>
        <w:rPr>
          <w:rFonts w:ascii="Calibri" w:hAnsi="Calibri" w:cs="Calibri"/>
          <w:bCs/>
        </w:rPr>
        <w:t xml:space="preserve">The only information that </w:t>
      </w:r>
      <w:r w:rsidR="00245FE4">
        <w:rPr>
          <w:rFonts w:ascii="Calibri" w:hAnsi="Calibri" w:cs="Calibri"/>
          <w:bCs/>
        </w:rPr>
        <w:t>participants</w:t>
      </w:r>
      <w:r>
        <w:rPr>
          <w:rFonts w:ascii="Calibri" w:hAnsi="Calibri" w:cs="Calibri"/>
          <w:bCs/>
        </w:rPr>
        <w:t xml:space="preserve"> will be required to supply is their name and a contact phone number.  It should be explained that t</w:t>
      </w:r>
      <w:r w:rsidRPr="00EF09F3">
        <w:rPr>
          <w:rFonts w:ascii="Calibri" w:hAnsi="Calibri" w:cs="Calibri"/>
          <w:bCs/>
        </w:rPr>
        <w:t xml:space="preserve">his Register </w:t>
      </w:r>
      <w:r>
        <w:rPr>
          <w:rFonts w:ascii="Calibri" w:hAnsi="Calibri" w:cs="Calibri"/>
          <w:bCs/>
        </w:rPr>
        <w:t>will</w:t>
      </w:r>
      <w:r w:rsidRPr="00EF09F3">
        <w:rPr>
          <w:rFonts w:ascii="Calibri" w:hAnsi="Calibri" w:cs="Calibri"/>
          <w:bCs/>
        </w:rPr>
        <w:t xml:space="preserve"> be kept securely by the </w:t>
      </w:r>
      <w:r w:rsidR="00245FE4">
        <w:rPr>
          <w:rFonts w:ascii="Calibri" w:hAnsi="Calibri" w:cs="Calibri"/>
          <w:bCs/>
        </w:rPr>
        <w:t>l</w:t>
      </w:r>
      <w:r w:rsidRPr="00EF09F3">
        <w:rPr>
          <w:rFonts w:ascii="Calibri" w:hAnsi="Calibri" w:cs="Calibri"/>
          <w:bCs/>
        </w:rPr>
        <w:t>eader for 21 days to support NHS contact tracing.  After 21 days the Register must be destroyed.</w:t>
      </w:r>
      <w:r>
        <w:rPr>
          <w:rFonts w:ascii="Calibri" w:hAnsi="Calibri" w:cs="Calibri"/>
          <w:bCs/>
        </w:rPr>
        <w:t xml:space="preserve">  Regrettably, if anyone is not prepared to provide this information, they cannot participate in the walk. </w:t>
      </w:r>
      <w:r w:rsidRPr="00EF09F3">
        <w:rPr>
          <w:rFonts w:ascii="Calibri" w:hAnsi="Calibri" w:cs="Calibri"/>
          <w:bCs/>
        </w:rPr>
        <w:t xml:space="preserve"> </w:t>
      </w:r>
    </w:p>
    <w:p w14:paraId="59BE1EDF" w14:textId="77777777" w:rsidR="00EA71B9" w:rsidRPr="00EA71B9" w:rsidRDefault="00EA71B9" w:rsidP="00EA71B9">
      <w:pPr>
        <w:rPr>
          <w:rFonts w:ascii="Calibri" w:hAnsi="Calibri" w:cs="Calibri"/>
          <w:bCs/>
        </w:rPr>
      </w:pPr>
    </w:p>
    <w:p w14:paraId="6DB338C9" w14:textId="2D61C96E" w:rsidR="00DA16F4" w:rsidRDefault="00DA16F4" w:rsidP="00DA16F4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All participants will be responsible for ensuring </w:t>
      </w:r>
      <w:r w:rsidR="0027656C">
        <w:rPr>
          <w:rFonts w:ascii="Calibri" w:hAnsi="Calibri" w:cs="Calibri"/>
          <w:bCs/>
        </w:rPr>
        <w:t xml:space="preserve">their own </w:t>
      </w:r>
      <w:r>
        <w:rPr>
          <w:rFonts w:ascii="Calibri" w:hAnsi="Calibri" w:cs="Calibri"/>
          <w:bCs/>
        </w:rPr>
        <w:t xml:space="preserve">compliance with social distancing guidance in place at the time of the </w:t>
      </w:r>
      <w:r w:rsidR="00245FE4">
        <w:rPr>
          <w:rFonts w:ascii="Calibri" w:hAnsi="Calibri" w:cs="Calibri"/>
          <w:bCs/>
        </w:rPr>
        <w:t>walk</w:t>
      </w:r>
      <w:r>
        <w:rPr>
          <w:rFonts w:ascii="Calibri" w:hAnsi="Calibri" w:cs="Calibri"/>
          <w:bCs/>
        </w:rPr>
        <w:t>.</w:t>
      </w:r>
    </w:p>
    <w:p w14:paraId="0F9666D1" w14:textId="77777777" w:rsidR="00DA16F4" w:rsidRDefault="00DA16F4" w:rsidP="00DA16F4">
      <w:pPr>
        <w:pStyle w:val="ListParagraph"/>
        <w:rPr>
          <w:rFonts w:ascii="Calibri" w:hAnsi="Calibri" w:cs="Calibri"/>
          <w:bCs/>
        </w:rPr>
      </w:pPr>
    </w:p>
    <w:p w14:paraId="17F313B4" w14:textId="07B072E8" w:rsidR="00DA16F4" w:rsidRDefault="00DA16F4" w:rsidP="00DA16F4">
      <w:pPr>
        <w:pStyle w:val="ListParagrap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Therefore</w:t>
      </w:r>
      <w:r w:rsidRPr="00CB0F17">
        <w:rPr>
          <w:rFonts w:ascii="Calibri" w:hAnsi="Calibri" w:cs="Calibri"/>
          <w:bCs/>
        </w:rPr>
        <w:t xml:space="preserve">, no car sharing </w:t>
      </w:r>
      <w:r w:rsidR="0066751D">
        <w:rPr>
          <w:rFonts w:ascii="Calibri" w:hAnsi="Calibri" w:cs="Calibri"/>
          <w:bCs/>
        </w:rPr>
        <w:t>sha</w:t>
      </w:r>
      <w:r w:rsidRPr="00CB0F17">
        <w:rPr>
          <w:rFonts w:ascii="Calibri" w:hAnsi="Calibri" w:cs="Calibri"/>
          <w:bCs/>
        </w:rPr>
        <w:t xml:space="preserve">ll take place before or after the </w:t>
      </w:r>
      <w:r w:rsidR="00245FE4">
        <w:rPr>
          <w:rFonts w:ascii="Calibri" w:hAnsi="Calibri" w:cs="Calibri"/>
          <w:bCs/>
        </w:rPr>
        <w:t>walk</w:t>
      </w:r>
      <w:r w:rsidR="003B7AF0">
        <w:rPr>
          <w:rFonts w:ascii="Calibri" w:hAnsi="Calibri" w:cs="Calibri"/>
          <w:bCs/>
        </w:rPr>
        <w:t xml:space="preserve"> (save between members of the same household)</w:t>
      </w:r>
      <w:r>
        <w:rPr>
          <w:rFonts w:ascii="Calibri" w:hAnsi="Calibri" w:cs="Calibri"/>
          <w:bCs/>
        </w:rPr>
        <w:t xml:space="preserve">, unless permitted in the </w:t>
      </w:r>
      <w:r w:rsidR="00911D33">
        <w:rPr>
          <w:rFonts w:ascii="Calibri" w:hAnsi="Calibri" w:cs="Calibri"/>
          <w:bCs/>
        </w:rPr>
        <w:t xml:space="preserve">Government </w:t>
      </w:r>
      <w:r>
        <w:rPr>
          <w:rFonts w:ascii="Calibri" w:hAnsi="Calibri" w:cs="Calibri"/>
          <w:bCs/>
        </w:rPr>
        <w:t xml:space="preserve">guidance in place at the time of each </w:t>
      </w:r>
      <w:r w:rsidR="00245FE4">
        <w:rPr>
          <w:rFonts w:ascii="Calibri" w:hAnsi="Calibri" w:cs="Calibri"/>
          <w:bCs/>
        </w:rPr>
        <w:t>walk</w:t>
      </w:r>
      <w:r w:rsidRPr="00CB0F17">
        <w:rPr>
          <w:rFonts w:ascii="Calibri" w:hAnsi="Calibri" w:cs="Calibri"/>
          <w:bCs/>
        </w:rPr>
        <w:t>.</w:t>
      </w:r>
    </w:p>
    <w:p w14:paraId="6347A792" w14:textId="77777777" w:rsidR="00DA16F4" w:rsidRDefault="00DA16F4" w:rsidP="00DA16F4">
      <w:pPr>
        <w:pStyle w:val="ListParagraph"/>
        <w:rPr>
          <w:rFonts w:ascii="Calibri" w:hAnsi="Calibri" w:cs="Calibri"/>
          <w:bCs/>
        </w:rPr>
      </w:pPr>
    </w:p>
    <w:p w14:paraId="4EF47B4F" w14:textId="77777777" w:rsidR="00DA16F4" w:rsidRPr="00E30951" w:rsidRDefault="00DA16F4" w:rsidP="00DA16F4">
      <w:pPr>
        <w:pStyle w:val="ListParagrap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In a situation where social distancing is not possible (</w:t>
      </w:r>
      <w:proofErr w:type="spellStart"/>
      <w:r>
        <w:rPr>
          <w:rFonts w:ascii="Calibri" w:hAnsi="Calibri" w:cs="Calibri"/>
          <w:bCs/>
        </w:rPr>
        <w:t>eg.</w:t>
      </w:r>
      <w:proofErr w:type="spellEnd"/>
      <w:r>
        <w:rPr>
          <w:rFonts w:ascii="Calibri" w:hAnsi="Calibri" w:cs="Calibri"/>
          <w:bCs/>
        </w:rPr>
        <w:t xml:space="preserve"> first aid or car breakdown), a face </w:t>
      </w:r>
      <w:r w:rsidR="0087502C">
        <w:rPr>
          <w:rFonts w:ascii="Calibri" w:hAnsi="Calibri" w:cs="Calibri"/>
          <w:bCs/>
        </w:rPr>
        <w:t xml:space="preserve">covering </w:t>
      </w:r>
      <w:r>
        <w:rPr>
          <w:rFonts w:ascii="Calibri" w:hAnsi="Calibri" w:cs="Calibri"/>
          <w:bCs/>
        </w:rPr>
        <w:t xml:space="preserve">must be worn by all those involved.  Therefore, all participants </w:t>
      </w:r>
      <w:proofErr w:type="gramStart"/>
      <w:r w:rsidRPr="00E30951">
        <w:rPr>
          <w:rFonts w:ascii="Calibri" w:hAnsi="Calibri" w:cs="Calibri"/>
          <w:b/>
        </w:rPr>
        <w:t xml:space="preserve">must carry a face </w:t>
      </w:r>
      <w:r w:rsidR="0087502C" w:rsidRPr="00E30951">
        <w:rPr>
          <w:rFonts w:ascii="Calibri" w:hAnsi="Calibri" w:cs="Calibri"/>
          <w:b/>
        </w:rPr>
        <w:t xml:space="preserve">covering </w:t>
      </w:r>
      <w:r w:rsidRPr="00E30951">
        <w:rPr>
          <w:rFonts w:ascii="Calibri" w:hAnsi="Calibri" w:cs="Calibri"/>
          <w:b/>
        </w:rPr>
        <w:t>at all times</w:t>
      </w:r>
      <w:proofErr w:type="gramEnd"/>
      <w:r w:rsidRPr="00E30951">
        <w:rPr>
          <w:rFonts w:ascii="Calibri" w:hAnsi="Calibri" w:cs="Calibri"/>
          <w:b/>
        </w:rPr>
        <w:t xml:space="preserve">. </w:t>
      </w:r>
    </w:p>
    <w:p w14:paraId="142B556D" w14:textId="77777777" w:rsidR="00DA16F4" w:rsidRPr="00CB0F17" w:rsidRDefault="00DA16F4" w:rsidP="00DA16F4">
      <w:pPr>
        <w:pStyle w:val="ListParagraph"/>
        <w:rPr>
          <w:rFonts w:ascii="Calibri" w:hAnsi="Calibri" w:cs="Calibri"/>
          <w:bCs/>
        </w:rPr>
      </w:pPr>
    </w:p>
    <w:p w14:paraId="5D78F443" w14:textId="5653B81F" w:rsidR="00911D33" w:rsidRDefault="00DA16F4" w:rsidP="00DA16F4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Arrangements for any lunchtime pub stops must comply with </w:t>
      </w:r>
      <w:r w:rsidR="0027656C">
        <w:rPr>
          <w:rFonts w:ascii="Calibri" w:hAnsi="Calibri" w:cs="Calibri"/>
          <w:bCs/>
        </w:rPr>
        <w:t>Government</w:t>
      </w:r>
      <w:r>
        <w:rPr>
          <w:rFonts w:ascii="Calibri" w:hAnsi="Calibri" w:cs="Calibri"/>
          <w:bCs/>
        </w:rPr>
        <w:t xml:space="preserve"> guidance in place at the time of the </w:t>
      </w:r>
      <w:r w:rsidR="00245FE4">
        <w:rPr>
          <w:rFonts w:ascii="Calibri" w:hAnsi="Calibri" w:cs="Calibri"/>
          <w:bCs/>
        </w:rPr>
        <w:t>walk</w:t>
      </w:r>
      <w:r>
        <w:rPr>
          <w:rFonts w:ascii="Calibri" w:hAnsi="Calibri" w:cs="Calibri"/>
          <w:bCs/>
        </w:rPr>
        <w:t>.</w:t>
      </w:r>
      <w:r w:rsidR="00911D33">
        <w:rPr>
          <w:rFonts w:ascii="Calibri" w:hAnsi="Calibri" w:cs="Calibri"/>
          <w:bCs/>
        </w:rPr>
        <w:t xml:space="preserve">  </w:t>
      </w:r>
    </w:p>
    <w:p w14:paraId="043F9AFD" w14:textId="101DE61C" w:rsidR="00DA16F4" w:rsidRDefault="00911D33" w:rsidP="00911D33">
      <w:pPr>
        <w:pStyle w:val="ListParagraph"/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NOTE: It may not always be possible to have a pub stop at lunchtime, either because some pubs may not have reopened, or because the </w:t>
      </w:r>
      <w:r w:rsidR="00245FE4">
        <w:rPr>
          <w:rFonts w:ascii="Calibri" w:hAnsi="Calibri" w:cs="Calibri"/>
          <w:bCs/>
        </w:rPr>
        <w:t>l</w:t>
      </w:r>
      <w:r>
        <w:rPr>
          <w:rFonts w:ascii="Calibri" w:hAnsi="Calibri" w:cs="Calibri"/>
          <w:bCs/>
        </w:rPr>
        <w:t xml:space="preserve">eader is not satisfied with </w:t>
      </w:r>
      <w:r w:rsidR="000A4C06">
        <w:rPr>
          <w:rFonts w:ascii="Calibri" w:hAnsi="Calibri" w:cs="Calibri"/>
          <w:bCs/>
        </w:rPr>
        <w:t>arrangements at the specific pub</w:t>
      </w:r>
      <w:r w:rsidR="00245FE4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</w:p>
    <w:p w14:paraId="17299DED" w14:textId="77777777" w:rsidR="00DA16F4" w:rsidRDefault="00DA16F4" w:rsidP="00DA16F4">
      <w:pPr>
        <w:pStyle w:val="ListParagraph"/>
        <w:rPr>
          <w:rFonts w:ascii="Calibri" w:hAnsi="Calibri" w:cs="Calibri"/>
          <w:bCs/>
        </w:rPr>
      </w:pPr>
    </w:p>
    <w:p w14:paraId="329C418C" w14:textId="2D179580" w:rsidR="00DA16F4" w:rsidRDefault="00DA16F4" w:rsidP="00DA16F4">
      <w:pPr>
        <w:pStyle w:val="ListParagraph"/>
        <w:numPr>
          <w:ilvl w:val="0"/>
          <w:numId w:val="8"/>
        </w:numPr>
        <w:contextualSpacing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These rules must be </w:t>
      </w:r>
      <w:r w:rsidR="0066751D">
        <w:rPr>
          <w:rFonts w:ascii="Calibri" w:hAnsi="Calibri" w:cs="Calibri"/>
          <w:bCs/>
        </w:rPr>
        <w:t xml:space="preserve">read and accepted by all participants before taking part in any walk  </w:t>
      </w:r>
    </w:p>
    <w:p w14:paraId="2F8B7765" w14:textId="77777777" w:rsidR="0087502C" w:rsidRPr="0087502C" w:rsidRDefault="0087502C" w:rsidP="0087502C">
      <w:pPr>
        <w:pStyle w:val="ListParagraph"/>
        <w:rPr>
          <w:rFonts w:ascii="Calibri" w:hAnsi="Calibri" w:cs="Calibri"/>
          <w:bCs/>
        </w:rPr>
      </w:pPr>
    </w:p>
    <w:p w14:paraId="147027E0" w14:textId="77777777" w:rsidR="0087502C" w:rsidRPr="0087502C" w:rsidRDefault="0087502C" w:rsidP="0087502C">
      <w:pPr>
        <w:pStyle w:val="ListParagraph"/>
        <w:rPr>
          <w:rFonts w:ascii="Calibri" w:hAnsi="Calibri" w:cs="Calibri"/>
          <w:bCs/>
        </w:rPr>
      </w:pPr>
    </w:p>
    <w:p w14:paraId="2DB6691C" w14:textId="702B26DD" w:rsidR="00DA16F4" w:rsidRPr="0066751D" w:rsidRDefault="0087502C" w:rsidP="00F60008">
      <w:pPr>
        <w:rPr>
          <w:rFonts w:ascii="Calibri" w:hAnsi="Calibri" w:cs="Calibri"/>
          <w:b/>
        </w:rPr>
      </w:pPr>
      <w:r w:rsidRPr="0087502C">
        <w:rPr>
          <w:rFonts w:ascii="Calibri" w:hAnsi="Calibri" w:cs="Calibri"/>
          <w:b/>
        </w:rPr>
        <w:t xml:space="preserve">Date approved: </w:t>
      </w:r>
      <w:r w:rsidR="00E30951">
        <w:rPr>
          <w:rFonts w:ascii="Calibri" w:hAnsi="Calibri" w:cs="Calibri"/>
          <w:b/>
          <w:color w:val="FF0000"/>
        </w:rPr>
        <w:t>17/08/20</w:t>
      </w:r>
    </w:p>
    <w:sectPr w:rsidR="00DA16F4" w:rsidRPr="0066751D" w:rsidSect="00911D33">
      <w:footerReference w:type="default" r:id="rId7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B3D7" w14:textId="77777777" w:rsidR="002615D0" w:rsidRDefault="002615D0" w:rsidP="009369CB">
      <w:r>
        <w:separator/>
      </w:r>
    </w:p>
  </w:endnote>
  <w:endnote w:type="continuationSeparator" w:id="0">
    <w:p w14:paraId="67419474" w14:textId="77777777" w:rsidR="002615D0" w:rsidRDefault="002615D0" w:rsidP="0093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39829"/>
      <w:docPartObj>
        <w:docPartGallery w:val="Page Numbers (Bottom of Page)"/>
        <w:docPartUnique/>
      </w:docPartObj>
    </w:sdtPr>
    <w:sdtEndPr/>
    <w:sdtContent>
      <w:p w14:paraId="0FC601CA" w14:textId="77777777" w:rsidR="003936DF" w:rsidRDefault="00DA16F4">
        <w:pPr>
          <w:pStyle w:val="Footer"/>
          <w:jc w:val="right"/>
        </w:pPr>
        <w:r>
          <w:rPr>
            <w:noProof/>
            <w:sz w:val="20"/>
          </w:rPr>
          <w:t>2</w:t>
        </w:r>
      </w:p>
    </w:sdtContent>
  </w:sdt>
  <w:p w14:paraId="3A3F4E84" w14:textId="77777777" w:rsidR="003936DF" w:rsidRDefault="00393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AE5D4" w14:textId="77777777" w:rsidR="002615D0" w:rsidRDefault="002615D0" w:rsidP="009369CB">
      <w:r>
        <w:separator/>
      </w:r>
    </w:p>
  </w:footnote>
  <w:footnote w:type="continuationSeparator" w:id="0">
    <w:p w14:paraId="457AF43C" w14:textId="77777777" w:rsidR="002615D0" w:rsidRDefault="002615D0" w:rsidP="0093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DB1"/>
    <w:multiLevelType w:val="hybridMultilevel"/>
    <w:tmpl w:val="60F03A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EEF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068E"/>
    <w:multiLevelType w:val="hybridMultilevel"/>
    <w:tmpl w:val="79E4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EEF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5CCF"/>
    <w:multiLevelType w:val="hybridMultilevel"/>
    <w:tmpl w:val="C2CEF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4700"/>
    <w:multiLevelType w:val="hybridMultilevel"/>
    <w:tmpl w:val="FAB81F38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5CF3A1E"/>
    <w:multiLevelType w:val="hybridMultilevel"/>
    <w:tmpl w:val="F2CE76EE"/>
    <w:lvl w:ilvl="0" w:tplc="4B043D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E3222"/>
    <w:multiLevelType w:val="hybridMultilevel"/>
    <w:tmpl w:val="13D6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65A"/>
    <w:multiLevelType w:val="hybridMultilevel"/>
    <w:tmpl w:val="53123006"/>
    <w:lvl w:ilvl="0" w:tplc="4A5AD8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28EEF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067A"/>
    <w:multiLevelType w:val="hybridMultilevel"/>
    <w:tmpl w:val="42681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37713"/>
    <w:multiLevelType w:val="hybridMultilevel"/>
    <w:tmpl w:val="E57C7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C8"/>
    <w:rsid w:val="00014B1E"/>
    <w:rsid w:val="00055FF0"/>
    <w:rsid w:val="000A4C06"/>
    <w:rsid w:val="000A5A36"/>
    <w:rsid w:val="000C33F2"/>
    <w:rsid w:val="000D642C"/>
    <w:rsid w:val="000E21A7"/>
    <w:rsid w:val="000E4F61"/>
    <w:rsid w:val="0012511E"/>
    <w:rsid w:val="001262C8"/>
    <w:rsid w:val="00144171"/>
    <w:rsid w:val="0019549F"/>
    <w:rsid w:val="001B6357"/>
    <w:rsid w:val="001C47AA"/>
    <w:rsid w:val="00201225"/>
    <w:rsid w:val="002067F1"/>
    <w:rsid w:val="002358FE"/>
    <w:rsid w:val="00245FE4"/>
    <w:rsid w:val="002615D0"/>
    <w:rsid w:val="0027656C"/>
    <w:rsid w:val="002842BB"/>
    <w:rsid w:val="00304095"/>
    <w:rsid w:val="00320E81"/>
    <w:rsid w:val="00323124"/>
    <w:rsid w:val="00326676"/>
    <w:rsid w:val="00360CB4"/>
    <w:rsid w:val="003774B9"/>
    <w:rsid w:val="0039365D"/>
    <w:rsid w:val="003936DF"/>
    <w:rsid w:val="0039688D"/>
    <w:rsid w:val="00396C73"/>
    <w:rsid w:val="003B7AF0"/>
    <w:rsid w:val="003D633E"/>
    <w:rsid w:val="004328C4"/>
    <w:rsid w:val="004477DE"/>
    <w:rsid w:val="00475CC2"/>
    <w:rsid w:val="00483A52"/>
    <w:rsid w:val="004D7112"/>
    <w:rsid w:val="005063D3"/>
    <w:rsid w:val="005837FB"/>
    <w:rsid w:val="00590F24"/>
    <w:rsid w:val="005B127D"/>
    <w:rsid w:val="005B1545"/>
    <w:rsid w:val="005C00D2"/>
    <w:rsid w:val="005C1A75"/>
    <w:rsid w:val="005C6133"/>
    <w:rsid w:val="005D29CF"/>
    <w:rsid w:val="005F79D4"/>
    <w:rsid w:val="0066751D"/>
    <w:rsid w:val="006E515E"/>
    <w:rsid w:val="006F3F44"/>
    <w:rsid w:val="00800569"/>
    <w:rsid w:val="0087502C"/>
    <w:rsid w:val="0090639D"/>
    <w:rsid w:val="00911D33"/>
    <w:rsid w:val="009369CB"/>
    <w:rsid w:val="009679AA"/>
    <w:rsid w:val="00972D94"/>
    <w:rsid w:val="009779E0"/>
    <w:rsid w:val="009C3747"/>
    <w:rsid w:val="009D69E3"/>
    <w:rsid w:val="00A17838"/>
    <w:rsid w:val="00A45B4E"/>
    <w:rsid w:val="00A473C7"/>
    <w:rsid w:val="00A81D02"/>
    <w:rsid w:val="00A8446E"/>
    <w:rsid w:val="00AE5458"/>
    <w:rsid w:val="00AE6218"/>
    <w:rsid w:val="00B2476E"/>
    <w:rsid w:val="00B25DE2"/>
    <w:rsid w:val="00B90694"/>
    <w:rsid w:val="00B93287"/>
    <w:rsid w:val="00C23C4D"/>
    <w:rsid w:val="00C249C0"/>
    <w:rsid w:val="00C45E9D"/>
    <w:rsid w:val="00C65F53"/>
    <w:rsid w:val="00CA4292"/>
    <w:rsid w:val="00CE2CB7"/>
    <w:rsid w:val="00CF2263"/>
    <w:rsid w:val="00D15394"/>
    <w:rsid w:val="00D67806"/>
    <w:rsid w:val="00D86D92"/>
    <w:rsid w:val="00DA16F4"/>
    <w:rsid w:val="00DC5BF8"/>
    <w:rsid w:val="00DD133F"/>
    <w:rsid w:val="00E026A3"/>
    <w:rsid w:val="00E17031"/>
    <w:rsid w:val="00E30951"/>
    <w:rsid w:val="00EA71B9"/>
    <w:rsid w:val="00EE39AD"/>
    <w:rsid w:val="00EF09F3"/>
    <w:rsid w:val="00F02DDC"/>
    <w:rsid w:val="00F050C5"/>
    <w:rsid w:val="00F059B0"/>
    <w:rsid w:val="00F11BFE"/>
    <w:rsid w:val="00F20EFC"/>
    <w:rsid w:val="00F36626"/>
    <w:rsid w:val="00F60008"/>
    <w:rsid w:val="00F95F23"/>
    <w:rsid w:val="00F96E70"/>
    <w:rsid w:val="00FD0071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794B"/>
  <w15:docId w15:val="{9DE6ED4E-7B99-4B73-9E7F-9F1C595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C8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FF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5F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62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69CB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9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9CB"/>
    <w:rPr>
      <w:vertAlign w:val="superscript"/>
    </w:rPr>
  </w:style>
  <w:style w:type="table" w:styleId="TableGrid">
    <w:name w:val="Table Grid"/>
    <w:basedOn w:val="TableNormal"/>
    <w:uiPriority w:val="59"/>
    <w:rsid w:val="00A8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tab-span">
    <w:name w:val="x_apple-tab-span"/>
    <w:basedOn w:val="DefaultParagraphFont"/>
    <w:rsid w:val="00AE5458"/>
  </w:style>
  <w:style w:type="character" w:styleId="Emphasis">
    <w:name w:val="Emphasis"/>
    <w:basedOn w:val="DefaultParagraphFont"/>
    <w:uiPriority w:val="20"/>
    <w:qFormat/>
    <w:rsid w:val="00972D9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2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C4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C4"/>
    <w:rPr>
      <w:rFonts w:eastAsiaTheme="minorEastAs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C4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5FF0"/>
    <w:rPr>
      <w:b/>
      <w:bCs/>
    </w:rPr>
  </w:style>
  <w:style w:type="paragraph" w:customStyle="1" w:styleId="Default">
    <w:name w:val="Default"/>
    <w:rsid w:val="00055F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55FF0"/>
    <w:pPr>
      <w:spacing w:after="100" w:line="276" w:lineRule="auto"/>
      <w:ind w:left="220"/>
    </w:pPr>
    <w:rPr>
      <w:rFonts w:eastAsia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F5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130616</dc:creator>
  <cp:lastModifiedBy>David Daniels</cp:lastModifiedBy>
  <cp:revision>2</cp:revision>
  <cp:lastPrinted>2020-08-01T16:33:00Z</cp:lastPrinted>
  <dcterms:created xsi:type="dcterms:W3CDTF">2020-08-17T15:03:00Z</dcterms:created>
  <dcterms:modified xsi:type="dcterms:W3CDTF">2020-08-17T15:03:00Z</dcterms:modified>
</cp:coreProperties>
</file>