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D88D2" w14:textId="77777777" w:rsidR="00943A91" w:rsidRDefault="007D267E">
      <w:pPr>
        <w:spacing w:after="133" w:line="259" w:lineRule="auto"/>
        <w:ind w:left="72" w:firstLine="0"/>
        <w:jc w:val="center"/>
      </w:pPr>
      <w:r>
        <w:rPr>
          <w:sz w:val="26"/>
        </w:rPr>
        <w:t>TOWN COUNCIL MINUTES</w:t>
      </w:r>
    </w:p>
    <w:p w14:paraId="3CF6E909" w14:textId="77777777" w:rsidR="00943A91" w:rsidRDefault="007D267E">
      <w:pPr>
        <w:spacing w:after="153"/>
        <w:ind w:left="31" w:right="21"/>
      </w:pPr>
      <w:r>
        <w:t>The regular monthly meeting of the Town Council of Mitchell, Georgia, was called to order by Mayor Gail</w:t>
      </w:r>
    </w:p>
    <w:p w14:paraId="6756C4C6" w14:textId="77777777" w:rsidR="00943A91" w:rsidRDefault="007D267E">
      <w:pPr>
        <w:spacing w:after="91"/>
        <w:ind w:left="31" w:right="21"/>
      </w:pPr>
      <w:r>
        <w:t>Berry, on Monday, August 10, 2020, at 7:00 p.m. at Mitchell's City Hall.</w:t>
      </w:r>
    </w:p>
    <w:p w14:paraId="06C7DD37" w14:textId="77777777" w:rsidR="00943A91" w:rsidRDefault="007D267E">
      <w:pPr>
        <w:spacing w:after="115"/>
        <w:ind w:left="31" w:right="21"/>
      </w:pPr>
      <w:r>
        <w:t>Those present included:</w:t>
      </w:r>
    </w:p>
    <w:p w14:paraId="3C7E2F11" w14:textId="77777777" w:rsidR="00943A91" w:rsidRDefault="007D267E">
      <w:pPr>
        <w:spacing w:after="109"/>
        <w:ind w:left="31" w:right="21"/>
      </w:pPr>
      <w:r>
        <w:t>Mayor Gail Berry</w:t>
      </w:r>
    </w:p>
    <w:p w14:paraId="4FE07FD5" w14:textId="77777777" w:rsidR="00943A91" w:rsidRDefault="007D267E">
      <w:pPr>
        <w:pStyle w:val="Heading1"/>
        <w:spacing w:after="129"/>
        <w:ind w:left="36" w:firstLine="0"/>
      </w:pPr>
      <w:r>
        <w:rPr>
          <w:sz w:val="24"/>
          <w:u w:val="single" w:color="000000"/>
        </w:rPr>
        <w:t>Council Members</w:t>
      </w:r>
    </w:p>
    <w:p w14:paraId="7294F45B" w14:textId="77777777" w:rsidR="00943A91" w:rsidRDefault="007D267E">
      <w:pPr>
        <w:spacing w:line="367" w:lineRule="auto"/>
        <w:ind w:left="334" w:right="6275"/>
      </w:pPr>
      <w:r>
        <w:t xml:space="preserve">Mayor Pro </w:t>
      </w:r>
      <w:proofErr w:type="spellStart"/>
      <w:r>
        <w:t>Tem</w:t>
      </w:r>
      <w:proofErr w:type="spellEnd"/>
      <w:r>
        <w:t xml:space="preserve"> Lewis Berry Councilwoman Amy Wallace</w:t>
      </w:r>
    </w:p>
    <w:p w14:paraId="576F2910" w14:textId="77777777" w:rsidR="00943A91" w:rsidRDefault="007D267E">
      <w:pPr>
        <w:spacing w:after="121"/>
        <w:ind w:left="341" w:right="21"/>
      </w:pPr>
      <w:r>
        <w:t>Councilman Jon Simmons</w:t>
      </w:r>
    </w:p>
    <w:p w14:paraId="5E873B21" w14:textId="77777777" w:rsidR="00943A91" w:rsidRDefault="007D267E">
      <w:pPr>
        <w:spacing w:after="102"/>
        <w:ind w:left="334" w:right="21"/>
      </w:pPr>
      <w:r>
        <w:t>Councilman Allen Underwood</w:t>
      </w:r>
    </w:p>
    <w:p w14:paraId="04F4458C" w14:textId="77777777" w:rsidR="00943A91" w:rsidRDefault="007D267E">
      <w:pPr>
        <w:spacing w:after="540"/>
        <w:ind w:left="31" w:right="21"/>
      </w:pPr>
      <w:r>
        <w:t>Clerk Sara Simmons</w:t>
      </w:r>
    </w:p>
    <w:p w14:paraId="2A1CB632" w14:textId="77777777" w:rsidR="00943A91" w:rsidRDefault="007D267E">
      <w:pPr>
        <w:spacing w:after="168"/>
        <w:ind w:left="31" w:right="21"/>
      </w:pPr>
      <w:r>
        <w:t xml:space="preserve">Mayor </w:t>
      </w:r>
      <w:r>
        <w:t xml:space="preserve">Pro </w:t>
      </w:r>
      <w:proofErr w:type="spellStart"/>
      <w:r>
        <w:t>Tem</w:t>
      </w:r>
      <w:proofErr w:type="spellEnd"/>
      <w:r>
        <w:t xml:space="preserve"> </w:t>
      </w:r>
      <w:proofErr w:type="spellStart"/>
      <w:r>
        <w:t>Berw</w:t>
      </w:r>
      <w:proofErr w:type="spellEnd"/>
      <w:r>
        <w:t xml:space="preserve"> rendered the invocation.</w:t>
      </w:r>
    </w:p>
    <w:p w14:paraId="2A8667B2" w14:textId="77777777" w:rsidR="00943A91" w:rsidRDefault="007D267E">
      <w:pPr>
        <w:spacing w:after="140" w:line="259" w:lineRule="auto"/>
        <w:ind w:left="0" w:right="79" w:firstLine="0"/>
        <w:jc w:val="center"/>
      </w:pPr>
      <w:r>
        <w:t>Following the reading of the minutes of the last regularly scheduled meeting held July 13, 2020,</w:t>
      </w:r>
    </w:p>
    <w:p w14:paraId="0144CEBE" w14:textId="77777777" w:rsidR="00943A91" w:rsidRDefault="007D267E">
      <w:pPr>
        <w:spacing w:after="87"/>
        <w:ind w:left="31" w:right="21"/>
      </w:pPr>
      <w:r>
        <w:t>Councilwoman Wallace made the motion to approve the minutes; Councilman Underwood second the motion.</w:t>
      </w:r>
    </w:p>
    <w:p w14:paraId="47BBEF8B" w14:textId="77777777" w:rsidR="00943A91" w:rsidRDefault="007D267E">
      <w:pPr>
        <w:spacing w:after="114"/>
        <w:ind w:left="31" w:right="21"/>
      </w:pPr>
      <w:r>
        <w:t>Motion carried.</w:t>
      </w:r>
    </w:p>
    <w:p w14:paraId="0FE17AE5" w14:textId="77777777" w:rsidR="00943A91" w:rsidRDefault="007D267E">
      <w:pPr>
        <w:pStyle w:val="Heading1"/>
        <w:ind w:left="17"/>
      </w:pPr>
      <w:r>
        <w:t>CITY HALL HOURS</w:t>
      </w:r>
    </w:p>
    <w:p w14:paraId="58346880" w14:textId="77777777" w:rsidR="00943A91" w:rsidRDefault="007D267E">
      <w:pPr>
        <w:spacing w:line="353" w:lineRule="auto"/>
        <w:ind w:left="21" w:right="21" w:firstLine="245"/>
      </w:pPr>
      <w:r>
        <w:t>Clerk Simmons requested to change City Hall's hours of operation to 8:00 a.m. - 2:30 p.m., Mondays, Tuesdays, and Wednesday</w:t>
      </w:r>
      <w:r>
        <w:t>s. The council agreed by consensus to make the change.</w:t>
      </w:r>
    </w:p>
    <w:p w14:paraId="6D99D103" w14:textId="77777777" w:rsidR="00943A91" w:rsidRDefault="007D267E">
      <w:pPr>
        <w:pStyle w:val="Heading1"/>
        <w:ind w:left="17"/>
      </w:pPr>
      <w:r>
        <w:t>MITCHELL'S DEPOT SIGN</w:t>
      </w:r>
    </w:p>
    <w:p w14:paraId="40F44A1D" w14:textId="77777777" w:rsidR="00943A91" w:rsidRDefault="007D267E">
      <w:pPr>
        <w:spacing w:line="391" w:lineRule="auto"/>
        <w:ind w:left="21" w:right="21" w:firstLine="656"/>
      </w:pPr>
      <w:r>
        <w:t xml:space="preserve">Clerk Simmons presented the council with emails from two local sign companies, each discussing the options for replacing the Depot sign. Councilman Simmons made a motion to table </w:t>
      </w:r>
      <w:r>
        <w:t>the discussion until the town could gather more information. Councilwoman Wallace second the motion. Motion carried.</w:t>
      </w:r>
    </w:p>
    <w:p w14:paraId="76CC1545" w14:textId="77777777" w:rsidR="00943A91" w:rsidRDefault="007D267E">
      <w:pPr>
        <w:pStyle w:val="Heading1"/>
        <w:ind w:left="17"/>
      </w:pPr>
      <w:r>
        <w:t>2020 MILLAGE RATE</w:t>
      </w:r>
    </w:p>
    <w:p w14:paraId="0E58F700" w14:textId="77777777" w:rsidR="00943A91" w:rsidRDefault="007D267E">
      <w:pPr>
        <w:spacing w:line="388" w:lineRule="auto"/>
        <w:ind w:left="21" w:right="21" w:firstLine="663"/>
      </w:pPr>
      <w:r>
        <w:t>Mayor Berry addressed the Five-year Tax History advertisement published in the paper. Referencing the notice, the Mayor p</w:t>
      </w:r>
      <w:r>
        <w:t xml:space="preserve">roposed the council continue the town's millage rate at 5.631. Mayor Pro </w:t>
      </w:r>
      <w:proofErr w:type="spellStart"/>
      <w:r>
        <w:t>Tem</w:t>
      </w:r>
      <w:proofErr w:type="spellEnd"/>
      <w:r>
        <w:t xml:space="preserve"> </w:t>
      </w:r>
      <w:proofErr w:type="spellStart"/>
      <w:r>
        <w:t>Berw</w:t>
      </w:r>
      <w:proofErr w:type="spellEnd"/>
      <w:r>
        <w:t xml:space="preserve"> made a motion to approve the 5.631 millage rate. Councilwoman Wallace second the motion. Motion carried.</w:t>
      </w:r>
    </w:p>
    <w:p w14:paraId="06086317" w14:textId="77777777" w:rsidR="00943A91" w:rsidRDefault="007D267E">
      <w:pPr>
        <w:pStyle w:val="Heading2"/>
      </w:pPr>
      <w:r>
        <w:lastRenderedPageBreak/>
        <w:t>2021 LIVIIG</w:t>
      </w:r>
    </w:p>
    <w:p w14:paraId="0ACE23A7" w14:textId="77777777" w:rsidR="00943A91" w:rsidRDefault="007D267E">
      <w:pPr>
        <w:spacing w:line="371" w:lineRule="auto"/>
        <w:ind w:left="21" w:right="295" w:firstLine="648"/>
      </w:pPr>
      <w:r>
        <w:t>Mayor Berry informed the council of the 2021 LMIG rate of</w:t>
      </w:r>
      <w:r>
        <w:t xml:space="preserve"> $3,999.81. The council discussed various ideas for the 2021 LMIG project. The council agreed by consensus to revisit the project during the upcoming September meeting.</w:t>
      </w:r>
    </w:p>
    <w:p w14:paraId="213A7D49" w14:textId="77777777" w:rsidR="00943A91" w:rsidRDefault="007D267E">
      <w:pPr>
        <w:spacing w:after="152"/>
        <w:ind w:left="31" w:right="21"/>
      </w:pPr>
      <w:r>
        <w:t>CARES FUNDING</w:t>
      </w:r>
    </w:p>
    <w:p w14:paraId="5BE51529" w14:textId="77777777" w:rsidR="00943A91" w:rsidRDefault="007D267E">
      <w:pPr>
        <w:spacing w:line="410" w:lineRule="auto"/>
        <w:ind w:left="21" w:right="21" w:firstLine="663"/>
      </w:pPr>
      <w:r>
        <w:t>Mayor Berry updated the council on the opportunity to obtain funds through the CARES act. The Mayor explained the town must allocate awarded funds before September 1, 2020. Councilman Simmons made a</w:t>
      </w:r>
    </w:p>
    <w:p w14:paraId="7E69B635" w14:textId="77777777" w:rsidR="00943A91" w:rsidRDefault="007D267E">
      <w:pPr>
        <w:spacing w:line="410" w:lineRule="auto"/>
        <w:ind w:left="21" w:right="21" w:firstLine="663"/>
      </w:pPr>
      <w:r>
        <w:t>motion to adopt a Resolution to Authorize the Execution o</w:t>
      </w:r>
      <w:r>
        <w:t>f the Coronavirus Relief Fund (CRF), and to approve the receipt and usage of funds toward COVID-19 related expenses. Councilman Underwood second the motion.</w:t>
      </w:r>
    </w:p>
    <w:p w14:paraId="38801A2C" w14:textId="77777777" w:rsidR="00943A91" w:rsidRDefault="007D267E">
      <w:pPr>
        <w:spacing w:after="118"/>
        <w:ind w:left="31" w:right="21"/>
      </w:pPr>
      <w:r>
        <w:t>Motion carried.</w:t>
      </w:r>
    </w:p>
    <w:p w14:paraId="2578DAD5" w14:textId="77777777" w:rsidR="00943A91" w:rsidRDefault="007D267E">
      <w:pPr>
        <w:spacing w:after="118"/>
        <w:ind w:left="31" w:right="21"/>
      </w:pPr>
      <w:r>
        <w:t>COVID-19 EFFORTS</w:t>
      </w:r>
    </w:p>
    <w:p w14:paraId="286FF6D8" w14:textId="77777777" w:rsidR="00943A91" w:rsidRDefault="007D267E">
      <w:pPr>
        <w:spacing w:after="119"/>
        <w:ind w:left="385" w:right="21"/>
      </w:pPr>
      <w:r>
        <w:t>Clerk Simmons updated the council on current COVID-19 statistics.</w:t>
      </w:r>
    </w:p>
    <w:p w14:paraId="6A5D91A9" w14:textId="77777777" w:rsidR="00943A91" w:rsidRDefault="007D267E">
      <w:pPr>
        <w:spacing w:after="153"/>
        <w:ind w:left="31" w:right="21"/>
      </w:pPr>
      <w:r>
        <w:t>ADJOURNMENT</w:t>
      </w:r>
    </w:p>
    <w:p w14:paraId="22A9EE64" w14:textId="77777777" w:rsidR="00943A91" w:rsidRDefault="007D267E">
      <w:pPr>
        <w:spacing w:after="142"/>
        <w:ind w:left="730" w:right="21"/>
      </w:pPr>
      <w:r>
        <w:t xml:space="preserve">There being no further business, Mayor Pro </w:t>
      </w:r>
      <w:proofErr w:type="spellStart"/>
      <w:r>
        <w:t>Tem</w:t>
      </w:r>
      <w:proofErr w:type="spellEnd"/>
      <w:r>
        <w:t xml:space="preserve"> Berry made the motion to adjourn, second by</w:t>
      </w:r>
    </w:p>
    <w:p w14:paraId="6C2B3EAD" w14:textId="77777777" w:rsidR="00943A91" w:rsidRDefault="007D267E">
      <w:pPr>
        <w:ind w:left="31" w:right="21"/>
      </w:pPr>
      <w:r>
        <w:t>Councilman Underwood. Motion carried, and the meeting adjourned at 7:53 p.m.</w:t>
      </w:r>
    </w:p>
    <w:p w14:paraId="52107692" w14:textId="77777777" w:rsidR="00943A91" w:rsidRDefault="007D267E">
      <w:pPr>
        <w:spacing w:after="563" w:line="259" w:lineRule="auto"/>
        <w:ind w:left="5101" w:right="-22" w:firstLine="0"/>
        <w:jc w:val="left"/>
      </w:pPr>
      <w:r>
        <w:rPr>
          <w:noProof/>
        </w:rPr>
        <w:drawing>
          <wp:inline distT="0" distB="0" distL="0" distR="0" wp14:anchorId="4055ABAF" wp14:editId="31A8302B">
            <wp:extent cx="3627730" cy="530352"/>
            <wp:effectExtent l="0" t="0" r="0" b="0"/>
            <wp:docPr id="2517" name="Picture 2517"/>
            <wp:cNvGraphicFramePr/>
            <a:graphic xmlns:a="http://schemas.openxmlformats.org/drawingml/2006/main">
              <a:graphicData uri="http://schemas.openxmlformats.org/drawingml/2006/picture">
                <pic:pic xmlns:pic="http://schemas.openxmlformats.org/drawingml/2006/picture">
                  <pic:nvPicPr>
                    <pic:cNvPr id="2517" name="Picture 2517"/>
                    <pic:cNvPicPr/>
                  </pic:nvPicPr>
                  <pic:blipFill>
                    <a:blip r:embed="rId4"/>
                    <a:stretch>
                      <a:fillRect/>
                    </a:stretch>
                  </pic:blipFill>
                  <pic:spPr>
                    <a:xfrm>
                      <a:off x="0" y="0"/>
                      <a:ext cx="3627730" cy="530352"/>
                    </a:xfrm>
                    <a:prstGeom prst="rect">
                      <a:avLst/>
                    </a:prstGeom>
                  </pic:spPr>
                </pic:pic>
              </a:graphicData>
            </a:graphic>
          </wp:inline>
        </w:drawing>
      </w:r>
    </w:p>
    <w:p w14:paraId="5CA1A577" w14:textId="77777777" w:rsidR="00943A91" w:rsidRDefault="007D267E">
      <w:pPr>
        <w:spacing w:after="0" w:line="259" w:lineRule="auto"/>
        <w:ind w:left="0" w:right="1340" w:firstLine="0"/>
        <w:jc w:val="right"/>
      </w:pPr>
      <w:r>
        <w:t>Sara Simmons, Clerk</w:t>
      </w:r>
    </w:p>
    <w:sectPr w:rsidR="00943A91">
      <w:pgSz w:w="12240" w:h="15840"/>
      <w:pgMar w:top="1249" w:right="886" w:bottom="1955" w:left="5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A91"/>
    <w:rsid w:val="007D267E"/>
    <w:rsid w:val="00943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1FB61"/>
  <w15:docId w15:val="{E285F6FD-FE43-47C6-B1DA-BF9DF002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4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8"/>
      <w:ind w:left="82" w:hanging="10"/>
      <w:outlineLvl w:val="0"/>
    </w:pPr>
    <w:rPr>
      <w:rFonts w:ascii="Times New Roman" w:eastAsia="Times New Roman" w:hAnsi="Times New Roman" w:cs="Times New Roman"/>
      <w:color w:val="000000"/>
      <w:sz w:val="26"/>
    </w:rPr>
  </w:style>
  <w:style w:type="paragraph" w:styleId="Heading2">
    <w:name w:val="heading 2"/>
    <w:next w:val="Normal"/>
    <w:link w:val="Heading2Char"/>
    <w:uiPriority w:val="9"/>
    <w:unhideWhenUsed/>
    <w:qFormat/>
    <w:pPr>
      <w:keepNext/>
      <w:keepLines/>
      <w:spacing w:after="188"/>
      <w:ind w:left="7"/>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2074</Characters>
  <Application>Microsoft Office Word</Application>
  <DocSecurity>4</DocSecurity>
  <Lines>17</Lines>
  <Paragraphs>4</Paragraphs>
  <ScaleCrop>false</ScaleCrop>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Simmons</dc:creator>
  <cp:keywords/>
  <cp:lastModifiedBy>Sara Simmons</cp:lastModifiedBy>
  <cp:revision>2</cp:revision>
  <dcterms:created xsi:type="dcterms:W3CDTF">2020-09-15T13:35:00Z</dcterms:created>
  <dcterms:modified xsi:type="dcterms:W3CDTF">2020-09-15T13:35:00Z</dcterms:modified>
</cp:coreProperties>
</file>