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C088" w14:textId="77777777" w:rsidR="0067506F" w:rsidRDefault="0067506F">
      <w:pPr>
        <w:pStyle w:val="BodyText"/>
        <w:rPr>
          <w:rFonts w:ascii="Times New Roman"/>
          <w:sz w:val="20"/>
        </w:rPr>
      </w:pPr>
    </w:p>
    <w:p w14:paraId="58DFCA17" w14:textId="77777777" w:rsidR="0067506F" w:rsidRDefault="0067506F">
      <w:pPr>
        <w:pStyle w:val="BodyText"/>
        <w:rPr>
          <w:rFonts w:ascii="Times New Roman"/>
          <w:sz w:val="20"/>
        </w:rPr>
      </w:pPr>
    </w:p>
    <w:p w14:paraId="1C58C667" w14:textId="77777777" w:rsidR="0067506F" w:rsidRDefault="0067506F">
      <w:pPr>
        <w:pStyle w:val="BodyText"/>
        <w:spacing w:before="6"/>
        <w:rPr>
          <w:rFonts w:ascii="Times New Roman"/>
          <w:sz w:val="27"/>
        </w:rPr>
      </w:pPr>
    </w:p>
    <w:p w14:paraId="14C01312" w14:textId="77777777" w:rsidR="0067506F" w:rsidRDefault="0067506F">
      <w:pPr>
        <w:rPr>
          <w:rFonts w:ascii="Times New Roman"/>
          <w:sz w:val="27"/>
        </w:rPr>
        <w:sectPr w:rsidR="0067506F">
          <w:type w:val="continuous"/>
          <w:pgSz w:w="12240" w:h="16840"/>
          <w:pgMar w:top="0" w:right="640" w:bottom="0" w:left="20" w:header="720" w:footer="720" w:gutter="0"/>
          <w:cols w:space="720"/>
        </w:sectPr>
      </w:pPr>
    </w:p>
    <w:p w14:paraId="27A84F1D" w14:textId="77777777" w:rsidR="0067506F" w:rsidRDefault="0067506F">
      <w:pPr>
        <w:pStyle w:val="BodyText"/>
        <w:rPr>
          <w:rFonts w:ascii="Times New Roman"/>
          <w:sz w:val="20"/>
        </w:rPr>
      </w:pPr>
    </w:p>
    <w:p w14:paraId="7EEFE080" w14:textId="77777777" w:rsidR="0067506F" w:rsidRDefault="0067506F">
      <w:pPr>
        <w:pStyle w:val="BodyText"/>
        <w:rPr>
          <w:rFonts w:ascii="Times New Roman"/>
          <w:sz w:val="20"/>
        </w:rPr>
      </w:pPr>
    </w:p>
    <w:p w14:paraId="53848DF4" w14:textId="77777777" w:rsidR="0067506F" w:rsidRDefault="0067506F">
      <w:pPr>
        <w:pStyle w:val="BodyText"/>
        <w:rPr>
          <w:rFonts w:ascii="Times New Roman"/>
          <w:sz w:val="20"/>
        </w:rPr>
      </w:pPr>
    </w:p>
    <w:p w14:paraId="1F46A26F" w14:textId="77777777" w:rsidR="0067506F" w:rsidRDefault="0067506F">
      <w:pPr>
        <w:pStyle w:val="BodyText"/>
        <w:rPr>
          <w:rFonts w:ascii="Times New Roman"/>
          <w:sz w:val="20"/>
        </w:rPr>
      </w:pPr>
    </w:p>
    <w:p w14:paraId="73D2392A" w14:textId="77777777" w:rsidR="0067506F" w:rsidRDefault="0067506F">
      <w:pPr>
        <w:pStyle w:val="BodyText"/>
        <w:rPr>
          <w:rFonts w:ascii="Times New Roman"/>
          <w:sz w:val="20"/>
        </w:rPr>
      </w:pPr>
    </w:p>
    <w:p w14:paraId="62E7ECFA" w14:textId="77777777" w:rsidR="0067506F" w:rsidRDefault="0067506F">
      <w:pPr>
        <w:pStyle w:val="BodyText"/>
        <w:rPr>
          <w:rFonts w:ascii="Times New Roman"/>
          <w:sz w:val="20"/>
        </w:rPr>
      </w:pPr>
    </w:p>
    <w:p w14:paraId="767B223C" w14:textId="77777777" w:rsidR="0067506F" w:rsidRDefault="0067506F">
      <w:pPr>
        <w:pStyle w:val="BodyText"/>
        <w:spacing w:before="4"/>
        <w:rPr>
          <w:rFonts w:ascii="Times New Roman"/>
          <w:sz w:val="29"/>
        </w:rPr>
      </w:pPr>
    </w:p>
    <w:p w14:paraId="6CDD5BD1" w14:textId="77777777" w:rsidR="0067506F" w:rsidRDefault="00234F36">
      <w:pPr>
        <w:spacing w:before="1"/>
        <w:ind w:left="658"/>
        <w:rPr>
          <w:b/>
          <w:sz w:val="19"/>
        </w:rPr>
      </w:pPr>
      <w:r>
        <w:rPr>
          <w:b/>
          <w:color w:val="3F366D"/>
          <w:w w:val="105"/>
          <w:sz w:val="19"/>
        </w:rPr>
        <w:t>Michelle M. Miller, Ed.D.</w:t>
      </w:r>
    </w:p>
    <w:p w14:paraId="0318633B" w14:textId="77777777" w:rsidR="0067506F" w:rsidRDefault="00234F36">
      <w:pPr>
        <w:spacing w:before="26"/>
        <w:ind w:left="658"/>
        <w:rPr>
          <w:sz w:val="19"/>
        </w:rPr>
      </w:pPr>
      <w:r>
        <w:rPr>
          <w:color w:val="3F366D"/>
          <w:w w:val="105"/>
          <w:sz w:val="19"/>
        </w:rPr>
        <w:t>Sup</w:t>
      </w:r>
      <w:r>
        <w:rPr>
          <w:color w:val="2A244B"/>
          <w:w w:val="105"/>
          <w:sz w:val="19"/>
        </w:rPr>
        <w:t>e</w:t>
      </w:r>
      <w:r>
        <w:rPr>
          <w:color w:val="3F366D"/>
          <w:w w:val="105"/>
          <w:sz w:val="19"/>
        </w:rPr>
        <w:t>r</w:t>
      </w:r>
      <w:r>
        <w:rPr>
          <w:color w:val="2A244B"/>
          <w:w w:val="105"/>
          <w:sz w:val="19"/>
        </w:rPr>
        <w:t>in</w:t>
      </w:r>
      <w:r>
        <w:rPr>
          <w:color w:val="3F366D"/>
          <w:w w:val="105"/>
          <w:sz w:val="19"/>
        </w:rPr>
        <w:t>t</w:t>
      </w:r>
      <w:r>
        <w:rPr>
          <w:color w:val="2A244B"/>
          <w:w w:val="105"/>
          <w:sz w:val="19"/>
        </w:rPr>
        <w:t>endent</w:t>
      </w:r>
    </w:p>
    <w:p w14:paraId="59A37D1D" w14:textId="77777777" w:rsidR="0067506F" w:rsidRDefault="0067506F">
      <w:pPr>
        <w:pStyle w:val="BodyText"/>
        <w:spacing w:before="9"/>
        <w:rPr>
          <w:sz w:val="17"/>
        </w:rPr>
      </w:pPr>
    </w:p>
    <w:p w14:paraId="7003A198" w14:textId="77777777" w:rsidR="0067506F" w:rsidRDefault="00234F36">
      <w:pPr>
        <w:spacing w:line="261" w:lineRule="auto"/>
        <w:ind w:left="653" w:firstLine="5"/>
        <w:rPr>
          <w:sz w:val="19"/>
        </w:rPr>
      </w:pPr>
      <w:r>
        <w:rPr>
          <w:b/>
          <w:color w:val="3F366D"/>
          <w:w w:val="105"/>
          <w:sz w:val="19"/>
        </w:rPr>
        <w:t xml:space="preserve">Jennifer L. Conrad </w:t>
      </w:r>
      <w:r>
        <w:rPr>
          <w:color w:val="3F366D"/>
          <w:w w:val="105"/>
          <w:sz w:val="19"/>
        </w:rPr>
        <w:t>S</w:t>
      </w:r>
      <w:r>
        <w:rPr>
          <w:color w:val="2A244B"/>
          <w:w w:val="105"/>
          <w:sz w:val="19"/>
        </w:rPr>
        <w:t>e</w:t>
      </w:r>
      <w:r>
        <w:rPr>
          <w:color w:val="3F366D"/>
          <w:w w:val="105"/>
          <w:sz w:val="19"/>
        </w:rPr>
        <w:t>cr</w:t>
      </w:r>
      <w:r>
        <w:rPr>
          <w:color w:val="2A244B"/>
          <w:w w:val="105"/>
          <w:sz w:val="19"/>
        </w:rPr>
        <w:t xml:space="preserve">etary to the Board &amp; </w:t>
      </w:r>
      <w:r>
        <w:rPr>
          <w:color w:val="3F366D"/>
          <w:w w:val="105"/>
          <w:sz w:val="19"/>
        </w:rPr>
        <w:t>Bu</w:t>
      </w:r>
      <w:r>
        <w:rPr>
          <w:color w:val="2A244B"/>
          <w:w w:val="105"/>
          <w:sz w:val="19"/>
        </w:rPr>
        <w:t>s</w:t>
      </w:r>
      <w:r>
        <w:rPr>
          <w:color w:val="3F366D"/>
          <w:w w:val="105"/>
          <w:sz w:val="19"/>
        </w:rPr>
        <w:t>i</w:t>
      </w:r>
      <w:r>
        <w:rPr>
          <w:color w:val="2A244B"/>
          <w:w w:val="105"/>
          <w:sz w:val="19"/>
        </w:rPr>
        <w:t>ness Manage</w:t>
      </w:r>
      <w:r>
        <w:rPr>
          <w:color w:val="3F366D"/>
          <w:w w:val="105"/>
          <w:sz w:val="19"/>
        </w:rPr>
        <w:t>r</w:t>
      </w:r>
    </w:p>
    <w:p w14:paraId="565B2FD1" w14:textId="7BFC7976" w:rsidR="0067506F" w:rsidRPr="00234F36" w:rsidRDefault="00234F36">
      <w:pPr>
        <w:tabs>
          <w:tab w:val="left" w:pos="5096"/>
        </w:tabs>
        <w:spacing w:before="85"/>
        <w:ind w:left="129"/>
        <w:rPr>
          <w:rFonts w:ascii="Harrington" w:hAnsi="Harrington"/>
          <w:b/>
          <w:sz w:val="44"/>
          <w:szCs w:val="44"/>
        </w:rPr>
      </w:pPr>
      <w:r>
        <w:br w:type="column"/>
      </w:r>
      <w:r>
        <w:rPr>
          <w:rFonts w:ascii="Harrington" w:hAnsi="Harrington"/>
          <w:sz w:val="44"/>
          <w:szCs w:val="44"/>
        </w:rPr>
        <w:t>Wilmington Area School District</w:t>
      </w:r>
    </w:p>
    <w:p w14:paraId="0346387A" w14:textId="77777777" w:rsidR="0067506F" w:rsidRDefault="00234F36">
      <w:pPr>
        <w:spacing w:before="206"/>
        <w:ind w:left="2326"/>
        <w:rPr>
          <w:sz w:val="19"/>
        </w:rPr>
      </w:pPr>
      <w:r>
        <w:rPr>
          <w:color w:val="2A244B"/>
          <w:sz w:val="19"/>
        </w:rPr>
        <w:t>3</w:t>
      </w:r>
      <w:r>
        <w:rPr>
          <w:color w:val="3F366D"/>
          <w:sz w:val="19"/>
        </w:rPr>
        <w:t xml:space="preserve">00 </w:t>
      </w:r>
      <w:r>
        <w:rPr>
          <w:color w:val="2A244B"/>
          <w:sz w:val="19"/>
        </w:rPr>
        <w:t>Woo</w:t>
      </w:r>
      <w:r>
        <w:rPr>
          <w:color w:val="3F366D"/>
          <w:sz w:val="19"/>
        </w:rPr>
        <w:t xml:space="preserve">d </w:t>
      </w:r>
      <w:r>
        <w:rPr>
          <w:color w:val="2A244B"/>
          <w:sz w:val="19"/>
        </w:rPr>
        <w:t>S</w:t>
      </w:r>
      <w:r>
        <w:rPr>
          <w:color w:val="3F366D"/>
          <w:sz w:val="19"/>
        </w:rPr>
        <w:t>t</w:t>
      </w:r>
      <w:r>
        <w:rPr>
          <w:color w:val="2A244B"/>
          <w:sz w:val="19"/>
        </w:rPr>
        <w:t>reet</w:t>
      </w:r>
    </w:p>
    <w:p w14:paraId="37F141BD" w14:textId="77777777" w:rsidR="0067506F" w:rsidRDefault="00234F36">
      <w:pPr>
        <w:spacing w:before="36" w:line="285" w:lineRule="auto"/>
        <w:ind w:left="1401" w:right="3838"/>
        <w:jc w:val="center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FAC21F" wp14:editId="1EF5DCA1">
            <wp:simplePos x="0" y="0"/>
            <wp:positionH relativeFrom="page">
              <wp:posOffset>6386418</wp:posOffset>
            </wp:positionH>
            <wp:positionV relativeFrom="paragraph">
              <wp:posOffset>163502</wp:posOffset>
            </wp:positionV>
            <wp:extent cx="915834" cy="9035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34" cy="9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44B"/>
          <w:w w:val="105"/>
          <w:sz w:val="19"/>
        </w:rPr>
        <w:t>New Wilmi</w:t>
      </w:r>
      <w:r>
        <w:rPr>
          <w:color w:val="3F366D"/>
          <w:w w:val="105"/>
          <w:sz w:val="19"/>
        </w:rPr>
        <w:t>n</w:t>
      </w:r>
      <w:r>
        <w:rPr>
          <w:color w:val="2A244B"/>
          <w:w w:val="105"/>
          <w:sz w:val="19"/>
        </w:rPr>
        <w:t xml:space="preserve">gton, Pennsylvania </w:t>
      </w:r>
      <w:r>
        <w:rPr>
          <w:color w:val="3F366D"/>
          <w:w w:val="105"/>
          <w:sz w:val="19"/>
        </w:rPr>
        <w:t>1</w:t>
      </w:r>
      <w:r>
        <w:rPr>
          <w:color w:val="2A244B"/>
          <w:w w:val="105"/>
          <w:sz w:val="19"/>
        </w:rPr>
        <w:t>6</w:t>
      </w:r>
      <w:r>
        <w:rPr>
          <w:color w:val="3F366D"/>
          <w:w w:val="105"/>
          <w:sz w:val="19"/>
        </w:rPr>
        <w:t>1</w:t>
      </w:r>
      <w:r>
        <w:rPr>
          <w:color w:val="2A244B"/>
          <w:w w:val="105"/>
          <w:sz w:val="19"/>
        </w:rPr>
        <w:t>4</w:t>
      </w:r>
      <w:r>
        <w:rPr>
          <w:color w:val="3F366D"/>
          <w:w w:val="105"/>
          <w:sz w:val="19"/>
        </w:rPr>
        <w:t xml:space="preserve">2 </w:t>
      </w:r>
      <w:r>
        <w:rPr>
          <w:color w:val="2A244B"/>
          <w:w w:val="105"/>
          <w:sz w:val="19"/>
        </w:rPr>
        <w:t>72</w:t>
      </w:r>
      <w:r>
        <w:rPr>
          <w:color w:val="3F366D"/>
          <w:w w:val="105"/>
          <w:sz w:val="19"/>
        </w:rPr>
        <w:t>4</w:t>
      </w:r>
      <w:r>
        <w:rPr>
          <w:color w:val="282828"/>
          <w:w w:val="105"/>
          <w:sz w:val="19"/>
        </w:rPr>
        <w:t>-</w:t>
      </w:r>
      <w:r>
        <w:rPr>
          <w:color w:val="2A244B"/>
          <w:w w:val="105"/>
          <w:sz w:val="19"/>
        </w:rPr>
        <w:t>656</w:t>
      </w:r>
      <w:r>
        <w:rPr>
          <w:color w:val="05050A"/>
          <w:w w:val="105"/>
          <w:sz w:val="19"/>
        </w:rPr>
        <w:t>-</w:t>
      </w:r>
      <w:r>
        <w:rPr>
          <w:color w:val="2A244B"/>
          <w:w w:val="105"/>
          <w:sz w:val="19"/>
        </w:rPr>
        <w:t>8866</w:t>
      </w:r>
    </w:p>
    <w:p w14:paraId="3D73C9F4" w14:textId="77777777" w:rsidR="0067506F" w:rsidRDefault="00234F36">
      <w:pPr>
        <w:spacing w:line="218" w:lineRule="exact"/>
        <w:ind w:left="1399" w:right="3838"/>
        <w:jc w:val="center"/>
        <w:rPr>
          <w:sz w:val="19"/>
        </w:rPr>
      </w:pPr>
      <w:r>
        <w:rPr>
          <w:color w:val="2A244B"/>
          <w:w w:val="105"/>
          <w:sz w:val="19"/>
        </w:rPr>
        <w:t>F</w:t>
      </w:r>
      <w:r>
        <w:rPr>
          <w:color w:val="3F366D"/>
          <w:w w:val="105"/>
          <w:sz w:val="19"/>
        </w:rPr>
        <w:t>AX</w:t>
      </w:r>
      <w:r>
        <w:rPr>
          <w:color w:val="444446"/>
          <w:w w:val="105"/>
          <w:sz w:val="19"/>
        </w:rPr>
        <w:t xml:space="preserve">: </w:t>
      </w:r>
      <w:r>
        <w:rPr>
          <w:color w:val="2A244B"/>
          <w:w w:val="105"/>
          <w:sz w:val="19"/>
        </w:rPr>
        <w:t>724</w:t>
      </w:r>
      <w:r>
        <w:rPr>
          <w:color w:val="282828"/>
          <w:w w:val="105"/>
          <w:sz w:val="19"/>
        </w:rPr>
        <w:t>-</w:t>
      </w:r>
      <w:r>
        <w:rPr>
          <w:color w:val="2A244B"/>
          <w:w w:val="105"/>
          <w:sz w:val="19"/>
        </w:rPr>
        <w:t>946</w:t>
      </w:r>
      <w:r>
        <w:rPr>
          <w:color w:val="282828"/>
          <w:w w:val="105"/>
          <w:sz w:val="19"/>
        </w:rPr>
        <w:t>-</w:t>
      </w:r>
      <w:r>
        <w:rPr>
          <w:color w:val="2A244B"/>
          <w:w w:val="105"/>
          <w:sz w:val="19"/>
        </w:rPr>
        <w:t>8982</w:t>
      </w:r>
    </w:p>
    <w:p w14:paraId="1E175B67" w14:textId="77777777" w:rsidR="0067506F" w:rsidRDefault="0067506F">
      <w:pPr>
        <w:spacing w:line="218" w:lineRule="exact"/>
        <w:jc w:val="center"/>
        <w:rPr>
          <w:sz w:val="19"/>
        </w:rPr>
        <w:sectPr w:rsidR="0067506F">
          <w:type w:val="continuous"/>
          <w:pgSz w:w="12240" w:h="16840"/>
          <w:pgMar w:top="0" w:right="640" w:bottom="0" w:left="20" w:header="720" w:footer="720" w:gutter="0"/>
          <w:cols w:num="2" w:space="720" w:equalWidth="0">
            <w:col w:w="2938" w:space="40"/>
            <w:col w:w="8602"/>
          </w:cols>
        </w:sectPr>
      </w:pPr>
    </w:p>
    <w:p w14:paraId="011A3605" w14:textId="77777777" w:rsidR="0067506F" w:rsidRDefault="00234F36">
      <w:pPr>
        <w:pStyle w:val="BodyText"/>
        <w:rPr>
          <w:sz w:val="20"/>
        </w:rPr>
      </w:pPr>
      <w:r>
        <w:pict w14:anchorId="591DDD43">
          <v:line id="_x0000_s1027" style="position:absolute;z-index:1048;mso-position-horizontal-relative:page;mso-position-vertical-relative:page" from="610.1pt,715.35pt" to="610.1pt,842pt" strokeweight=".50881mm">
            <w10:wrap anchorx="page" anchory="page"/>
          </v:line>
        </w:pict>
      </w:r>
      <w:r>
        <w:pict w14:anchorId="69BE25D5">
          <v:line id="_x0000_s1026" style="position:absolute;z-index:1072;mso-position-horizontal-relative:page;mso-position-vertical-relative:page" from="611.05pt,700.9pt" to="611.05pt,0" strokeweight=".33919mm">
            <w10:wrap anchorx="page" anchory="page"/>
          </v:line>
        </w:pict>
      </w:r>
    </w:p>
    <w:p w14:paraId="659708C0" w14:textId="77777777" w:rsidR="0067506F" w:rsidRDefault="0067506F">
      <w:pPr>
        <w:pStyle w:val="BodyText"/>
        <w:rPr>
          <w:sz w:val="20"/>
        </w:rPr>
      </w:pPr>
    </w:p>
    <w:p w14:paraId="6E378AA9" w14:textId="77777777" w:rsidR="0067506F" w:rsidRDefault="0067506F">
      <w:pPr>
        <w:pStyle w:val="BodyText"/>
        <w:spacing w:before="9"/>
        <w:rPr>
          <w:sz w:val="19"/>
        </w:rPr>
      </w:pPr>
    </w:p>
    <w:p w14:paraId="63CF63B0" w14:textId="1FCC9A8E" w:rsidR="0067506F" w:rsidRDefault="00234F36">
      <w:pPr>
        <w:pStyle w:val="BodyText"/>
        <w:spacing w:before="94"/>
        <w:ind w:left="1445"/>
      </w:pPr>
      <w:r>
        <w:rPr>
          <w:color w:val="444446"/>
        </w:rPr>
        <w:t>O</w:t>
      </w:r>
      <w:r>
        <w:rPr>
          <w:color w:val="282828"/>
        </w:rPr>
        <w:t>c</w:t>
      </w:r>
      <w:r>
        <w:rPr>
          <w:color w:val="444446"/>
        </w:rPr>
        <w:t>t</w:t>
      </w:r>
      <w:r>
        <w:rPr>
          <w:color w:val="444446"/>
        </w:rPr>
        <w:t>ober 24, 2014</w:t>
      </w:r>
    </w:p>
    <w:p w14:paraId="26303F2A" w14:textId="77777777" w:rsidR="0067506F" w:rsidRDefault="0067506F">
      <w:pPr>
        <w:pStyle w:val="BodyText"/>
        <w:spacing w:before="2"/>
        <w:rPr>
          <w:sz w:val="29"/>
        </w:rPr>
      </w:pPr>
    </w:p>
    <w:p w14:paraId="23F3FB23" w14:textId="77777777" w:rsidR="0067506F" w:rsidRDefault="00234F36">
      <w:pPr>
        <w:pStyle w:val="BodyText"/>
        <w:ind w:left="1441"/>
      </w:pPr>
      <w:r>
        <w:rPr>
          <w:color w:val="444446"/>
        </w:rPr>
        <w:t>To Whom It May Concern,</w:t>
      </w:r>
    </w:p>
    <w:p w14:paraId="61F62F20" w14:textId="77777777" w:rsidR="0067506F" w:rsidRDefault="0067506F">
      <w:pPr>
        <w:pStyle w:val="BodyText"/>
        <w:spacing w:before="2"/>
        <w:rPr>
          <w:sz w:val="29"/>
        </w:rPr>
      </w:pPr>
    </w:p>
    <w:p w14:paraId="3C7ACE6B" w14:textId="5FB89EDA" w:rsidR="0067506F" w:rsidRDefault="00234F36">
      <w:pPr>
        <w:pStyle w:val="BodyText"/>
        <w:spacing w:line="290" w:lineRule="auto"/>
        <w:ind w:left="1442" w:right="800" w:firstLine="4"/>
      </w:pPr>
      <w:r>
        <w:rPr>
          <w:color w:val="282828"/>
          <w:w w:val="105"/>
        </w:rPr>
        <w:t>A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recommendation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Milo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George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TurfTecs</w:t>
      </w:r>
      <w:r>
        <w:rPr>
          <w:color w:val="282828"/>
          <w:w w:val="105"/>
        </w:rPr>
        <w:t>,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one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superlatives. During the summer of 2014, the Wilmington Area School District embarked on a capital improvement project to replace the synthetic turf field. Over the past year, Mr. George has shown diligence and dedication in participating in the specificat</w:t>
      </w:r>
      <w:r>
        <w:rPr>
          <w:color w:val="282828"/>
          <w:w w:val="105"/>
        </w:rPr>
        <w:t>ion and bidding process as well as overseeing the installation and testing of the synthetic turf. His understanding and expert</w:t>
      </w:r>
      <w:r>
        <w:rPr>
          <w:color w:val="444446"/>
          <w:spacing w:val="2"/>
          <w:w w:val="105"/>
        </w:rPr>
        <w:t>i</w:t>
      </w:r>
      <w:r>
        <w:rPr>
          <w:color w:val="282828"/>
          <w:spacing w:val="2"/>
          <w:w w:val="105"/>
        </w:rPr>
        <w:t xml:space="preserve">se </w:t>
      </w:r>
      <w:r>
        <w:rPr>
          <w:color w:val="282828"/>
          <w:w w:val="105"/>
        </w:rPr>
        <w:t>of</w:t>
      </w:r>
      <w:r>
        <w:rPr>
          <w:color w:val="282828"/>
          <w:spacing w:val="-7"/>
          <w:w w:val="105"/>
        </w:rPr>
        <w:t xml:space="preserve"> </w:t>
      </w:r>
      <w:r>
        <w:rPr>
          <w:color w:val="444446"/>
          <w:w w:val="105"/>
        </w:rPr>
        <w:t>t</w:t>
      </w:r>
      <w:r>
        <w:rPr>
          <w:color w:val="444446"/>
          <w:spacing w:val="-41"/>
          <w:w w:val="105"/>
        </w:rPr>
        <w:t xml:space="preserve"> </w:t>
      </w:r>
      <w:r>
        <w:rPr>
          <w:color w:val="282828"/>
          <w:w w:val="105"/>
        </w:rPr>
        <w:t>he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industry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products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unmat</w:t>
      </w:r>
      <w:r>
        <w:rPr>
          <w:color w:val="282828"/>
          <w:w w:val="105"/>
        </w:rPr>
        <w:t>ched</w:t>
      </w:r>
      <w:r>
        <w:rPr>
          <w:color w:val="444446"/>
          <w:w w:val="105"/>
        </w:rPr>
        <w:t>.</w:t>
      </w:r>
    </w:p>
    <w:p w14:paraId="4E4DB902" w14:textId="77777777" w:rsidR="0067506F" w:rsidRDefault="0067506F">
      <w:pPr>
        <w:pStyle w:val="BodyText"/>
        <w:spacing w:before="10"/>
        <w:rPr>
          <w:sz w:val="26"/>
        </w:rPr>
      </w:pPr>
    </w:p>
    <w:p w14:paraId="16BF6F46" w14:textId="1C0C58D1" w:rsidR="0067506F" w:rsidRDefault="00234F36">
      <w:pPr>
        <w:pStyle w:val="BodyText"/>
        <w:spacing w:line="290" w:lineRule="auto"/>
        <w:ind w:left="1439" w:right="800" w:firstLine="3"/>
      </w:pPr>
      <w:r>
        <w:rPr>
          <w:color w:val="282828"/>
          <w:w w:val="105"/>
        </w:rPr>
        <w:t>His attention to the details of this project and to the owner's needs were outstanding, resu</w:t>
      </w:r>
      <w:r>
        <w:rPr>
          <w:color w:val="444446"/>
          <w:w w:val="105"/>
        </w:rPr>
        <w:t>l</w:t>
      </w:r>
      <w:r>
        <w:rPr>
          <w:color w:val="282828"/>
          <w:w w:val="105"/>
        </w:rPr>
        <w:t>t</w:t>
      </w:r>
      <w:r>
        <w:rPr>
          <w:color w:val="282828"/>
          <w:w w:val="105"/>
        </w:rPr>
        <w:t>ing in a job well done. After hearing the acco</w:t>
      </w:r>
      <w:r>
        <w:rPr>
          <w:color w:val="444446"/>
          <w:w w:val="105"/>
        </w:rPr>
        <w:t>l</w:t>
      </w:r>
      <w:r>
        <w:rPr>
          <w:color w:val="282828"/>
          <w:w w:val="105"/>
        </w:rPr>
        <w:t>ades during our open</w:t>
      </w:r>
      <w:r>
        <w:rPr>
          <w:color w:val="444446"/>
          <w:w w:val="105"/>
        </w:rPr>
        <w:t>i</w:t>
      </w:r>
      <w:r>
        <w:rPr>
          <w:color w:val="282828"/>
          <w:w w:val="105"/>
        </w:rPr>
        <w:t>ng athletic events this fall, Mr. Geo</w:t>
      </w:r>
      <w:r>
        <w:rPr>
          <w:color w:val="444446"/>
          <w:w w:val="105"/>
        </w:rPr>
        <w:t>r</w:t>
      </w:r>
      <w:r>
        <w:rPr>
          <w:color w:val="282828"/>
          <w:w w:val="105"/>
        </w:rPr>
        <w:t>ge, TurfTec</w:t>
      </w:r>
      <w:r>
        <w:rPr>
          <w:color w:val="282828"/>
          <w:w w:val="105"/>
        </w:rPr>
        <w:t>s, as well as our</w:t>
      </w:r>
      <w:r>
        <w:rPr>
          <w:color w:val="282828"/>
          <w:w w:val="105"/>
        </w:rPr>
        <w:t xml:space="preserve"> contractors, should be proud of a quality project that only enhances the pride we have in our athletic programs, facil</w:t>
      </w:r>
      <w:r>
        <w:rPr>
          <w:color w:val="444446"/>
          <w:w w:val="105"/>
        </w:rPr>
        <w:t>i</w:t>
      </w:r>
      <w:r>
        <w:rPr>
          <w:color w:val="282828"/>
          <w:w w:val="105"/>
        </w:rPr>
        <w:t>t</w:t>
      </w:r>
      <w:r>
        <w:rPr>
          <w:color w:val="282828"/>
          <w:w w:val="105"/>
        </w:rPr>
        <w:t>ies, and student athletes.</w:t>
      </w:r>
    </w:p>
    <w:p w14:paraId="491C9956" w14:textId="77777777" w:rsidR="0067506F" w:rsidRDefault="0067506F">
      <w:pPr>
        <w:pStyle w:val="BodyText"/>
        <w:spacing w:before="11"/>
        <w:rPr>
          <w:sz w:val="25"/>
        </w:rPr>
      </w:pPr>
    </w:p>
    <w:p w14:paraId="693347F7" w14:textId="77777777" w:rsidR="0067506F" w:rsidRDefault="00234F36">
      <w:pPr>
        <w:pStyle w:val="BodyText"/>
        <w:spacing w:line="285" w:lineRule="auto"/>
        <w:ind w:left="1438" w:right="800" w:firstLine="1"/>
      </w:pPr>
      <w:r>
        <w:rPr>
          <w:color w:val="282828"/>
          <w:w w:val="105"/>
        </w:rPr>
        <w:t>Mr. George is deserving of our sincere gratitude for an exceptional project. Specifically, his expertise,</w:t>
      </w:r>
      <w:r>
        <w:rPr>
          <w:color w:val="282828"/>
          <w:w w:val="105"/>
        </w:rPr>
        <w:t xml:space="preserve"> oversight, and support of the District were unparalleled.</w:t>
      </w:r>
    </w:p>
    <w:p w14:paraId="6F5CB2C2" w14:textId="77777777" w:rsidR="0067506F" w:rsidRDefault="0067506F">
      <w:pPr>
        <w:pStyle w:val="BodyText"/>
        <w:rPr>
          <w:sz w:val="22"/>
        </w:rPr>
      </w:pPr>
    </w:p>
    <w:p w14:paraId="5242A91F" w14:textId="77777777" w:rsidR="0067506F" w:rsidRDefault="0067506F">
      <w:pPr>
        <w:pStyle w:val="BodyText"/>
        <w:spacing w:before="9"/>
        <w:rPr>
          <w:sz w:val="28"/>
        </w:rPr>
      </w:pPr>
    </w:p>
    <w:p w14:paraId="625EF2C9" w14:textId="181382EF" w:rsidR="0067506F" w:rsidRDefault="00234F36">
      <w:pPr>
        <w:pStyle w:val="BodyText"/>
        <w:spacing w:line="216" w:lineRule="exact"/>
        <w:ind w:left="1427"/>
        <w:rPr>
          <w:color w:val="444446"/>
        </w:rPr>
      </w:pPr>
      <w:r>
        <w:rPr>
          <w:color w:val="444446"/>
        </w:rPr>
        <w:t>Sincerely,</w:t>
      </w:r>
    </w:p>
    <w:p w14:paraId="3F92CDA9" w14:textId="7DE8A721" w:rsidR="00234F36" w:rsidRDefault="00234F36">
      <w:pPr>
        <w:pStyle w:val="BodyText"/>
        <w:spacing w:line="216" w:lineRule="exact"/>
        <w:ind w:left="1427"/>
      </w:pPr>
    </w:p>
    <w:p w14:paraId="6F94F1C4" w14:textId="167A9DCF" w:rsidR="0067506F" w:rsidRPr="00234F36" w:rsidRDefault="00234F36" w:rsidP="00234F36">
      <w:pPr>
        <w:pStyle w:val="BodyText"/>
        <w:spacing w:line="216" w:lineRule="exact"/>
        <w:ind w:left="1427"/>
        <w:rPr>
          <w:rFonts w:ascii="Times New Roman"/>
          <w:sz w:val="28"/>
          <w:szCs w:val="28"/>
        </w:rPr>
      </w:pPr>
      <w:r>
        <w:t>Michelle M. Miller Ed.D.</w:t>
      </w:r>
      <w:bookmarkStart w:id="0" w:name="_GoBack"/>
      <w:bookmarkEnd w:id="0"/>
    </w:p>
    <w:p w14:paraId="241767ED" w14:textId="77777777" w:rsidR="0067506F" w:rsidRDefault="00234F36" w:rsidP="00234F36">
      <w:pPr>
        <w:pStyle w:val="BodyText"/>
        <w:spacing w:before="52"/>
        <w:ind w:left="707" w:firstLine="720"/>
      </w:pPr>
      <w:r>
        <w:rPr>
          <w:color w:val="444446"/>
          <w:w w:val="105"/>
        </w:rPr>
        <w:t>S</w:t>
      </w:r>
      <w:r>
        <w:rPr>
          <w:color w:val="444446"/>
          <w:w w:val="105"/>
        </w:rPr>
        <w:t>uperintendent</w:t>
      </w:r>
    </w:p>
    <w:sectPr w:rsidR="0067506F">
      <w:type w:val="continuous"/>
      <w:pgSz w:w="12240" w:h="16840"/>
      <w:pgMar w:top="0" w:right="6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4NhYrmKSl68tYFrxrc8s9PJ0aFLttEp7HkF9ti1xXLJvd6DraCafoto7881uZmRznK0QwiMHbn1++9NW3MLA==" w:salt="O1zjsk9CihnctyumRjOP7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06F"/>
    <w:rsid w:val="00234F36"/>
    <w:rsid w:val="006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DE72B5"/>
  <w15:docId w15:val="{31AE4F2D-CF61-4F72-9C96-428995E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8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 George</cp:lastModifiedBy>
  <cp:revision>2</cp:revision>
  <dcterms:created xsi:type="dcterms:W3CDTF">2018-04-03T02:09:00Z</dcterms:created>
  <dcterms:modified xsi:type="dcterms:W3CDTF">2018-04-03T02:24:00Z</dcterms:modified>
</cp:coreProperties>
</file>