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_rels/document.xml.rels" ContentType="application/vnd.openxmlformats-package.relationships+xml"/>
  <Override PartName="/word/comments.xml" ContentType="application/vnd.openxmlformats-officedocument.wordprocessingml.comments+xml"/>
  <Override PartName="/word/numbering.xml" ContentType="application/vnd.openxmlformats-officedocument.wordprocessingml.numbering+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7" w:after="57"/>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rFonts w:ascii="Liberation Sans" w:hAnsi="Liberation Sans"/>
          <w:lang w:val="en-GB"/>
        </w:rPr>
      </w:pPr>
      <w:r>
        <w:rPr>
          <w:lang w:val="en-GB"/>
        </w:rPr>
        <w:t>Standard Operating Procedures</w:t>
      </w:r>
    </w:p>
    <w:p>
      <w:pPr>
        <w:pStyle w:val="EnvelopeAddress"/>
        <w:rPr/>
      </w:pPr>
      <w:r>
        <w:rPr/>
        <w:t>Definitions</w:t>
      </w:r>
    </w:p>
    <w:tbl>
      <w:tblPr>
        <w:tblW w:w="5000" w:type="pct"/>
        <w:jc w:val="left"/>
        <w:tblInd w:w="0" w:type="dxa"/>
        <w:tblLayout w:type="fixed"/>
        <w:tblCellMar>
          <w:top w:w="0" w:type="dxa"/>
          <w:left w:w="0" w:type="dxa"/>
          <w:bottom w:w="0" w:type="dxa"/>
          <w:right w:w="0" w:type="dxa"/>
        </w:tblCellMar>
      </w:tblPr>
      <w:tblGrid>
        <w:gridCol w:w="2834"/>
        <w:gridCol w:w="7151"/>
      </w:tblGrid>
      <w:tr>
        <w:trPr/>
        <w:tc>
          <w:tcPr>
            <w:tcW w:w="2834" w:type="dxa"/>
            <w:tcBorders/>
            <w:shd w:fill="DDDDDD" w:val="clear"/>
          </w:tcPr>
          <w:p>
            <w:pPr>
              <w:pStyle w:val="TableContents"/>
              <w:spacing w:lineRule="auto" w:line="240" w:before="57" w:after="57"/>
              <w:ind w:left="57" w:right="57"/>
              <w:jc w:val="center"/>
              <w:rPr>
                <w:rFonts w:ascii="Liberation Sans" w:hAnsi="Liberation Sans"/>
                <w:b/>
                <w:bCs/>
                <w:sz w:val="20"/>
                <w:szCs w:val="20"/>
                <w:lang w:val="en-GB"/>
              </w:rPr>
            </w:pPr>
            <w:r>
              <w:rPr>
                <w:b/>
                <w:bCs/>
                <w:sz w:val="20"/>
                <w:szCs w:val="20"/>
                <w:lang w:val="en-GB"/>
              </w:rPr>
              <w:t>Term</w:t>
            </w:r>
          </w:p>
        </w:tc>
        <w:tc>
          <w:tcPr>
            <w:tcW w:w="7151" w:type="dxa"/>
            <w:tcBorders/>
            <w:shd w:fill="DDDDDD" w:val="clear"/>
          </w:tcPr>
          <w:p>
            <w:pPr>
              <w:pStyle w:val="TableContents"/>
              <w:spacing w:lineRule="auto" w:line="240" w:before="57" w:after="57"/>
              <w:ind w:left="57" w:right="57"/>
              <w:jc w:val="center"/>
              <w:rPr>
                <w:rFonts w:ascii="Liberation Sans" w:hAnsi="Liberation Sans"/>
                <w:b/>
                <w:bCs/>
                <w:sz w:val="20"/>
                <w:szCs w:val="20"/>
                <w:lang w:val="en-GB"/>
              </w:rPr>
            </w:pPr>
            <w:r>
              <w:rPr>
                <w:b/>
                <w:bCs/>
                <w:sz w:val="20"/>
                <w:szCs w:val="20"/>
                <w:lang w:val="en-GB"/>
              </w:rPr>
              <w:t>Description</w:t>
            </w:r>
          </w:p>
        </w:tc>
      </w:tr>
      <w:tr>
        <w:trPr/>
        <w:tc>
          <w:tcPr>
            <w:tcW w:w="2834" w:type="dxa"/>
            <w:tcBorders/>
          </w:tcPr>
          <w:p>
            <w:pPr>
              <w:pStyle w:val="TableContents"/>
              <w:spacing w:before="57" w:after="57"/>
              <w:rPr>
                <w:rFonts w:ascii="Liberation Sans" w:hAnsi="Liberation Sans"/>
                <w:lang w:val="en-GB"/>
              </w:rPr>
            </w:pPr>
            <w:r>
              <w:rPr>
                <w:lang w:val="en-GB"/>
              </w:rPr>
              <w:t>Operator</w:t>
            </w:r>
          </w:p>
        </w:tc>
        <w:tc>
          <w:tcPr>
            <w:tcW w:w="7151" w:type="dxa"/>
            <w:tcBorders/>
          </w:tcPr>
          <w:p>
            <w:pPr>
              <w:pStyle w:val="TableContents"/>
              <w:spacing w:before="57" w:after="57"/>
              <w:rPr>
                <w:rFonts w:ascii="Liberation Sans" w:hAnsi="Liberation Sans"/>
                <w:lang w:val="en-GB"/>
              </w:rPr>
            </w:pPr>
            <w:r>
              <w:rPr>
                <w:lang w:val="en-GB"/>
              </w:rPr>
              <w:t>Arawa Canoe Club</w:t>
            </w:r>
          </w:p>
        </w:tc>
      </w:tr>
      <w:tr>
        <w:trPr/>
        <w:tc>
          <w:tcPr>
            <w:tcW w:w="2834" w:type="dxa"/>
            <w:tcBorders/>
          </w:tcPr>
          <w:p>
            <w:pPr>
              <w:pStyle w:val="TableContents"/>
              <w:spacing w:before="57" w:after="57"/>
              <w:rPr>
                <w:rFonts w:ascii="Liberation Sans" w:hAnsi="Liberation Sans"/>
                <w:lang w:val="en-GB"/>
              </w:rPr>
            </w:pPr>
            <w:r>
              <w:rPr>
                <w:lang w:val="en-GB"/>
              </w:rPr>
              <w:t>Coaching Coordinator (CC)</w:t>
            </w:r>
          </w:p>
        </w:tc>
        <w:tc>
          <w:tcPr>
            <w:tcW w:w="7151" w:type="dxa"/>
            <w:tcBorders/>
          </w:tcPr>
          <w:p>
            <w:pPr>
              <w:pStyle w:val="TableContents"/>
              <w:spacing w:before="57" w:after="57"/>
              <w:rPr>
                <w:rFonts w:ascii="Liberation Sans" w:hAnsi="Liberation Sans"/>
                <w:lang w:val="en-GB"/>
              </w:rPr>
            </w:pPr>
            <w:r>
              <w:rPr>
                <w:lang w:val="en-GB"/>
              </w:rPr>
              <w:t>Stella Crossan</w:t>
            </w:r>
          </w:p>
        </w:tc>
      </w:tr>
      <w:tr>
        <w:trPr/>
        <w:tc>
          <w:tcPr>
            <w:tcW w:w="2834" w:type="dxa"/>
            <w:tcBorders/>
          </w:tcPr>
          <w:p>
            <w:pPr>
              <w:pStyle w:val="TableContents"/>
              <w:spacing w:before="57" w:after="57"/>
              <w:rPr>
                <w:rFonts w:ascii="Liberation Sans" w:hAnsi="Liberation Sans"/>
                <w:lang w:val="en-GB"/>
              </w:rPr>
            </w:pPr>
            <w:r>
              <w:rPr>
                <w:lang w:val="en-GB"/>
              </w:rPr>
              <w:t>Equipment Officer</w:t>
            </w:r>
          </w:p>
        </w:tc>
        <w:tc>
          <w:tcPr>
            <w:tcW w:w="7151" w:type="dxa"/>
            <w:tcBorders/>
          </w:tcPr>
          <w:p>
            <w:pPr>
              <w:pStyle w:val="TableContents"/>
              <w:spacing w:before="57" w:after="57"/>
              <w:rPr>
                <w:rFonts w:ascii="Liberation Sans" w:hAnsi="Liberation Sans"/>
                <w:lang w:val="en-GB"/>
              </w:rPr>
            </w:pPr>
            <w:r>
              <w:rPr>
                <w:lang w:val="en-GB"/>
              </w:rPr>
              <w:t>Nigal Currie</w:t>
            </w:r>
          </w:p>
        </w:tc>
      </w:tr>
      <w:tr>
        <w:trPr/>
        <w:tc>
          <w:tcPr>
            <w:tcW w:w="2834" w:type="dxa"/>
            <w:tcBorders/>
          </w:tcPr>
          <w:p>
            <w:pPr>
              <w:pStyle w:val="TableContents"/>
              <w:spacing w:before="57" w:after="57"/>
              <w:rPr>
                <w:rFonts w:ascii="Liberation Sans" w:hAnsi="Liberation Sans"/>
                <w:lang w:val="en-GB"/>
              </w:rPr>
            </w:pPr>
            <w:r>
              <w:rPr>
                <w:lang w:val="en-GB"/>
              </w:rPr>
              <w:t>Administrator</w:t>
            </w:r>
          </w:p>
        </w:tc>
        <w:tc>
          <w:tcPr>
            <w:tcW w:w="7151" w:type="dxa"/>
            <w:tcBorders/>
          </w:tcPr>
          <w:p>
            <w:pPr>
              <w:pStyle w:val="TableContents"/>
              <w:spacing w:before="57" w:after="57"/>
              <w:rPr>
                <w:rFonts w:ascii="Liberation Sans" w:hAnsi="Liberation Sans"/>
                <w:lang w:val="en-GB"/>
              </w:rPr>
            </w:pPr>
            <w:r>
              <w:rPr>
                <w:lang w:val="en-GB"/>
              </w:rPr>
              <w:t>Paul Fidow</w:t>
            </w:r>
          </w:p>
        </w:tc>
      </w:tr>
      <w:tr>
        <w:trPr/>
        <w:tc>
          <w:tcPr>
            <w:tcW w:w="2834" w:type="dxa"/>
            <w:tcBorders/>
          </w:tcPr>
          <w:p>
            <w:pPr>
              <w:pStyle w:val="TableContents"/>
              <w:spacing w:before="57" w:after="57"/>
              <w:rPr>
                <w:rFonts w:ascii="Liberation Sans" w:hAnsi="Liberation Sans"/>
                <w:lang w:val="en-GB"/>
              </w:rPr>
            </w:pPr>
            <w:r>
              <w:rPr>
                <w:lang w:val="en-GB"/>
              </w:rPr>
              <w:t>Coach</w:t>
            </w:r>
          </w:p>
        </w:tc>
        <w:tc>
          <w:tcPr>
            <w:tcW w:w="7151" w:type="dxa"/>
            <w:tcBorders/>
          </w:tcPr>
          <w:p>
            <w:pPr>
              <w:pStyle w:val="TableContents"/>
              <w:spacing w:before="57" w:after="57"/>
              <w:rPr>
                <w:rFonts w:ascii="Liberation Sans" w:hAnsi="Liberation Sans"/>
                <w:lang w:val="en-GB"/>
              </w:rPr>
            </w:pPr>
            <w:r>
              <w:rPr>
                <w:lang w:val="en-GB"/>
              </w:rPr>
              <w:t xml:space="preserve">Persons designated as club coaches by the Coaching Coordinator and listed in </w:t>
            </w:r>
            <w:r>
              <w:rPr>
                <w:lang w:val="en-GB"/>
              </w:rPr>
              <w:fldChar w:fldCharType="begin"/>
            </w:r>
            <w:r>
              <w:rPr>
                <w:lang w:val="en-GB"/>
              </w:rPr>
              <w:instrText xml:space="preserve"> REF __RefHeading___Toc6654_1428544969 \r \r \h </w:instrText>
            </w:r>
            <w:r>
              <w:rPr>
                <w:lang w:val="en-GB"/>
              </w:rPr>
              <w:fldChar w:fldCharType="separate"/>
            </w:r>
            <w:r>
              <w:rPr>
                <w:lang w:val="en-GB"/>
              </w:rPr>
            </w:r>
            <w:r>
              <w:rPr>
                <w:lang w:val="en-GB"/>
              </w:rPr>
              <w:fldChar w:fldCharType="end"/>
            </w:r>
            <w:r>
              <w:rPr>
                <w:i/>
                <w:iCs/>
                <w:lang w:val="en-GB"/>
              </w:rPr>
              <w:fldChar w:fldCharType="begin"/>
            </w:r>
            <w:r>
              <w:rPr>
                <w:i/>
                <w:iCs/>
                <w:lang w:val="en-GB"/>
              </w:rPr>
              <w:instrText xml:space="preserve"> REF __RefHeading___Toc6654_1428544969 \h </w:instrText>
            </w:r>
            <w:r>
              <w:rPr>
                <w:i/>
                <w:iCs/>
                <w:lang w:val="en-GB"/>
              </w:rPr>
              <w:fldChar w:fldCharType="separate"/>
            </w:r>
            <w:r>
              <w:rPr>
                <w:i/>
                <w:iCs/>
                <w:lang w:val="en-GB"/>
              </w:rPr>
              <w:t>Appendix 6:  Approved Club Coaches</w:t>
            </w:r>
            <w:r>
              <w:rPr>
                <w:i/>
                <w:iCs/>
                <w:lang w:val="en-GB"/>
              </w:rPr>
              <w:fldChar w:fldCharType="end"/>
            </w:r>
          </w:p>
        </w:tc>
      </w:tr>
      <w:tr>
        <w:trPr/>
        <w:tc>
          <w:tcPr>
            <w:tcW w:w="2834" w:type="dxa"/>
            <w:tcBorders/>
          </w:tcPr>
          <w:p>
            <w:pPr>
              <w:pStyle w:val="TableContents"/>
              <w:spacing w:before="57" w:after="57"/>
              <w:rPr>
                <w:rFonts w:ascii="Liberation Sans" w:hAnsi="Liberation Sans"/>
                <w:lang w:val="en-GB"/>
              </w:rPr>
            </w:pPr>
            <w:r>
              <w:rPr>
                <w:lang w:val="en-GB"/>
              </w:rPr>
              <w:t>Race Coordinator</w:t>
            </w:r>
          </w:p>
        </w:tc>
        <w:tc>
          <w:tcPr>
            <w:tcW w:w="7151" w:type="dxa"/>
            <w:tcBorders/>
          </w:tcPr>
          <w:p>
            <w:pPr>
              <w:pStyle w:val="TableContents"/>
              <w:spacing w:before="57" w:after="57"/>
              <w:rPr>
                <w:rFonts w:ascii="Liberation Sans" w:hAnsi="Liberation Sans"/>
                <w:lang w:val="en-GB"/>
              </w:rPr>
            </w:pPr>
            <w:r>
              <w:rPr>
                <w:lang w:val="en-GB"/>
              </w:rPr>
              <w:t xml:space="preserve">Person designated to run club events listed in </w:t>
            </w:r>
            <w:r>
              <w:rPr>
                <w:i/>
                <w:iCs/>
                <w:lang w:val="en-GB"/>
              </w:rPr>
              <w:fldChar w:fldCharType="begin"/>
            </w:r>
            <w:r>
              <w:rPr>
                <w:i/>
                <w:iCs/>
                <w:lang w:val="en-GB"/>
              </w:rPr>
              <w:instrText xml:space="preserve"> REF __RefHeading___Toc6656_1428544969 \h </w:instrText>
            </w:r>
            <w:r>
              <w:rPr>
                <w:i/>
                <w:iCs/>
                <w:lang w:val="en-GB"/>
              </w:rPr>
              <w:fldChar w:fldCharType="separate"/>
            </w:r>
            <w:r>
              <w:rPr>
                <w:i/>
                <w:iCs/>
                <w:lang w:val="en-GB"/>
              </w:rPr>
              <w:t>Appendix 1:  Equipment Checks</w:t>
            </w:r>
            <w:r>
              <w:rPr>
                <w:i/>
                <w:iCs/>
                <w:lang w:val="en-GB"/>
              </w:rPr>
              <w:fldChar w:fldCharType="end"/>
            </w:r>
          </w:p>
        </w:tc>
      </w:tr>
      <w:tr>
        <w:trPr/>
        <w:tc>
          <w:tcPr>
            <w:tcW w:w="2834" w:type="dxa"/>
            <w:tcBorders/>
          </w:tcPr>
          <w:p>
            <w:pPr>
              <w:pStyle w:val="TableContents"/>
              <w:spacing w:before="57" w:after="57"/>
              <w:rPr>
                <w:rFonts w:ascii="Liberation Sans" w:hAnsi="Liberation Sans"/>
                <w:lang w:val="en-GB"/>
              </w:rPr>
            </w:pPr>
            <w:r>
              <w:rPr>
                <w:lang w:val="en-GB"/>
              </w:rPr>
              <w:t>Deputy</w:t>
            </w:r>
          </w:p>
        </w:tc>
        <w:tc>
          <w:tcPr>
            <w:tcW w:w="7151" w:type="dxa"/>
            <w:tcBorders/>
          </w:tcPr>
          <w:p>
            <w:pPr>
              <w:pStyle w:val="TableContents"/>
              <w:spacing w:before="57" w:after="57"/>
              <w:rPr>
                <w:rFonts w:ascii="Liberation Sans" w:hAnsi="Liberation Sans"/>
                <w:lang w:val="en-GB"/>
              </w:rPr>
            </w:pPr>
            <w:r>
              <w:rPr>
                <w:lang w:val="en-GB"/>
              </w:rPr>
              <w:t>Assigned to a club coach, parent, or senior club member on a daily basis where this is required.</w:t>
            </w:r>
          </w:p>
        </w:tc>
      </w:tr>
      <w:tr>
        <w:trPr/>
        <w:tc>
          <w:tcPr>
            <w:tcW w:w="2834" w:type="dxa"/>
            <w:tcBorders/>
          </w:tcPr>
          <w:p>
            <w:pPr>
              <w:pStyle w:val="TableContents"/>
              <w:spacing w:before="57" w:after="57"/>
              <w:rPr>
                <w:rFonts w:ascii="Liberation Sans" w:hAnsi="Liberation Sans"/>
                <w:lang w:val="en-GB"/>
              </w:rPr>
            </w:pPr>
            <w:r>
              <w:rPr>
                <w:lang w:val="en-GB"/>
              </w:rPr>
              <w:t>Session</w:t>
            </w:r>
          </w:p>
        </w:tc>
        <w:tc>
          <w:tcPr>
            <w:tcW w:w="7151" w:type="dxa"/>
            <w:tcBorders/>
          </w:tcPr>
          <w:p>
            <w:pPr>
              <w:pStyle w:val="TableContents"/>
              <w:spacing w:before="57" w:after="57"/>
              <w:rPr>
                <w:rFonts w:ascii="Liberation Sans" w:hAnsi="Liberation Sans"/>
                <w:lang w:val="en-GB"/>
              </w:rPr>
            </w:pPr>
            <w:r>
              <w:rPr>
                <w:lang w:val="en-GB"/>
              </w:rPr>
              <w:t>Any scheduled club activity race or lesson that is run by club coaches.</w:t>
            </w:r>
          </w:p>
        </w:tc>
      </w:tr>
      <w:tr>
        <w:trPr/>
        <w:tc>
          <w:tcPr>
            <w:tcW w:w="2834" w:type="dxa"/>
            <w:tcBorders/>
          </w:tcPr>
          <w:p>
            <w:pPr>
              <w:pStyle w:val="TableContents"/>
              <w:spacing w:before="57" w:after="57"/>
              <w:rPr>
                <w:rFonts w:ascii="Liberation Sans" w:hAnsi="Liberation Sans"/>
                <w:lang w:val="en-GB"/>
              </w:rPr>
            </w:pPr>
            <w:r>
              <w:rPr>
                <w:lang w:val="en-GB"/>
              </w:rPr>
              <w:t>Base</w:t>
            </w:r>
          </w:p>
        </w:tc>
        <w:tc>
          <w:tcPr>
            <w:tcW w:w="7151" w:type="dxa"/>
            <w:tcBorders/>
          </w:tcPr>
          <w:p>
            <w:pPr>
              <w:pStyle w:val="TableContents"/>
              <w:spacing w:before="57" w:after="57"/>
              <w:rPr>
                <w:rFonts w:ascii="Liberation Sans" w:hAnsi="Liberation Sans"/>
                <w:lang w:val="en-GB"/>
              </w:rPr>
            </w:pPr>
            <w:r>
              <w:rPr>
                <w:lang w:val="en-GB"/>
              </w:rPr>
              <w:t>Arawa Canoe Club, or if that is not being used, a designated area at the alternative venue.</w:t>
            </w:r>
          </w:p>
        </w:tc>
      </w:tr>
    </w:tbl>
    <w:p>
      <w:pPr>
        <w:pStyle w:val="Normal"/>
        <w:rPr>
          <w:rFonts w:ascii="Liberation Sans" w:hAnsi="Liberation Sans"/>
          <w:lang w:val="en-GB"/>
        </w:rPr>
      </w:pPr>
      <w:r>
        <w:rPr>
          <w:lang w:val="en-GB"/>
        </w:rPr>
      </w:r>
    </w:p>
    <w:p>
      <w:pPr>
        <w:pStyle w:val="Heading1"/>
        <w:numPr>
          <w:ilvl w:val="0"/>
          <w:numId w:val="1"/>
        </w:numPr>
        <w:ind w:hanging="0" w:left="0"/>
        <w:rPr>
          <w:rFonts w:ascii="Liberation Sans" w:hAnsi="Liberation Sans"/>
          <w:lang w:val="en-GB"/>
        </w:rPr>
      </w:pPr>
      <w:bookmarkStart w:id="2" w:name="__RefHeading___Toc6658_1428544969"/>
      <w:bookmarkEnd w:id="2"/>
      <w:r>
        <w:rPr>
          <w:lang w:val="en-GB"/>
        </w:rPr>
        <w:t>Routines</w:t>
      </w:r>
    </w:p>
    <w:p>
      <w:pPr>
        <w:pStyle w:val="Normal"/>
        <w:spacing w:lineRule="auto" w:line="259" w:before="0" w:after="160"/>
        <w:rPr>
          <w:rFonts w:ascii="Liberation Sans" w:hAnsi="Liberation Sans"/>
          <w:sz w:val="22"/>
          <w:szCs w:val="22"/>
          <w:lang w:val="en-GB"/>
        </w:rPr>
      </w:pPr>
      <w:r>
        <w:rPr>
          <w:b/>
          <w:bCs/>
          <w:sz w:val="22"/>
          <w:szCs w:val="22"/>
          <w:lang w:val="en-GB"/>
        </w:rPr>
        <w:t>Note: these activities are in addition to the specific activities in and around any on-water sessions.</w:t>
      </w:r>
    </w:p>
    <w:p>
      <w:pPr>
        <w:pStyle w:val="Heading2"/>
        <w:numPr>
          <w:ilvl w:val="1"/>
          <w:numId w:val="2"/>
        </w:numPr>
        <w:ind w:hanging="0" w:left="0"/>
        <w:rPr>
          <w:rFonts w:ascii="Liberation Sans" w:hAnsi="Liberation Sans"/>
          <w:lang w:val="en-GB"/>
        </w:rPr>
      </w:pPr>
      <w:r>
        <w:rPr>
          <w:b/>
          <w:bCs/>
          <w:color w:val="000000"/>
          <w:sz w:val="28"/>
          <w:szCs w:val="28"/>
          <w:lang w:val="en-GB"/>
        </w:rPr>
        <w:t xml:space="preserve">Daily Routines  </w:t>
      </w:r>
      <w:r>
        <w:rPr>
          <w:b/>
          <w:bCs/>
          <w:color w:val="00B0F0"/>
          <w:sz w:val="28"/>
          <w:szCs w:val="28"/>
          <w:lang w:val="en-GB"/>
        </w:rPr>
        <w:t xml:space="preserve"> </w:t>
      </w:r>
    </w:p>
    <w:p>
      <w:pPr>
        <w:pStyle w:val="Normal"/>
        <w:rPr>
          <w:rFonts w:ascii="Liberation Sans" w:hAnsi="Liberation Sans"/>
          <w:sz w:val="22"/>
          <w:szCs w:val="22"/>
          <w:lang w:val="en-GB"/>
        </w:rPr>
      </w:pPr>
      <w:r>
        <w:rPr>
          <w:b/>
          <w:bCs/>
          <w:sz w:val="22"/>
          <w:szCs w:val="22"/>
          <w:lang w:val="en-GB"/>
        </w:rPr>
        <w:t>Administrator</w:t>
      </w:r>
      <w:r>
        <w:rPr>
          <w:sz w:val="22"/>
          <w:szCs w:val="22"/>
          <w:lang w:val="en-GB"/>
        </w:rPr>
        <w:t xml:space="preserve"> to Check for new club related contact</w:t>
      </w:r>
      <w:r>
        <w:rPr>
          <w:sz w:val="22"/>
          <w:szCs w:val="22"/>
          <w:lang w:val="en-GB"/>
        </w:rPr>
        <w:t>s</w:t>
      </w:r>
      <w:r>
        <w:rPr>
          <w:sz w:val="22"/>
          <w:szCs w:val="22"/>
          <w:lang w:val="en-GB"/>
        </w:rPr>
        <w:t xml:space="preserve"> and respond as required. Also check for any emails detailing the following and action these:</w:t>
      </w:r>
    </w:p>
    <w:p>
      <w:pPr>
        <w:pStyle w:val="Normal"/>
        <w:numPr>
          <w:ilvl w:val="0"/>
          <w:numId w:val="3"/>
        </w:numPr>
        <w:rPr>
          <w:rFonts w:ascii="Liberation Sans" w:hAnsi="Liberation Sans"/>
          <w:sz w:val="22"/>
          <w:szCs w:val="22"/>
          <w:lang w:val="en-GB"/>
        </w:rPr>
      </w:pPr>
      <w:r>
        <w:rPr>
          <w:sz w:val="22"/>
          <w:szCs w:val="22"/>
          <w:lang w:val="en-GB"/>
        </w:rPr>
        <w:t>Concerns/issues arising at sessions the previous day.</w:t>
      </w:r>
    </w:p>
    <w:p>
      <w:pPr>
        <w:pStyle w:val="Normal"/>
        <w:numPr>
          <w:ilvl w:val="0"/>
          <w:numId w:val="3"/>
        </w:numPr>
        <w:rPr>
          <w:rFonts w:ascii="Liberation Sans" w:hAnsi="Liberation Sans"/>
          <w:sz w:val="22"/>
          <w:szCs w:val="22"/>
          <w:lang w:val="en-GB"/>
        </w:rPr>
      </w:pPr>
      <w:r>
        <w:rPr>
          <w:sz w:val="22"/>
          <w:szCs w:val="22"/>
          <w:lang w:val="en-GB"/>
        </w:rPr>
        <w:t>Suggested adjustments to procedures for any noted changes to risk assessments for the venue or session.</w:t>
      </w:r>
    </w:p>
    <w:p>
      <w:pPr>
        <w:pStyle w:val="Normal"/>
        <w:numPr>
          <w:ilvl w:val="0"/>
          <w:numId w:val="3"/>
        </w:numPr>
        <w:rPr>
          <w:rFonts w:ascii="Liberation Sans" w:hAnsi="Liberation Sans"/>
          <w:sz w:val="22"/>
          <w:szCs w:val="22"/>
          <w:lang w:val="en-GB"/>
        </w:rPr>
      </w:pPr>
      <w:r>
        <w:rPr>
          <w:sz w:val="22"/>
          <w:szCs w:val="22"/>
          <w:lang w:val="en-GB"/>
        </w:rPr>
        <w:t>Incident reports.</w:t>
      </w:r>
    </w:p>
    <w:p>
      <w:pPr>
        <w:pStyle w:val="Normal"/>
        <w:spacing w:lineRule="auto" w:line="259" w:before="0" w:after="160"/>
        <w:rPr/>
      </w:pPr>
      <w:r>
        <w:rPr>
          <w:b/>
          <w:bCs/>
          <w:sz w:val="24"/>
          <w:szCs w:val="24"/>
          <w:lang w:val="en-GB"/>
        </w:rPr>
        <w:t>Coaches/Race Coordinator</w:t>
      </w:r>
      <w:r>
        <w:rPr>
          <w:sz w:val="24"/>
          <w:szCs w:val="24"/>
          <w:lang w:val="en-GB"/>
        </w:rPr>
        <w:t xml:space="preserve">: </w:t>
      </w:r>
    </w:p>
    <w:p>
      <w:pPr>
        <w:pStyle w:val="Normal"/>
        <w:numPr>
          <w:ilvl w:val="0"/>
          <w:numId w:val="3"/>
        </w:numPr>
        <w:rPr>
          <w:rFonts w:ascii="Liberation Sans" w:hAnsi="Liberation Sans"/>
          <w:lang w:val="en-GB"/>
        </w:rPr>
      </w:pPr>
      <w:r>
        <w:rPr>
          <w:lang w:val="en-GB"/>
        </w:rPr>
        <w:t>Check weather forecast: Metservice, Windy, etc.</w:t>
      </w:r>
    </w:p>
    <w:p>
      <w:pPr>
        <w:pStyle w:val="Normal"/>
        <w:numPr>
          <w:ilvl w:val="0"/>
          <w:numId w:val="3"/>
        </w:numPr>
        <w:rPr>
          <w:rFonts w:ascii="Liberation Sans" w:hAnsi="Liberation Sans"/>
          <w:lang w:val="en-GB"/>
        </w:rPr>
      </w:pPr>
      <w:r>
        <w:rPr>
          <w:lang w:val="en-GB"/>
        </w:rPr>
        <w:t xml:space="preserve">Conduct venue sweep for safety. </w:t>
      </w:r>
    </w:p>
    <w:p>
      <w:pPr>
        <w:pStyle w:val="Normal"/>
        <w:numPr>
          <w:ilvl w:val="0"/>
          <w:numId w:val="3"/>
        </w:numPr>
        <w:rPr>
          <w:rFonts w:ascii="Liberation Sans" w:hAnsi="Liberation Sans"/>
          <w:lang w:val="en-GB"/>
        </w:rPr>
      </w:pPr>
      <w:r>
        <w:rPr>
          <w:lang w:val="en-GB"/>
        </w:rPr>
        <w:t>Adjust H&amp;S Plan to conditions and participants.</w:t>
      </w:r>
    </w:p>
    <w:p>
      <w:pPr>
        <w:pStyle w:val="Normal"/>
        <w:numPr>
          <w:ilvl w:val="0"/>
          <w:numId w:val="3"/>
        </w:numPr>
        <w:rPr>
          <w:rFonts w:ascii="Liberation Sans" w:hAnsi="Liberation Sans"/>
          <w:lang w:val="en-GB"/>
        </w:rPr>
      </w:pPr>
      <w:r>
        <w:rPr>
          <w:lang w:val="en-GB"/>
        </w:rPr>
        <w:t>Conduct safety briefing before sessions.</w:t>
      </w:r>
    </w:p>
    <w:p>
      <w:pPr>
        <w:pStyle w:val="Heading2"/>
        <w:numPr>
          <w:ilvl w:val="1"/>
          <w:numId w:val="2"/>
        </w:numPr>
        <w:ind w:hanging="0" w:left="0"/>
        <w:rPr>
          <w:rFonts w:ascii="Liberation Sans" w:hAnsi="Liberation Sans"/>
          <w:lang w:val="en-GB"/>
        </w:rPr>
      </w:pPr>
      <w:r>
        <w:rPr>
          <w:lang w:val="en-GB"/>
        </w:rPr>
        <w:t>Weekly Routines</w:t>
      </w:r>
    </w:p>
    <w:p>
      <w:pPr>
        <w:pStyle w:val="Normal"/>
        <w:spacing w:lineRule="auto" w:line="259" w:before="0" w:after="160"/>
        <w:rPr>
          <w:rFonts w:ascii="Liberation Sans" w:hAnsi="Liberation Sans"/>
          <w:lang w:val="en-GB"/>
        </w:rPr>
      </w:pPr>
      <w:r>
        <w:rPr>
          <w:b/>
          <w:bCs/>
          <w:sz w:val="24"/>
          <w:szCs w:val="24"/>
          <w:lang w:val="en-GB"/>
        </w:rPr>
        <w:t>Equipment Officer</w:t>
      </w:r>
      <w:r>
        <w:rPr>
          <w:sz w:val="24"/>
          <w:szCs w:val="24"/>
          <w:lang w:val="en-GB"/>
        </w:rPr>
        <w:t xml:space="preserve">: </w:t>
      </w:r>
    </w:p>
    <w:p>
      <w:pPr>
        <w:pStyle w:val="Normal"/>
        <w:numPr>
          <w:ilvl w:val="0"/>
          <w:numId w:val="3"/>
        </w:numPr>
        <w:rPr>
          <w:rFonts w:ascii="Liberation Sans" w:hAnsi="Liberation Sans"/>
          <w:lang w:val="en-GB"/>
        </w:rPr>
      </w:pPr>
      <w:r>
        <w:rPr>
          <w:lang w:val="en-GB"/>
        </w:rPr>
        <w:t>Resolve any reported or obvious breakages.</w:t>
      </w:r>
    </w:p>
    <w:p>
      <w:pPr>
        <w:pStyle w:val="Normal"/>
        <w:numPr>
          <w:ilvl w:val="0"/>
          <w:numId w:val="3"/>
        </w:numPr>
        <w:rPr>
          <w:rFonts w:ascii="Liberation Sans" w:hAnsi="Liberation Sans"/>
          <w:lang w:val="en-GB"/>
        </w:rPr>
      </w:pPr>
      <w:r>
        <w:rPr>
          <w:lang w:val="en-GB"/>
        </w:rPr>
        <w:t>Check first aid kit.</w:t>
      </w:r>
    </w:p>
    <w:p>
      <w:pPr>
        <w:pStyle w:val="Heading2"/>
        <w:numPr>
          <w:ilvl w:val="1"/>
          <w:numId w:val="2"/>
        </w:numPr>
        <w:ind w:hanging="0" w:left="0"/>
        <w:rPr>
          <w:rFonts w:ascii="Liberation Sans" w:hAnsi="Liberation Sans"/>
          <w:lang w:val="en-GB"/>
        </w:rPr>
      </w:pPr>
      <w:r>
        <w:rPr>
          <w:lang w:val="en-GB"/>
        </w:rPr>
        <w:t xml:space="preserve">Monthly Routines </w:t>
      </w:r>
    </w:p>
    <w:p>
      <w:pPr>
        <w:pStyle w:val="Normal"/>
        <w:spacing w:lineRule="auto" w:line="259" w:before="0" w:after="160"/>
        <w:rPr>
          <w:rFonts w:ascii="Liberation Sans" w:hAnsi="Liberation Sans"/>
          <w:lang w:val="en-GB"/>
        </w:rPr>
      </w:pPr>
      <w:r>
        <w:rPr>
          <w:b/>
          <w:bCs/>
          <w:sz w:val="24"/>
          <w:szCs w:val="24"/>
          <w:lang w:val="en-GB"/>
        </w:rPr>
        <w:t>Equipment Officer</w:t>
      </w:r>
      <w:r>
        <w:rPr>
          <w:sz w:val="24"/>
          <w:szCs w:val="24"/>
          <w:lang w:val="en-GB"/>
        </w:rPr>
        <w:t xml:space="preserve">: </w:t>
      </w:r>
    </w:p>
    <w:p>
      <w:pPr>
        <w:pStyle w:val="Normal"/>
        <w:numPr>
          <w:ilvl w:val="0"/>
          <w:numId w:val="3"/>
        </w:numPr>
        <w:rPr>
          <w:rFonts w:ascii="Liberation Sans" w:hAnsi="Liberation Sans"/>
          <w:lang w:val="en-GB"/>
        </w:rPr>
      </w:pPr>
      <w:r>
        <w:rPr>
          <w:lang w:val="en-GB"/>
        </w:rPr>
        <w:t>Check first aid kit for expiry dates.</w:t>
      </w:r>
    </w:p>
    <w:p>
      <w:pPr>
        <w:pStyle w:val="Normal"/>
        <w:numPr>
          <w:ilvl w:val="0"/>
          <w:numId w:val="3"/>
        </w:numPr>
        <w:rPr>
          <w:rFonts w:ascii="Liberation Sans" w:hAnsi="Liberation Sans"/>
          <w:lang w:val="en-GB"/>
        </w:rPr>
      </w:pPr>
      <w:r>
        <w:rPr>
          <w:lang w:val="en-GB"/>
        </w:rPr>
        <w:t>Check tyres and WOF on trailers.</w:t>
      </w:r>
    </w:p>
    <w:p>
      <w:pPr>
        <w:pStyle w:val="Normal"/>
        <w:numPr>
          <w:ilvl w:val="0"/>
          <w:numId w:val="3"/>
        </w:numPr>
        <w:rPr>
          <w:rFonts w:ascii="Liberation Sans" w:hAnsi="Liberation Sans"/>
          <w:lang w:val="en-GB"/>
        </w:rPr>
      </w:pPr>
      <w:r>
        <w:rPr>
          <w:lang w:val="en-GB"/>
        </w:rPr>
        <w:t>Replace sugar source in first aid kit, check everything else for serviceability.</w:t>
      </w:r>
    </w:p>
    <w:p>
      <w:pPr>
        <w:pStyle w:val="Normal"/>
        <w:numPr>
          <w:ilvl w:val="0"/>
          <w:numId w:val="3"/>
        </w:numPr>
        <w:rPr>
          <w:rFonts w:ascii="Liberation Sans" w:hAnsi="Liberation Sans"/>
          <w:lang w:val="en-GB"/>
        </w:rPr>
      </w:pPr>
      <w:r>
        <w:rPr>
          <w:lang w:val="en-GB"/>
        </w:rPr>
        <w:t xml:space="preserve">Equipment inspection – see </w:t>
      </w:r>
      <w:r>
        <w:rPr>
          <w:i/>
          <w:iCs/>
          <w:lang w:val="en-GB"/>
        </w:rPr>
        <w:fldChar w:fldCharType="begin"/>
      </w:r>
      <w:r>
        <w:rPr>
          <w:i/>
          <w:iCs/>
          <w:lang w:val="en-GB"/>
        </w:rPr>
        <w:instrText xml:space="preserve"> REF __RefHeading___Toc6656_1428544969 \h </w:instrText>
      </w:r>
      <w:r>
        <w:rPr>
          <w:i/>
          <w:iCs/>
          <w:lang w:val="en-GB"/>
        </w:rPr>
        <w:fldChar w:fldCharType="separate"/>
      </w:r>
      <w:r>
        <w:rPr>
          <w:i/>
          <w:iCs/>
          <w:lang w:val="en-GB"/>
        </w:rPr>
        <w:t>Appendix 1:  Equipment Checks</w:t>
      </w:r>
      <w:r>
        <w:rPr>
          <w:i/>
          <w:iCs/>
          <w:lang w:val="en-GB"/>
        </w:rPr>
        <w:fldChar w:fldCharType="end"/>
      </w:r>
      <w:r>
        <w:rPr>
          <w:lang w:val="en-GB"/>
        </w:rPr>
        <w:t>.</w:t>
      </w:r>
    </w:p>
    <w:p>
      <w:pPr>
        <w:pStyle w:val="Normal"/>
        <w:spacing w:lineRule="auto" w:line="259" w:before="0" w:after="160"/>
        <w:rPr>
          <w:rFonts w:ascii="Liberation Sans" w:hAnsi="Liberation Sans"/>
          <w:lang w:val="en-GB"/>
        </w:rPr>
      </w:pPr>
      <w:r>
        <w:rPr>
          <w:lang w:val="en-GB"/>
        </w:rPr>
        <w:t xml:space="preserve">  </w:t>
      </w:r>
    </w:p>
    <w:p>
      <w:pPr>
        <w:pStyle w:val="Heading1"/>
        <w:numPr>
          <w:ilvl w:val="0"/>
          <w:numId w:val="2"/>
        </w:numPr>
        <w:rPr/>
      </w:pPr>
      <w:bookmarkStart w:id="3" w:name="_Toc74685638"/>
      <w:r>
        <w:rPr/>
        <w:t>Operations</w:t>
      </w:r>
      <w:bookmarkEnd w:id="3"/>
    </w:p>
    <w:p>
      <w:pPr>
        <w:pStyle w:val="Heading2"/>
        <w:numPr>
          <w:ilvl w:val="1"/>
          <w:numId w:val="2"/>
        </w:numPr>
        <w:ind w:hanging="0" w:left="0"/>
        <w:rPr/>
      </w:pPr>
      <w:bookmarkStart w:id="4" w:name="_Toc74685639"/>
      <w:r>
        <w:rPr/>
        <w:t>Prior To Any Intended Session</w:t>
      </w:r>
      <w:bookmarkEnd w:id="4"/>
    </w:p>
    <w:p>
      <w:pPr>
        <w:pStyle w:val="Heading3"/>
        <w:rPr/>
      </w:pPr>
      <w:bookmarkStart w:id="5" w:name="_Toc74685640"/>
      <w:r>
        <w:rPr/>
        <w:t>Coach Responsibilities</w:t>
      </w:r>
      <w:bookmarkEnd w:id="5"/>
    </w:p>
    <w:p>
      <w:pPr>
        <w:pStyle w:val="Normal"/>
        <w:spacing w:lineRule="auto" w:line="259" w:before="0" w:after="160"/>
        <w:rPr>
          <w:rFonts w:ascii="Liberation Sans" w:hAnsi="Liberation Sans"/>
          <w:lang w:val="en-GB"/>
        </w:rPr>
      </w:pPr>
      <w:r>
        <w:rPr>
          <w:b/>
          <w:bCs/>
          <w:sz w:val="24"/>
          <w:szCs w:val="24"/>
          <w:lang w:val="en-GB"/>
        </w:rPr>
        <w:t xml:space="preserve"> </w:t>
      </w:r>
      <w:r>
        <w:rPr>
          <w:b/>
          <w:bCs/>
          <w:sz w:val="24"/>
          <w:szCs w:val="24"/>
          <w:lang w:val="en-GB"/>
        </w:rPr>
        <w:t>Check</w:t>
      </w:r>
      <w:r>
        <w:rPr>
          <w:sz w:val="24"/>
          <w:szCs w:val="24"/>
          <w:lang w:val="en-GB"/>
        </w:rPr>
        <w:t>:</w:t>
      </w:r>
    </w:p>
    <w:p>
      <w:pPr>
        <w:pStyle w:val="Normal"/>
        <w:numPr>
          <w:ilvl w:val="0"/>
          <w:numId w:val="3"/>
        </w:numPr>
        <w:rPr>
          <w:rFonts w:ascii="Liberation Sans" w:hAnsi="Liberation Sans"/>
          <w:lang w:val="en-GB"/>
        </w:rPr>
      </w:pPr>
      <w:r>
        <w:rPr>
          <w:lang w:val="en-GB"/>
        </w:rPr>
        <w:t>Weather forecast.</w:t>
      </w:r>
    </w:p>
    <w:p>
      <w:pPr>
        <w:pStyle w:val="Normal"/>
        <w:numPr>
          <w:ilvl w:val="0"/>
          <w:numId w:val="3"/>
        </w:numPr>
        <w:rPr>
          <w:rFonts w:ascii="Liberation Sans" w:hAnsi="Liberation Sans"/>
          <w:lang w:val="en-GB"/>
        </w:rPr>
      </w:pPr>
      <w:r>
        <w:rPr>
          <w:lang w:val="en-GB"/>
        </w:rPr>
        <w:t>Tide times.</w:t>
      </w:r>
    </w:p>
    <w:p>
      <w:pPr>
        <w:pStyle w:val="Normal"/>
        <w:numPr>
          <w:ilvl w:val="0"/>
          <w:numId w:val="3"/>
        </w:numPr>
        <w:rPr>
          <w:rFonts w:ascii="Liberation Sans" w:hAnsi="Liberation Sans"/>
          <w:lang w:val="en-GB"/>
        </w:rPr>
      </w:pPr>
      <w:r>
        <w:rPr>
          <w:lang w:val="en-GB"/>
        </w:rPr>
        <w:t>Any conflicting activities at the planned location which might take precedence or create hazards to the session.</w:t>
      </w:r>
    </w:p>
    <w:p>
      <w:pPr>
        <w:pStyle w:val="Normal"/>
        <w:rPr/>
      </w:pPr>
      <w:r>
        <w:rPr/>
        <w:t>If conditions are NOT favourable:</w:t>
      </w:r>
    </w:p>
    <w:p>
      <w:pPr>
        <w:pStyle w:val="Normal"/>
        <w:numPr>
          <w:ilvl w:val="0"/>
          <w:numId w:val="3"/>
        </w:numPr>
        <w:rPr/>
      </w:pPr>
      <w:r>
        <w:rPr/>
        <w:t>Can the session be held at an alternative location?</w:t>
      </w:r>
    </w:p>
    <w:p>
      <w:pPr>
        <w:pStyle w:val="Normal"/>
        <w:numPr>
          <w:ilvl w:val="0"/>
          <w:numId w:val="3"/>
        </w:numPr>
        <w:rPr/>
      </w:pPr>
      <w:r>
        <w:rPr/>
        <w:t>If yes:</w:t>
      </w:r>
    </w:p>
    <w:p>
      <w:pPr>
        <w:pStyle w:val="Normal"/>
        <w:numPr>
          <w:ilvl w:val="1"/>
          <w:numId w:val="3"/>
        </w:numPr>
        <w:rPr/>
      </w:pPr>
      <w:r>
        <w:rPr/>
        <w:t xml:space="preserve">advise all parties of the change of location, </w:t>
      </w:r>
    </w:p>
    <w:p>
      <w:pPr>
        <w:pStyle w:val="Normal"/>
        <w:numPr>
          <w:ilvl w:val="1"/>
          <w:numId w:val="3"/>
        </w:numPr>
        <w:rPr/>
      </w:pPr>
      <w:r>
        <w:rPr/>
        <w:t>Adjust travel times and schedule if necessary</w:t>
      </w:r>
    </w:p>
    <w:p>
      <w:pPr>
        <w:pStyle w:val="Normal"/>
        <w:numPr>
          <w:ilvl w:val="1"/>
          <w:numId w:val="3"/>
        </w:numPr>
        <w:rPr/>
      </w:pPr>
      <w:r>
        <w:rPr/>
        <w:t xml:space="preserve">Consider any other specific requirements for the new locations </w:t>
      </w:r>
    </w:p>
    <w:p>
      <w:pPr>
        <w:pStyle w:val="Normal"/>
        <w:numPr>
          <w:ilvl w:val="0"/>
          <w:numId w:val="3"/>
        </w:numPr>
        <w:rPr/>
      </w:pPr>
      <w:r>
        <w:rPr/>
        <w:t>If no:</w:t>
      </w:r>
    </w:p>
    <w:p>
      <w:pPr>
        <w:pStyle w:val="Normal"/>
        <w:numPr>
          <w:ilvl w:val="1"/>
          <w:numId w:val="3"/>
        </w:numPr>
        <w:rPr/>
      </w:pPr>
      <w:r>
        <w:rPr/>
        <w:t>Commence cancel/postponement proceedings</w:t>
      </w:r>
    </w:p>
    <w:p>
      <w:pPr>
        <w:pStyle w:val="Normal"/>
        <w:numPr>
          <w:ilvl w:val="1"/>
          <w:numId w:val="3"/>
        </w:numPr>
        <w:rPr/>
      </w:pPr>
      <w:r>
        <w:rPr/>
        <w:t>Ensure that all parties are advised</w:t>
      </w:r>
    </w:p>
    <w:p>
      <w:pPr>
        <w:pStyle w:val="Normal"/>
        <w:rPr/>
      </w:pPr>
      <w:r>
        <w:rPr/>
        <w:t>If conditions are favourable:</w:t>
      </w:r>
    </w:p>
    <w:p>
      <w:pPr>
        <w:pStyle w:val="Normal"/>
        <w:numPr>
          <w:ilvl w:val="0"/>
          <w:numId w:val="3"/>
        </w:numPr>
        <w:rPr/>
      </w:pPr>
      <w:r>
        <w:rPr/>
        <w:t xml:space="preserve">Check that there are sufficient support team members for the session.  </w:t>
      </w:r>
    </w:p>
    <w:p>
      <w:pPr>
        <w:pStyle w:val="Normal"/>
        <w:numPr>
          <w:ilvl w:val="0"/>
          <w:numId w:val="3"/>
        </w:numPr>
        <w:rPr/>
      </w:pPr>
      <w:r>
        <w:rPr/>
        <w:t>Check Risk Assessment and Management Strategy (RAMs) in relation to the chosen location – is there anything else that needs to be considered or addressed?</w:t>
      </w:r>
    </w:p>
    <w:p>
      <w:pPr>
        <w:pStyle w:val="Normal"/>
        <w:numPr>
          <w:ilvl w:val="0"/>
          <w:numId w:val="3"/>
        </w:numPr>
        <w:rPr/>
      </w:pPr>
      <w:r>
        <w:rPr/>
        <w:t xml:space="preserve">Check all equipment is available and assigned. </w:t>
      </w:r>
    </w:p>
    <w:p>
      <w:pPr>
        <w:pStyle w:val="Normal"/>
        <w:numPr>
          <w:ilvl w:val="0"/>
          <w:numId w:val="3"/>
        </w:numPr>
        <w:rPr/>
      </w:pPr>
      <w:r>
        <w:rPr/>
        <w:t>Check the forecast/tides and consider how this will affect the paddling venue.</w:t>
      </w:r>
    </w:p>
    <w:p>
      <w:pPr>
        <w:pStyle w:val="Normal"/>
        <w:numPr>
          <w:ilvl w:val="0"/>
          <w:numId w:val="3"/>
        </w:numPr>
        <w:rPr/>
      </w:pPr>
      <w:r>
        <w:rPr/>
        <w:t>Check that the equipment/trailer is loaded and ready to go - check trailer lights.</w:t>
      </w:r>
    </w:p>
    <w:p>
      <w:pPr>
        <w:pStyle w:val="Normal"/>
        <w:numPr>
          <w:ilvl w:val="0"/>
          <w:numId w:val="3"/>
        </w:numPr>
        <w:rPr/>
      </w:pPr>
      <w:r>
        <w:rPr/>
        <w:t>Check fuel.</w:t>
      </w:r>
    </w:p>
    <w:p>
      <w:pPr>
        <w:pStyle w:val="Normal"/>
        <w:numPr>
          <w:ilvl w:val="0"/>
          <w:numId w:val="3"/>
        </w:numPr>
        <w:rPr/>
      </w:pPr>
      <w:r>
        <w:rPr/>
        <w:t>Check First Aid Kit and other safety gear available/loaded.</w:t>
      </w:r>
    </w:p>
    <w:p>
      <w:pPr>
        <w:pStyle w:val="Normal"/>
        <w:numPr>
          <w:ilvl w:val="0"/>
          <w:numId w:val="3"/>
        </w:numPr>
        <w:rPr/>
      </w:pPr>
      <w:r>
        <w:rPr/>
        <w:t>Ensure there is a plan for the session.</w:t>
      </w:r>
    </w:p>
    <w:p>
      <w:pPr>
        <w:pStyle w:val="Heading2"/>
        <w:numPr>
          <w:ilvl w:val="1"/>
          <w:numId w:val="2"/>
        </w:numPr>
        <w:ind w:hanging="0" w:left="0"/>
        <w:rPr/>
      </w:pPr>
      <w:bookmarkStart w:id="6" w:name="_Toc74685642"/>
      <w:r>
        <w:rPr/>
        <w:t>Session Day Set-Up</w:t>
      </w:r>
      <w:bookmarkEnd w:id="6"/>
    </w:p>
    <w:p>
      <w:pPr>
        <w:pStyle w:val="Normal"/>
        <w:rPr>
          <w:i/>
          <w:i/>
          <w:iCs/>
        </w:rPr>
      </w:pPr>
      <w:r>
        <w:rPr>
          <w:i/>
          <w:iCs/>
        </w:rPr>
        <w:t>All responsibilities detailed from here on will rest with the Coach of the session.</w:t>
      </w:r>
    </w:p>
    <w:p>
      <w:pPr>
        <w:pStyle w:val="Normal"/>
        <w:rPr/>
      </w:pPr>
      <w:r>
        <w:rPr/>
        <w:t>Coaches and Helpers/Deputies(if applicable) to arrive on time for the scheduled session.</w:t>
      </w:r>
    </w:p>
    <w:p>
      <w:pPr>
        <w:pStyle w:val="Normal"/>
        <w:rPr/>
      </w:pPr>
      <w:r>
        <w:rPr/>
        <w:t>Immediately on arrival, complete a Safety check:</w:t>
      </w:r>
    </w:p>
    <w:p>
      <w:pPr>
        <w:pStyle w:val="Normal"/>
        <w:numPr>
          <w:ilvl w:val="0"/>
          <w:numId w:val="3"/>
        </w:numPr>
        <w:rPr/>
      </w:pPr>
      <w:r>
        <w:rPr/>
        <w:t xml:space="preserve">First Aid Kit is available? </w:t>
      </w:r>
    </w:p>
    <w:p>
      <w:pPr>
        <w:pStyle w:val="Normal"/>
        <w:numPr>
          <w:ilvl w:val="0"/>
          <w:numId w:val="3"/>
        </w:numPr>
        <w:rPr/>
      </w:pPr>
      <w:r>
        <w:rPr/>
        <w:t>Key persons are aware of EAP.</w:t>
      </w:r>
    </w:p>
    <w:p>
      <w:pPr>
        <w:pStyle w:val="Normal"/>
        <w:numPr>
          <w:ilvl w:val="0"/>
          <w:numId w:val="3"/>
        </w:numPr>
        <w:rPr/>
      </w:pPr>
      <w:r>
        <w:rPr/>
        <w:t>Assign assembly point for the session in case of emergency – either the bank outside the club adjacent to the car park or another safe area if at an alternative venue.</w:t>
      </w:r>
    </w:p>
    <w:p>
      <w:pPr>
        <w:pStyle w:val="Normal"/>
        <w:numPr>
          <w:ilvl w:val="0"/>
          <w:numId w:val="3"/>
        </w:numPr>
        <w:rPr/>
      </w:pPr>
      <w:r>
        <w:rPr/>
        <w:t>Assess water, number of other craft on the water, wind and tide conditions – do they match those forecast, or is a change of plans for the session needed?</w:t>
      </w:r>
    </w:p>
    <w:p>
      <w:pPr>
        <w:pStyle w:val="Normal"/>
        <w:numPr>
          <w:ilvl w:val="0"/>
          <w:numId w:val="3"/>
        </w:numPr>
        <w:rPr/>
      </w:pPr>
      <w:r>
        <w:rPr/>
        <w:t>Visual check of water environment for new or undocumented hazards. Note any changes, in order to update RAMs and consider changes to the session if necessary.</w:t>
      </w:r>
    </w:p>
    <w:p>
      <w:pPr>
        <w:pStyle w:val="Normal"/>
        <w:numPr>
          <w:ilvl w:val="0"/>
          <w:numId w:val="3"/>
        </w:numPr>
        <w:rPr/>
      </w:pPr>
      <w:r>
        <w:rPr/>
        <w:t>Visual check of shoreside environment for new or undocumented hazards – look out for dangerous objects after flooding or high tides. Note any changes, in order to update RAMs and consider changes to session if necessary.</w:t>
      </w:r>
    </w:p>
    <w:p>
      <w:pPr>
        <w:pStyle w:val="Normal"/>
        <w:numPr>
          <w:ilvl w:val="0"/>
          <w:numId w:val="3"/>
        </w:numPr>
        <w:rPr/>
      </w:pPr>
      <w:r>
        <w:rPr/>
        <w:t>Location of nearest public toilets.</w:t>
      </w:r>
    </w:p>
    <w:p>
      <w:pPr>
        <w:pStyle w:val="Heading3"/>
        <w:rPr/>
      </w:pPr>
      <w:r>
        <w:rPr>
          <w:b/>
          <w:sz w:val="24"/>
          <w:szCs w:val="24"/>
        </w:rPr>
        <w:t>Set up the environment</w:t>
      </w:r>
    </w:p>
    <w:p>
      <w:pPr>
        <w:pStyle w:val="Normal"/>
        <w:numPr>
          <w:ilvl w:val="0"/>
          <w:numId w:val="3"/>
        </w:numPr>
        <w:rPr/>
      </w:pPr>
      <w:r>
        <w:rPr/>
        <w:t>Check any other expected support team members are present, briefed on roles, duties and emergency procedures.</w:t>
      </w:r>
    </w:p>
    <w:p>
      <w:pPr>
        <w:pStyle w:val="Normal"/>
        <w:numPr>
          <w:ilvl w:val="0"/>
          <w:numId w:val="3"/>
        </w:numPr>
        <w:rPr/>
      </w:pPr>
      <w:r>
        <w:rPr/>
        <w:t>Check session briefing is ready to deliver.</w:t>
      </w:r>
    </w:p>
    <w:p>
      <w:pPr>
        <w:pStyle w:val="Heading3"/>
        <w:rPr/>
      </w:pPr>
      <w:r>
        <w:rPr/>
        <w:t>Prepare Equipment</w:t>
      </w:r>
    </w:p>
    <w:p>
      <w:pPr>
        <w:pStyle w:val="Normal"/>
        <w:numPr>
          <w:ilvl w:val="0"/>
          <w:numId w:val="3"/>
        </w:numPr>
        <w:rPr/>
      </w:pPr>
      <w:r>
        <w:rPr/>
        <w:t xml:space="preserve">Assemble equipment required, carrying out essential checks on equipment as documented in  </w:t>
      </w:r>
      <w:r>
        <w:rPr>
          <w:i/>
          <w:iCs/>
        </w:rPr>
        <w:fldChar w:fldCharType="begin"/>
      </w:r>
      <w:r>
        <w:rPr>
          <w:i/>
          <w:iCs/>
        </w:rPr>
        <w:instrText xml:space="preserve"> REF __RefHeading___Toc6656_1428544969 \h </w:instrText>
      </w:r>
      <w:r>
        <w:rPr>
          <w:i/>
          <w:iCs/>
        </w:rPr>
        <w:fldChar w:fldCharType="separate"/>
      </w:r>
      <w:r>
        <w:rPr>
          <w:i/>
          <w:iCs/>
        </w:rPr>
        <w:t>Appendix 1:  Equipment Checks</w:t>
      </w:r>
      <w:r>
        <w:rPr>
          <w:i/>
          <w:iCs/>
        </w:rPr>
        <w:fldChar w:fldCharType="end"/>
      </w:r>
      <w:r>
        <w:rPr/>
        <w:t>.</w:t>
      </w:r>
    </w:p>
    <w:p>
      <w:pPr>
        <w:pStyle w:val="Normal"/>
        <w:numPr>
          <w:ilvl w:val="0"/>
          <w:numId w:val="3"/>
        </w:numPr>
        <w:rPr/>
      </w:pPr>
      <w:r>
        <w:rPr/>
        <w:t>For beginners sessions, check each craft is correctly configured, functional and fit-for-purpose.</w:t>
      </w:r>
    </w:p>
    <w:p>
      <w:pPr>
        <w:pStyle w:val="Normal"/>
        <w:numPr>
          <w:ilvl w:val="0"/>
          <w:numId w:val="3"/>
        </w:numPr>
        <w:rPr/>
      </w:pPr>
      <w:r>
        <w:rPr/>
        <w:t>Check sufficient PFDs are available.</w:t>
      </w:r>
    </w:p>
    <w:p>
      <w:pPr>
        <w:pStyle w:val="Heading3"/>
        <w:rPr/>
      </w:pPr>
      <w:r>
        <w:rPr/>
        <w:t>Final Preparations</w:t>
      </w:r>
    </w:p>
    <w:p>
      <w:pPr>
        <w:pStyle w:val="Normal"/>
        <w:rPr/>
      </w:pPr>
      <w:r>
        <w:rPr/>
        <w:t>If there is time:</w:t>
      </w:r>
    </w:p>
    <w:p>
      <w:pPr>
        <w:pStyle w:val="Normal"/>
        <w:numPr>
          <w:ilvl w:val="0"/>
          <w:numId w:val="3"/>
        </w:numPr>
        <w:rPr/>
      </w:pPr>
      <w:r>
        <w:rPr/>
        <w:t>Complete a further risk assessment sweep.</w:t>
      </w:r>
    </w:p>
    <w:p>
      <w:pPr>
        <w:pStyle w:val="Normal"/>
        <w:numPr>
          <w:ilvl w:val="0"/>
          <w:numId w:val="3"/>
        </w:numPr>
        <w:rPr/>
      </w:pPr>
      <w:r>
        <w:rPr/>
        <w:t>Remove any rubbish.</w:t>
      </w:r>
    </w:p>
    <w:p>
      <w:pPr>
        <w:pStyle w:val="Heading2"/>
        <w:numPr>
          <w:ilvl w:val="1"/>
          <w:numId w:val="2"/>
        </w:numPr>
        <w:ind w:hanging="0" w:left="0"/>
        <w:rPr/>
      </w:pPr>
      <w:bookmarkStart w:id="7" w:name="_Toc74685643"/>
      <w:r>
        <w:rPr/>
        <w:t>Participant Arrival</w:t>
      </w:r>
      <w:bookmarkEnd w:id="7"/>
    </w:p>
    <w:p>
      <w:pPr>
        <w:pStyle w:val="Normal"/>
        <w:rPr/>
      </w:pPr>
      <w:r>
        <w:rPr/>
        <w:t>Greet any helpers/deputies (if applicable) and outline immediate H&amp;S requirements (e.g. hazards, where participants should assemble, etc.)</w:t>
      </w:r>
    </w:p>
    <w:p>
      <w:pPr>
        <w:pStyle w:val="Normal"/>
        <w:rPr/>
      </w:pPr>
      <w:r>
        <w:rPr/>
        <w:t>Ensure any medications that need to be carried by the instructor are provided (e.g. EpiPen).</w:t>
      </w:r>
    </w:p>
    <w:p>
      <w:pPr>
        <w:pStyle w:val="Normal"/>
        <w:rPr/>
      </w:pPr>
      <w:r>
        <w:rPr/>
        <w:t xml:space="preserve">Session begins. Coach to ensure the following: </w:t>
      </w:r>
    </w:p>
    <w:p>
      <w:pPr>
        <w:pStyle w:val="Normal"/>
        <w:numPr>
          <w:ilvl w:val="0"/>
          <w:numId w:val="3"/>
        </w:numPr>
        <w:rPr/>
      </w:pPr>
      <w:r>
        <w:rPr/>
        <w:t>that they, and any Deputies, are aware of all participants and are in agreement as to the number so that this can be checked throughout the session.</w:t>
      </w:r>
    </w:p>
    <w:p>
      <w:pPr>
        <w:pStyle w:val="Normal"/>
        <w:numPr>
          <w:ilvl w:val="0"/>
          <w:numId w:val="3"/>
        </w:numPr>
        <w:rPr/>
      </w:pPr>
      <w:r>
        <w:rPr/>
        <w:t>Check attire of group is appropriate to the conditions and distribute/fit PFDs in order to comply with Navigation Safety Bylaws</w:t>
      </w:r>
    </w:p>
    <w:p>
      <w:pPr>
        <w:pStyle w:val="Normal"/>
        <w:numPr>
          <w:ilvl w:val="0"/>
          <w:numId w:val="3"/>
        </w:numPr>
        <w:rPr/>
      </w:pPr>
      <w:r>
        <w:rPr/>
        <w:t xml:space="preserve">Safety briefing for the session - see </w:t>
      </w:r>
      <w:r>
        <w:rPr>
          <w:i/>
          <w:iCs/>
        </w:rPr>
        <w:fldChar w:fldCharType="begin"/>
      </w:r>
      <w:r>
        <w:rPr>
          <w:i/>
          <w:iCs/>
        </w:rPr>
        <w:instrText xml:space="preserve"> REF __RefHeading___Toc6660_1428544969 \h </w:instrText>
      </w:r>
      <w:r>
        <w:rPr>
          <w:i/>
          <w:iCs/>
        </w:rPr>
        <w:fldChar w:fldCharType="separate"/>
      </w:r>
      <w:r>
        <w:rPr>
          <w:i/>
          <w:iCs/>
        </w:rPr>
        <w:t>Appendix 2: Standard Safety Briefings</w:t>
      </w:r>
      <w:r>
        <w:rPr>
          <w:i/>
          <w:iCs/>
        </w:rPr>
        <w:fldChar w:fldCharType="end"/>
      </w:r>
    </w:p>
    <w:p>
      <w:pPr>
        <w:pStyle w:val="Normal"/>
        <w:numPr>
          <w:ilvl w:val="0"/>
          <w:numId w:val="3"/>
        </w:numPr>
        <w:rPr/>
      </w:pPr>
      <w:r>
        <w:rPr/>
        <w:t xml:space="preserve">Final participant check - see </w:t>
      </w:r>
      <w:r>
        <w:rPr>
          <w:i/>
          <w:iCs/>
        </w:rPr>
        <w:fldChar w:fldCharType="begin"/>
      </w:r>
      <w:r>
        <w:rPr>
          <w:i/>
          <w:iCs/>
        </w:rPr>
        <w:instrText xml:space="preserve"> REF __RefHeading___Toc6662_1428544969 \h </w:instrText>
      </w:r>
      <w:r>
        <w:rPr>
          <w:i/>
          <w:iCs/>
        </w:rPr>
        <w:fldChar w:fldCharType="separate"/>
      </w:r>
      <w:r>
        <w:rPr>
          <w:i/>
          <w:iCs/>
        </w:rPr>
        <w:t>Appendix 3:  Participant Check</w:t>
      </w:r>
      <w:r>
        <w:rPr>
          <w:i/>
          <w:iCs/>
        </w:rPr>
        <w:fldChar w:fldCharType="end"/>
      </w:r>
    </w:p>
    <w:p>
      <w:pPr>
        <w:pStyle w:val="Normal"/>
        <w:numPr>
          <w:ilvl w:val="0"/>
          <w:numId w:val="3"/>
        </w:numPr>
        <w:rPr/>
      </w:pPr>
      <w:r>
        <w:rPr/>
        <w:t xml:space="preserve">Activity briefing for the session. </w:t>
      </w:r>
    </w:p>
    <w:p>
      <w:pPr>
        <w:pStyle w:val="Heading3"/>
        <w:spacing w:lineRule="auto" w:line="259" w:before="120" w:after="60"/>
        <w:rPr>
          <w:rFonts w:ascii="Liberation Sans" w:hAnsi="Liberation Sans"/>
          <w:lang w:val="en-GB"/>
        </w:rPr>
      </w:pPr>
      <w:bookmarkStart w:id="8" w:name="_Toc74685644"/>
      <w:r>
        <w:rPr>
          <w:lang w:val="en-GB"/>
        </w:rPr>
        <w:t>2.4</w:t>
        <w:tab/>
        <w:t xml:space="preserve">   On-water session</w:t>
      </w:r>
      <w:bookmarkEnd w:id="8"/>
    </w:p>
    <w:p>
      <w:pPr>
        <w:pStyle w:val="Normal"/>
        <w:numPr>
          <w:ilvl w:val="0"/>
          <w:numId w:val="3"/>
        </w:numPr>
        <w:rPr/>
      </w:pPr>
      <w:r>
        <w:rPr/>
        <w:t xml:space="preserve">Follow local navigation safety bylaws. </w:t>
      </w:r>
    </w:p>
    <w:p>
      <w:pPr>
        <w:pStyle w:val="Normal"/>
        <w:numPr>
          <w:ilvl w:val="0"/>
          <w:numId w:val="3"/>
        </w:numPr>
        <w:rPr/>
      </w:pPr>
      <w:r>
        <w:rPr/>
        <w:t>Areas of water on which the session will be held are defined by the coach of that session on the day, and advised to all participants at the session briefing.</w:t>
      </w:r>
    </w:p>
    <w:p>
      <w:pPr>
        <w:pStyle w:val="Normal"/>
        <w:rPr/>
      </w:pPr>
      <w:r>
        <w:rPr/>
        <w:t>Ensure adequate coaches and Deputies to monitor beginner sessions at all times (1 I</w:t>
      </w:r>
      <w:r>
        <w:rPr>
          <w:sz w:val="22"/>
          <w:szCs w:val="22"/>
        </w:rPr>
        <w:t>nstructor/Deputy : 4 participants).</w:t>
      </w:r>
    </w:p>
    <w:p>
      <w:pPr>
        <w:pStyle w:val="Normal"/>
        <w:rPr/>
      </w:pPr>
      <w:r>
        <w:rPr/>
        <w:t>Group control of beginner sessions to be maintained at all times so it doesn’t get too spread out.</w:t>
      </w:r>
    </w:p>
    <w:p>
      <w:pPr>
        <w:pStyle w:val="Normal"/>
        <w:rPr/>
      </w:pPr>
      <w:r>
        <w:rPr/>
        <w:t>Conduct regular head count during such sessions.</w:t>
      </w:r>
    </w:p>
    <w:p>
      <w:pPr>
        <w:pStyle w:val="Normal"/>
        <w:rPr/>
      </w:pPr>
      <w:r>
        <w:rPr/>
        <w:t>Coaches and Deputies(if applicable) to carry mobile phones.</w:t>
      </w:r>
    </w:p>
    <w:p>
      <w:pPr>
        <w:pStyle w:val="Normal"/>
        <w:rPr/>
      </w:pPr>
      <w:r>
        <w:rPr/>
        <w:t>Coach to monitor participants for signs of dehydration and sunburn, hypothermia and fatigue throughout all sessions and act accordingly.</w:t>
      </w:r>
    </w:p>
    <w:p>
      <w:pPr>
        <w:pStyle w:val="Normal"/>
        <w:rPr/>
      </w:pPr>
      <w:r>
        <w:rPr/>
        <w:t>Monitor weather conditions throughout the coached sessions and ensure all participants are sufficiently skilled for the conditions. If not, bring participants to the shore.</w:t>
      </w:r>
    </w:p>
    <w:p>
      <w:pPr>
        <w:pStyle w:val="Normal"/>
        <w:rPr/>
      </w:pPr>
      <w:r>
        <w:rPr/>
      </w:r>
    </w:p>
    <w:p>
      <w:pPr>
        <w:pStyle w:val="Normal"/>
        <w:rPr/>
      </w:pPr>
      <w:r>
        <w:rPr/>
        <w:t>Session to follow an appropriate format, see Appendices 4-6.</w:t>
      </w:r>
    </w:p>
    <w:p>
      <w:pPr>
        <w:pStyle w:val="Heading2"/>
        <w:numPr>
          <w:ilvl w:val="1"/>
          <w:numId w:val="2"/>
        </w:numPr>
        <w:ind w:hanging="0" w:left="0"/>
        <w:rPr/>
      </w:pPr>
      <w:bookmarkStart w:id="9" w:name="_Toc74685645"/>
      <w:r>
        <w:rPr/>
        <w:t>Session End</w:t>
      </w:r>
      <w:bookmarkEnd w:id="9"/>
    </w:p>
    <w:p>
      <w:pPr>
        <w:pStyle w:val="Normal"/>
        <w:rPr/>
      </w:pPr>
      <w:r>
        <w:rPr/>
        <w:t>All participants and equipment ashore and back to base, warm down if appropriate.</w:t>
      </w:r>
    </w:p>
    <w:p>
      <w:pPr>
        <w:pStyle w:val="Normal"/>
        <w:rPr/>
      </w:pPr>
      <w:r>
        <w:rPr/>
        <w:t>Return any property to participants (e.g. medications, etc.).</w:t>
      </w:r>
    </w:p>
    <w:p>
      <w:pPr>
        <w:pStyle w:val="Normal"/>
        <w:rPr/>
      </w:pPr>
      <w:r>
        <w:rPr/>
        <w:t>Reclaim club equipment (such as PFDs).</w:t>
      </w:r>
    </w:p>
    <w:p>
      <w:pPr>
        <w:pStyle w:val="Normal"/>
        <w:rPr/>
      </w:pPr>
      <w:r>
        <w:rPr/>
        <w:t>Ensure participants are warm and debrief where appropriate.</w:t>
      </w:r>
    </w:p>
    <w:p>
      <w:pPr>
        <w:pStyle w:val="Normal"/>
        <w:rPr/>
      </w:pPr>
      <w:r>
        <w:rPr/>
        <w:t>Ensure an incident report is completed on the club website for any incidents or issues requiring follow up.</w:t>
      </w:r>
    </w:p>
    <w:p>
      <w:pPr>
        <w:pStyle w:val="Normal"/>
        <w:rPr/>
      </w:pPr>
      <w:r>
        <w:rPr/>
        <w:t>Equipment inventoried and packed up (or made ready for next session).</w:t>
      </w:r>
    </w:p>
    <w:p>
      <w:pPr>
        <w:pStyle w:val="Normal"/>
        <w:rPr/>
      </w:pPr>
      <w:r>
        <w:rPr/>
        <w:t>Debrief with coaching team where applicable- discuss how the session went, any concerns, improvements required, or suggested adjustments to procedures for any noted changes to risk assessments for the venue or session. Set these out in an email and send to the club email address.</w:t>
      </w:r>
    </w:p>
    <w:p>
      <w:pPr>
        <w:pStyle w:val="Normal"/>
        <w:rPr/>
      </w:pPr>
      <w:r>
        <w:rPr/>
        <w:t>Pack away or prepare for next session</w:t>
      </w:r>
      <w:bookmarkStart w:id="10" w:name="_olnbtvliwlqd"/>
      <w:bookmarkEnd w:id="10"/>
      <w:r>
        <w:rPr/>
        <w:t>.</w:t>
      </w:r>
    </w:p>
    <w:p>
      <w:pPr>
        <w:pStyle w:val="Heading2"/>
        <w:numPr>
          <w:ilvl w:val="1"/>
          <w:numId w:val="2"/>
        </w:numPr>
        <w:ind w:hanging="0" w:left="0"/>
        <w:rPr/>
      </w:pPr>
      <w:bookmarkStart w:id="11" w:name="_Toc74685647"/>
      <w:r>
        <w:rPr/>
        <w:t>End of Day</w:t>
      </w:r>
      <w:bookmarkEnd w:id="11"/>
    </w:p>
    <w:p>
      <w:pPr>
        <w:pStyle w:val="Normal"/>
        <w:rPr/>
      </w:pPr>
      <w:r>
        <w:rPr/>
        <w:t>Final check of site to ensure nothing left behind/out.</w:t>
      </w:r>
    </w:p>
    <w:p>
      <w:pPr>
        <w:pStyle w:val="Normal"/>
        <w:rPr/>
      </w:pPr>
      <w:r>
        <w:rPr/>
        <w:t>Return equipment and trailer (if being used) to where it came from.</w:t>
      </w:r>
    </w:p>
    <w:p>
      <w:pPr>
        <w:pStyle w:val="Heading1"/>
        <w:numPr>
          <w:ilvl w:val="0"/>
          <w:numId w:val="2"/>
        </w:numPr>
        <w:rPr/>
      </w:pPr>
      <w:bookmarkStart w:id="12" w:name="_Toc74685648"/>
      <w:r>
        <w:rPr/>
        <w:t>Operating Locations</w:t>
      </w:r>
      <w:bookmarkEnd w:id="12"/>
    </w:p>
    <w:p>
      <w:pPr>
        <w:pStyle w:val="Heading2"/>
        <w:numPr>
          <w:ilvl w:val="1"/>
          <w:numId w:val="2"/>
        </w:numPr>
        <w:ind w:hanging="0" w:left="0"/>
        <w:rPr/>
      </w:pPr>
      <w:bookmarkStart w:id="13" w:name="_Toc74685649"/>
      <w:bookmarkEnd w:id="13"/>
      <w:r>
        <w:rPr/>
        <w:t>Kerrs Reach</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rPr>
              <w:t>Description</w:t>
            </w:r>
          </w:p>
        </w:tc>
      </w:tr>
      <w:tr>
        <w:trPr/>
        <w:tc>
          <w:tcPr>
            <w:tcW w:w="2040" w:type="dxa"/>
            <w:tcBorders/>
          </w:tcPr>
          <w:p>
            <w:pPr>
              <w:pStyle w:val="TableContents"/>
              <w:spacing w:before="57" w:after="57"/>
              <w:rPr>
                <w:sz w:val="22"/>
                <w:szCs w:val="22"/>
              </w:rPr>
            </w:pPr>
            <w:r>
              <w:rPr>
                <w:sz w:val="22"/>
                <w:szCs w:val="22"/>
              </w:rPr>
              <w:t>Description/location</w:t>
            </w:r>
          </w:p>
        </w:tc>
        <w:tc>
          <w:tcPr>
            <w:tcW w:w="7945" w:type="dxa"/>
            <w:tcBorders/>
          </w:tcPr>
          <w:p>
            <w:pPr>
              <w:pStyle w:val="TableContents"/>
              <w:spacing w:before="57" w:after="57"/>
              <w:rPr>
                <w:sz w:val="22"/>
                <w:szCs w:val="22"/>
              </w:rPr>
            </w:pPr>
            <w:r>
              <w:rPr>
                <w:sz w:val="22"/>
                <w:szCs w:val="22"/>
              </w:rPr>
              <w:t>Kerrs Reach adjacent to Arawa Canoe Club (Clubrooms)</w:t>
            </w:r>
          </w:p>
          <w:p>
            <w:pPr>
              <w:pStyle w:val="TableContents"/>
              <w:spacing w:before="57" w:after="57"/>
              <w:rPr>
                <w:sz w:val="22"/>
                <w:szCs w:val="22"/>
              </w:rPr>
            </w:pPr>
            <w:r>
              <w:rPr>
                <w:sz w:val="22"/>
                <w:szCs w:val="22"/>
              </w:rPr>
              <w:t>Off Avonside Drive, at the end of the access road to the rowing clubs.</w:t>
            </w:r>
          </w:p>
        </w:tc>
      </w:tr>
      <w:tr>
        <w:trPr/>
        <w:tc>
          <w:tcPr>
            <w:tcW w:w="2040" w:type="dxa"/>
            <w:tcBorders/>
          </w:tcPr>
          <w:p>
            <w:pPr>
              <w:pStyle w:val="TableContents"/>
              <w:spacing w:before="57" w:after="57"/>
              <w:rPr>
                <w:sz w:val="22"/>
                <w:szCs w:val="22"/>
              </w:rPr>
            </w:pPr>
            <w:r>
              <w:rPr>
                <w:sz w:val="22"/>
                <w:szCs w:val="22"/>
              </w:rPr>
              <w:t>Parking</w:t>
            </w:r>
          </w:p>
        </w:tc>
        <w:tc>
          <w:tcPr>
            <w:tcW w:w="7945" w:type="dxa"/>
            <w:tcBorders/>
          </w:tcPr>
          <w:p>
            <w:pPr>
              <w:pStyle w:val="TableContents"/>
              <w:spacing w:before="57" w:after="57"/>
              <w:rPr>
                <w:sz w:val="22"/>
                <w:szCs w:val="22"/>
              </w:rPr>
            </w:pPr>
            <w:r>
              <w:rPr>
                <w:sz w:val="22"/>
                <w:szCs w:val="22"/>
              </w:rPr>
              <w:t>Plenty of car parking</w:t>
            </w:r>
          </w:p>
        </w:tc>
      </w:tr>
      <w:tr>
        <w:trPr/>
        <w:tc>
          <w:tcPr>
            <w:tcW w:w="2040" w:type="dxa"/>
            <w:tcBorders/>
          </w:tcPr>
          <w:p>
            <w:pPr>
              <w:pStyle w:val="TableContents"/>
              <w:spacing w:before="57" w:after="57"/>
              <w:rPr>
                <w:sz w:val="22"/>
                <w:szCs w:val="22"/>
              </w:rPr>
            </w:pPr>
            <w:r>
              <w:rPr>
                <w:sz w:val="22"/>
                <w:szCs w:val="22"/>
              </w:rPr>
              <w:t>Facilities</w:t>
            </w:r>
          </w:p>
        </w:tc>
        <w:tc>
          <w:tcPr>
            <w:tcW w:w="7945" w:type="dxa"/>
            <w:tcBorders/>
          </w:tcPr>
          <w:p>
            <w:pPr>
              <w:pStyle w:val="TableContents"/>
              <w:spacing w:before="57" w:after="57"/>
              <w:rPr>
                <w:sz w:val="22"/>
                <w:szCs w:val="22"/>
              </w:rPr>
            </w:pPr>
            <w:r>
              <w:rPr>
                <w:sz w:val="22"/>
                <w:szCs w:val="22"/>
              </w:rPr>
              <w:t>At the club:</w:t>
            </w:r>
          </w:p>
          <w:p>
            <w:pPr>
              <w:pStyle w:val="TableContents"/>
              <w:numPr>
                <w:ilvl w:val="0"/>
                <w:numId w:val="4"/>
              </w:numPr>
              <w:ind w:hanging="360" w:left="720" w:right="57"/>
              <w:rPr>
                <w:sz w:val="22"/>
                <w:szCs w:val="22"/>
              </w:rPr>
            </w:pPr>
            <w:r>
              <w:rPr>
                <w:sz w:val="22"/>
                <w:szCs w:val="22"/>
              </w:rPr>
              <w:t xml:space="preserve">Water – </w:t>
            </w:r>
            <w:r>
              <w:rPr>
                <w:sz w:val="22"/>
                <w:szCs w:val="22"/>
              </w:rPr>
              <w:t>t</w:t>
            </w:r>
            <w:r>
              <w:rPr>
                <w:sz w:val="22"/>
                <w:szCs w:val="22"/>
              </w:rPr>
              <w:t>ap on the exterior of the Clubrooms by the AED box</w:t>
            </w:r>
          </w:p>
          <w:p>
            <w:pPr>
              <w:pStyle w:val="TableContents"/>
              <w:numPr>
                <w:ilvl w:val="0"/>
                <w:numId w:val="4"/>
              </w:numPr>
              <w:spacing w:before="57" w:after="57"/>
              <w:ind w:hanging="360" w:left="720" w:right="57"/>
              <w:rPr>
                <w:sz w:val="22"/>
                <w:szCs w:val="22"/>
              </w:rPr>
            </w:pPr>
            <w:r>
              <w:rPr>
                <w:sz w:val="22"/>
                <w:szCs w:val="22"/>
              </w:rPr>
              <w:t>Shops – takeaways, dairy, physio - Wainoni Rd 500m away</w:t>
            </w:r>
          </w:p>
        </w:tc>
      </w:tr>
      <w:tr>
        <w:trPr/>
        <w:tc>
          <w:tcPr>
            <w:tcW w:w="2040" w:type="dxa"/>
            <w:tcBorders/>
          </w:tcPr>
          <w:p>
            <w:pPr>
              <w:pStyle w:val="TableContents"/>
              <w:spacing w:before="57" w:after="57"/>
              <w:rPr>
                <w:sz w:val="22"/>
                <w:szCs w:val="22"/>
              </w:rPr>
            </w:pPr>
            <w:r>
              <w:rPr>
                <w:sz w:val="22"/>
                <w:szCs w:val="22"/>
              </w:rPr>
              <w:t>Tidal access</w:t>
            </w:r>
          </w:p>
        </w:tc>
        <w:tc>
          <w:tcPr>
            <w:tcW w:w="7945" w:type="dxa"/>
            <w:tcBorders/>
          </w:tcPr>
          <w:p>
            <w:pPr>
              <w:pStyle w:val="TableContents"/>
              <w:spacing w:before="57" w:after="57"/>
              <w:rPr>
                <w:sz w:val="22"/>
                <w:szCs w:val="22"/>
              </w:rPr>
            </w:pPr>
            <w:r>
              <w:rPr>
                <w:sz w:val="22"/>
                <w:szCs w:val="22"/>
              </w:rPr>
              <w:t>Usable at all tides</w:t>
            </w:r>
          </w:p>
        </w:tc>
      </w:tr>
      <w:tr>
        <w:trPr/>
        <w:tc>
          <w:tcPr>
            <w:tcW w:w="2040" w:type="dxa"/>
            <w:tcBorders/>
          </w:tcPr>
          <w:p>
            <w:pPr>
              <w:pStyle w:val="TableContents"/>
              <w:spacing w:before="57" w:after="57"/>
              <w:rPr>
                <w:sz w:val="22"/>
                <w:szCs w:val="22"/>
              </w:rPr>
            </w:pPr>
            <w:r>
              <w:rPr>
                <w:sz w:val="22"/>
                <w:szCs w:val="22"/>
              </w:rPr>
              <w:t>Local hazards</w:t>
            </w:r>
          </w:p>
        </w:tc>
        <w:tc>
          <w:tcPr>
            <w:tcW w:w="7945" w:type="dxa"/>
            <w:tcBorders/>
          </w:tcPr>
          <w:p>
            <w:pPr>
              <w:pStyle w:val="TableContents"/>
              <w:spacing w:before="57" w:after="57"/>
              <w:rPr>
                <w:sz w:val="22"/>
                <w:szCs w:val="22"/>
              </w:rPr>
            </w:pPr>
            <w:r>
              <w:rPr>
                <w:sz w:val="22"/>
                <w:szCs w:val="22"/>
              </w:rPr>
              <w:t>Rocks, logs, and submerged objects together with floating debris</w:t>
            </w:r>
          </w:p>
          <w:p>
            <w:pPr>
              <w:pStyle w:val="TableContents"/>
              <w:rPr>
                <w:sz w:val="22"/>
                <w:szCs w:val="22"/>
              </w:rPr>
            </w:pPr>
            <w:r>
              <w:rPr>
                <w:sz w:val="22"/>
                <w:szCs w:val="22"/>
              </w:rPr>
              <w:t>Heavy rowing traffic, often fast-moving</w:t>
            </w:r>
          </w:p>
          <w:p>
            <w:pPr>
              <w:pStyle w:val="TableContents"/>
              <w:rPr>
                <w:sz w:val="22"/>
                <w:szCs w:val="22"/>
              </w:rPr>
            </w:pPr>
            <w:r>
              <w:rPr>
                <w:sz w:val="22"/>
                <w:szCs w:val="22"/>
              </w:rPr>
              <w:t>Slippery concrete steps</w:t>
            </w:r>
          </w:p>
          <w:p>
            <w:pPr>
              <w:pStyle w:val="TableContents"/>
              <w:rPr>
                <w:sz w:val="22"/>
                <w:szCs w:val="22"/>
              </w:rPr>
            </w:pPr>
            <w:r>
              <w:rPr>
                <w:sz w:val="22"/>
                <w:szCs w:val="22"/>
              </w:rPr>
              <w:t>Traffic in the car park</w:t>
            </w:r>
          </w:p>
          <w:p>
            <w:pPr>
              <w:pStyle w:val="TableContents"/>
              <w:rPr>
                <w:sz w:val="22"/>
                <w:szCs w:val="22"/>
              </w:rPr>
            </w:pPr>
            <w:r>
              <w:rPr>
                <w:sz w:val="22"/>
                <w:szCs w:val="22"/>
              </w:rPr>
              <w:t>Polluted water</w:t>
            </w:r>
          </w:p>
          <w:p>
            <w:pPr>
              <w:pStyle w:val="TableContents"/>
              <w:rPr>
                <w:sz w:val="22"/>
                <w:szCs w:val="22"/>
              </w:rPr>
            </w:pPr>
            <w:r>
              <w:rPr>
                <w:sz w:val="22"/>
                <w:szCs w:val="22"/>
              </w:rPr>
              <w:t>Swans with cygnets</w:t>
            </w:r>
          </w:p>
          <w:p>
            <w:pPr>
              <w:pStyle w:val="TableContents"/>
              <w:rPr>
                <w:sz w:val="22"/>
                <w:szCs w:val="22"/>
              </w:rPr>
            </w:pPr>
            <w:r>
              <w:rPr>
                <w:sz w:val="22"/>
                <w:szCs w:val="22"/>
              </w:rPr>
              <w:t>Whitebaiters</w:t>
            </w:r>
          </w:p>
          <w:p>
            <w:pPr>
              <w:pStyle w:val="TableContents"/>
              <w:spacing w:before="57" w:after="57"/>
              <w:rPr>
                <w:sz w:val="22"/>
                <w:szCs w:val="22"/>
              </w:rPr>
            </w:pPr>
            <w:r>
              <w:rPr>
                <w:sz w:val="22"/>
                <w:szCs w:val="22"/>
              </w:rPr>
              <w:t>Waratahs – in the river, and on the bank</w:t>
            </w:r>
          </w:p>
        </w:tc>
      </w:tr>
      <w:tr>
        <w:trPr/>
        <w:tc>
          <w:tcPr>
            <w:tcW w:w="2040" w:type="dxa"/>
            <w:tcBorders/>
          </w:tcPr>
          <w:p>
            <w:pPr>
              <w:pStyle w:val="TableContents"/>
              <w:spacing w:before="57" w:after="57"/>
              <w:rPr>
                <w:sz w:val="22"/>
                <w:szCs w:val="22"/>
              </w:rPr>
            </w:pPr>
            <w:r>
              <w:rPr>
                <w:sz w:val="22"/>
                <w:szCs w:val="22"/>
              </w:rPr>
              <w:t>Emergency access</w:t>
            </w:r>
          </w:p>
        </w:tc>
        <w:tc>
          <w:tcPr>
            <w:tcW w:w="7945" w:type="dxa"/>
            <w:tcBorders/>
          </w:tcPr>
          <w:p>
            <w:pPr>
              <w:pStyle w:val="TableContents"/>
              <w:spacing w:before="57" w:after="57"/>
              <w:rPr>
                <w:sz w:val="22"/>
                <w:szCs w:val="22"/>
              </w:rPr>
            </w:pPr>
            <w:r>
              <w:rPr>
                <w:sz w:val="22"/>
                <w:szCs w:val="22"/>
              </w:rPr>
              <w:t>Very good. 10 minutes from nearest St Johns Centre on Gloucester Street</w:t>
            </w:r>
          </w:p>
        </w:tc>
      </w:tr>
      <w:tr>
        <w:trPr/>
        <w:tc>
          <w:tcPr>
            <w:tcW w:w="2040" w:type="dxa"/>
            <w:tcBorders/>
          </w:tcPr>
          <w:p>
            <w:pPr>
              <w:pStyle w:val="TableContents"/>
              <w:spacing w:before="57" w:after="57"/>
              <w:rPr>
                <w:sz w:val="22"/>
                <w:szCs w:val="22"/>
              </w:rPr>
            </w:pPr>
            <w:r>
              <w:rPr>
                <w:sz w:val="22"/>
                <w:szCs w:val="22"/>
              </w:rPr>
              <w:t>Cellphone signal</w:t>
            </w:r>
          </w:p>
        </w:tc>
        <w:tc>
          <w:tcPr>
            <w:tcW w:w="7945" w:type="dxa"/>
            <w:tcBorders/>
          </w:tcPr>
          <w:p>
            <w:pPr>
              <w:pStyle w:val="TableContents"/>
              <w:spacing w:before="57" w:after="57"/>
              <w:rPr>
                <w:sz w:val="22"/>
                <w:szCs w:val="22"/>
              </w:rPr>
            </w:pPr>
            <w:r>
              <w:rPr>
                <w:sz w:val="22"/>
                <w:szCs w:val="22"/>
              </w:rPr>
              <w:t>Yes, all service providers.</w:t>
            </w:r>
          </w:p>
        </w:tc>
      </w:tr>
      <w:tr>
        <w:trPr/>
        <w:tc>
          <w:tcPr>
            <w:tcW w:w="2040" w:type="dxa"/>
            <w:tcBorders/>
          </w:tcPr>
          <w:p>
            <w:pPr>
              <w:pStyle w:val="TableContents"/>
              <w:spacing w:before="57" w:after="57"/>
              <w:rPr>
                <w:sz w:val="22"/>
                <w:szCs w:val="22"/>
              </w:rPr>
            </w:pPr>
            <w:r>
              <w:rPr>
                <w:sz w:val="22"/>
                <w:szCs w:val="22"/>
              </w:rPr>
              <w:t>Nearby residents</w:t>
            </w:r>
          </w:p>
        </w:tc>
        <w:tc>
          <w:tcPr>
            <w:tcW w:w="7945" w:type="dxa"/>
            <w:tcBorders/>
          </w:tcPr>
          <w:p>
            <w:pPr>
              <w:pStyle w:val="TableContents"/>
              <w:spacing w:before="57" w:after="57"/>
              <w:rPr>
                <w:sz w:val="22"/>
                <w:szCs w:val="22"/>
              </w:rPr>
            </w:pPr>
            <w:r>
              <w:rPr>
                <w:sz w:val="22"/>
                <w:szCs w:val="22"/>
              </w:rPr>
              <w:t>500m away on Kerrs Road</w:t>
            </w:r>
          </w:p>
        </w:tc>
      </w:tr>
      <w:tr>
        <w:trPr/>
        <w:tc>
          <w:tcPr>
            <w:tcW w:w="2040" w:type="dxa"/>
            <w:tcBorders/>
          </w:tcPr>
          <w:p>
            <w:pPr>
              <w:pStyle w:val="TableContents"/>
              <w:spacing w:before="57" w:after="57"/>
              <w:rPr>
                <w:sz w:val="22"/>
                <w:szCs w:val="22"/>
              </w:rPr>
            </w:pPr>
            <w:r>
              <w:rPr>
                <w:sz w:val="22"/>
                <w:szCs w:val="22"/>
              </w:rPr>
              <w:t>Defibrillators</w:t>
            </w:r>
          </w:p>
        </w:tc>
        <w:tc>
          <w:tcPr>
            <w:tcW w:w="7945" w:type="dxa"/>
            <w:tcBorders/>
          </w:tcPr>
          <w:p>
            <w:pPr>
              <w:pStyle w:val="TableContents"/>
              <w:spacing w:before="57" w:after="57"/>
              <w:rPr>
                <w:sz w:val="22"/>
                <w:szCs w:val="22"/>
              </w:rPr>
            </w:pPr>
            <w:r>
              <w:rPr>
                <w:sz w:val="22"/>
                <w:szCs w:val="22"/>
              </w:rPr>
              <w:t>No.  Was stolen, won’t be replaced.</w:t>
            </w:r>
          </w:p>
        </w:tc>
      </w:tr>
      <w:tr>
        <w:trPr/>
        <w:tc>
          <w:tcPr>
            <w:tcW w:w="2040" w:type="dxa"/>
            <w:tcBorders/>
          </w:tcPr>
          <w:p>
            <w:pPr>
              <w:pStyle w:val="TableContents"/>
              <w:spacing w:before="57" w:after="57"/>
              <w:rPr>
                <w:sz w:val="22"/>
                <w:szCs w:val="22"/>
              </w:rPr>
            </w:pPr>
            <w:r>
              <w:rPr>
                <w:sz w:val="22"/>
                <w:szCs w:val="22"/>
              </w:rPr>
              <w:t>Fire Extinguishers</w:t>
            </w:r>
          </w:p>
        </w:tc>
        <w:tc>
          <w:tcPr>
            <w:tcW w:w="7945" w:type="dxa"/>
            <w:tcBorders/>
          </w:tcPr>
          <w:p>
            <w:pPr>
              <w:pStyle w:val="TableContents"/>
              <w:spacing w:before="57" w:after="57"/>
              <w:rPr>
                <w:sz w:val="22"/>
                <w:szCs w:val="22"/>
              </w:rPr>
            </w:pPr>
            <w:r>
              <w:rPr>
                <w:sz w:val="22"/>
                <w:szCs w:val="22"/>
              </w:rPr>
              <w:t>In the Clubrooms</w:t>
            </w:r>
          </w:p>
        </w:tc>
      </w:tr>
      <w:tr>
        <w:trPr/>
        <w:tc>
          <w:tcPr>
            <w:tcW w:w="2040" w:type="dxa"/>
            <w:tcBorders/>
          </w:tcPr>
          <w:p>
            <w:pPr>
              <w:pStyle w:val="TableContents"/>
              <w:spacing w:before="57" w:after="57"/>
              <w:rPr>
                <w:sz w:val="22"/>
                <w:szCs w:val="22"/>
              </w:rPr>
            </w:pPr>
            <w:r>
              <w:rPr>
                <w:sz w:val="22"/>
                <w:szCs w:val="22"/>
              </w:rPr>
              <w:t>Nearest Hospital</w:t>
            </w:r>
          </w:p>
        </w:tc>
        <w:tc>
          <w:tcPr>
            <w:tcW w:w="7945" w:type="dxa"/>
            <w:tcBorders/>
          </w:tcPr>
          <w:p>
            <w:pPr>
              <w:pStyle w:val="TableContents"/>
              <w:spacing w:before="57" w:after="57"/>
              <w:rPr>
                <w:sz w:val="22"/>
                <w:szCs w:val="22"/>
              </w:rPr>
            </w:pPr>
            <w:r>
              <w:rPr>
                <w:sz w:val="22"/>
                <w:szCs w:val="22"/>
              </w:rPr>
              <w:t>Christchurch Public Hospital</w:t>
            </w:r>
          </w:p>
        </w:tc>
      </w:tr>
      <w:tr>
        <w:trPr/>
        <w:tc>
          <w:tcPr>
            <w:tcW w:w="2040" w:type="dxa"/>
            <w:tcBorders/>
          </w:tcPr>
          <w:p>
            <w:pPr>
              <w:pStyle w:val="TableContents"/>
              <w:spacing w:before="57" w:after="57"/>
              <w:rPr>
                <w:sz w:val="22"/>
                <w:szCs w:val="22"/>
              </w:rPr>
            </w:pPr>
            <w:r>
              <w:rPr>
                <w:sz w:val="22"/>
                <w:szCs w:val="22"/>
              </w:rPr>
              <w:t>Nearest Doctor</w:t>
            </w:r>
          </w:p>
        </w:tc>
        <w:tc>
          <w:tcPr>
            <w:tcW w:w="7945" w:type="dxa"/>
            <w:tcBorders/>
          </w:tcPr>
          <w:p>
            <w:pPr>
              <w:pStyle w:val="TableContents"/>
              <w:spacing w:before="57" w:after="57"/>
              <w:rPr>
                <w:sz w:val="22"/>
                <w:szCs w:val="22"/>
              </w:rPr>
            </w:pPr>
            <w:r>
              <w:rPr>
                <w:sz w:val="22"/>
                <w:szCs w:val="22"/>
              </w:rPr>
              <w:t>Woodham Rd Medical, 23 Woodham Rd. Phone 03 389 9385</w:t>
            </w:r>
          </w:p>
        </w:tc>
      </w:tr>
    </w:tbl>
    <w:p>
      <w:pPr>
        <w:pStyle w:val="Heading2"/>
        <w:numPr>
          <w:ilvl w:val="1"/>
          <w:numId w:val="2"/>
        </w:numPr>
        <w:ind w:hanging="0" w:left="0"/>
        <w:rPr/>
      </w:pPr>
      <w:r>
        <w:rPr/>
        <w:t>Cass Bay</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rPr>
              <w:t>Description</w:t>
            </w:r>
          </w:p>
        </w:tc>
      </w:tr>
      <w:tr>
        <w:trPr/>
        <w:tc>
          <w:tcPr>
            <w:tcW w:w="2040" w:type="dxa"/>
            <w:tcBorders/>
          </w:tcPr>
          <w:p>
            <w:pPr>
              <w:pStyle w:val="TableContents"/>
              <w:spacing w:before="57" w:after="57"/>
              <w:rPr>
                <w:sz w:val="22"/>
                <w:szCs w:val="22"/>
              </w:rPr>
            </w:pPr>
            <w:r>
              <w:rPr>
                <w:sz w:val="22"/>
                <w:szCs w:val="22"/>
              </w:rPr>
              <w:t>Description/location</w:t>
            </w:r>
          </w:p>
        </w:tc>
        <w:tc>
          <w:tcPr>
            <w:tcW w:w="7945" w:type="dxa"/>
            <w:tcBorders/>
          </w:tcPr>
          <w:p>
            <w:pPr>
              <w:pStyle w:val="TableContents"/>
              <w:spacing w:before="57" w:after="57"/>
              <w:rPr>
                <w:sz w:val="22"/>
                <w:szCs w:val="22"/>
              </w:rPr>
            </w:pPr>
            <w:r>
              <w:rPr>
                <w:sz w:val="22"/>
                <w:szCs w:val="22"/>
              </w:rPr>
              <w:t>At the end of Bayview Place, Cass Bay</w:t>
            </w:r>
          </w:p>
        </w:tc>
      </w:tr>
      <w:tr>
        <w:trPr/>
        <w:tc>
          <w:tcPr>
            <w:tcW w:w="2040" w:type="dxa"/>
            <w:tcBorders/>
          </w:tcPr>
          <w:p>
            <w:pPr>
              <w:pStyle w:val="TableContents"/>
              <w:spacing w:before="57" w:after="57"/>
              <w:rPr>
                <w:sz w:val="22"/>
                <w:szCs w:val="22"/>
              </w:rPr>
            </w:pPr>
            <w:r>
              <w:rPr>
                <w:sz w:val="22"/>
                <w:szCs w:val="22"/>
              </w:rPr>
              <w:t>Parking</w:t>
            </w:r>
          </w:p>
        </w:tc>
        <w:tc>
          <w:tcPr>
            <w:tcW w:w="7945" w:type="dxa"/>
            <w:tcBorders/>
          </w:tcPr>
          <w:p>
            <w:pPr>
              <w:pStyle w:val="TableContents"/>
              <w:spacing w:before="57" w:after="57"/>
              <w:rPr>
                <w:sz w:val="22"/>
                <w:szCs w:val="22"/>
              </w:rPr>
            </w:pPr>
            <w:r>
              <w:rPr>
                <w:sz w:val="22"/>
                <w:szCs w:val="22"/>
              </w:rPr>
              <w:t>Car park</w:t>
            </w:r>
          </w:p>
        </w:tc>
      </w:tr>
      <w:tr>
        <w:trPr/>
        <w:tc>
          <w:tcPr>
            <w:tcW w:w="2040" w:type="dxa"/>
            <w:tcBorders/>
          </w:tcPr>
          <w:p>
            <w:pPr>
              <w:pStyle w:val="TableContents"/>
              <w:spacing w:before="57" w:after="57"/>
              <w:rPr>
                <w:sz w:val="22"/>
                <w:szCs w:val="22"/>
              </w:rPr>
            </w:pPr>
            <w:r>
              <w:rPr>
                <w:sz w:val="22"/>
                <w:szCs w:val="22"/>
              </w:rPr>
              <w:t>Facilities</w:t>
            </w:r>
          </w:p>
        </w:tc>
        <w:tc>
          <w:tcPr>
            <w:tcW w:w="7945" w:type="dxa"/>
            <w:tcBorders/>
          </w:tcPr>
          <w:p>
            <w:pPr>
              <w:pStyle w:val="TableContents"/>
              <w:spacing w:before="57" w:after="57"/>
              <w:rPr>
                <w:sz w:val="22"/>
                <w:szCs w:val="22"/>
              </w:rPr>
            </w:pPr>
            <w:r>
              <w:rPr>
                <w:sz w:val="22"/>
                <w:szCs w:val="22"/>
              </w:rPr>
              <w:t>Public toilets and water are available on-site</w:t>
            </w:r>
          </w:p>
        </w:tc>
      </w:tr>
      <w:tr>
        <w:trPr/>
        <w:tc>
          <w:tcPr>
            <w:tcW w:w="2040" w:type="dxa"/>
            <w:tcBorders/>
          </w:tcPr>
          <w:p>
            <w:pPr>
              <w:pStyle w:val="TableContents"/>
              <w:spacing w:before="57" w:after="57"/>
              <w:rPr>
                <w:sz w:val="22"/>
                <w:szCs w:val="22"/>
              </w:rPr>
            </w:pPr>
            <w:r>
              <w:rPr>
                <w:sz w:val="22"/>
                <w:szCs w:val="22"/>
              </w:rPr>
              <w:t>Tidal access</w:t>
            </w:r>
          </w:p>
        </w:tc>
        <w:tc>
          <w:tcPr>
            <w:tcW w:w="7945" w:type="dxa"/>
            <w:tcBorders/>
          </w:tcPr>
          <w:p>
            <w:pPr>
              <w:pStyle w:val="TableContents"/>
              <w:spacing w:before="57" w:after="57"/>
              <w:rPr>
                <w:sz w:val="22"/>
                <w:szCs w:val="22"/>
              </w:rPr>
            </w:pPr>
            <w:r>
              <w:rPr>
                <w:sz w:val="22"/>
                <w:szCs w:val="22"/>
              </w:rPr>
              <w:t>Usable at all tides</w:t>
            </w:r>
          </w:p>
        </w:tc>
      </w:tr>
      <w:tr>
        <w:trPr/>
        <w:tc>
          <w:tcPr>
            <w:tcW w:w="2040" w:type="dxa"/>
            <w:tcBorders/>
          </w:tcPr>
          <w:p>
            <w:pPr>
              <w:pStyle w:val="TableContents"/>
              <w:spacing w:before="57" w:after="57"/>
              <w:rPr>
                <w:sz w:val="22"/>
                <w:szCs w:val="22"/>
              </w:rPr>
            </w:pPr>
            <w:r>
              <w:rPr>
                <w:sz w:val="22"/>
                <w:szCs w:val="22"/>
              </w:rPr>
              <w:t>Local hazards</w:t>
            </w:r>
          </w:p>
        </w:tc>
        <w:tc>
          <w:tcPr>
            <w:tcW w:w="7945" w:type="dxa"/>
            <w:tcBorders/>
          </w:tcPr>
          <w:p>
            <w:pPr>
              <w:pStyle w:val="TableContents"/>
              <w:spacing w:before="57" w:after="57"/>
              <w:rPr>
                <w:sz w:val="22"/>
                <w:szCs w:val="22"/>
              </w:rPr>
            </w:pPr>
            <w:r>
              <w:rPr>
                <w:sz w:val="22"/>
                <w:szCs w:val="22"/>
              </w:rPr>
              <w:t>Rocks</w:t>
            </w:r>
          </w:p>
          <w:p>
            <w:pPr>
              <w:pStyle w:val="TableContents"/>
              <w:rPr>
                <w:sz w:val="22"/>
                <w:szCs w:val="22"/>
              </w:rPr>
            </w:pPr>
            <w:r>
              <w:rPr>
                <w:sz w:val="22"/>
                <w:szCs w:val="22"/>
              </w:rPr>
              <w:t>Slippery sloping concrete ramp</w:t>
            </w:r>
          </w:p>
          <w:p>
            <w:pPr>
              <w:pStyle w:val="TableContents"/>
              <w:rPr>
                <w:sz w:val="22"/>
                <w:szCs w:val="22"/>
              </w:rPr>
            </w:pPr>
            <w:r>
              <w:rPr>
                <w:sz w:val="22"/>
                <w:szCs w:val="22"/>
              </w:rPr>
              <w:t>Sessions to be run within 50m of shore, unless for racing in which case sufficient safety boats will be required.</w:t>
            </w:r>
          </w:p>
          <w:p>
            <w:pPr>
              <w:pStyle w:val="TableContents"/>
              <w:rPr>
                <w:sz w:val="22"/>
                <w:szCs w:val="22"/>
              </w:rPr>
            </w:pPr>
            <w:r>
              <w:rPr>
                <w:sz w:val="22"/>
                <w:szCs w:val="22"/>
              </w:rPr>
              <w:t>Other vessels – power, sail and human-powered</w:t>
            </w:r>
          </w:p>
          <w:p>
            <w:pPr>
              <w:pStyle w:val="TableContents"/>
              <w:spacing w:before="57" w:after="57"/>
              <w:rPr>
                <w:sz w:val="22"/>
                <w:szCs w:val="22"/>
              </w:rPr>
            </w:pPr>
            <w:r>
              <w:rPr>
                <w:sz w:val="22"/>
                <w:szCs w:val="22"/>
              </w:rPr>
              <w:t>Wind-generated chop</w:t>
            </w:r>
          </w:p>
        </w:tc>
      </w:tr>
      <w:tr>
        <w:trPr/>
        <w:tc>
          <w:tcPr>
            <w:tcW w:w="2040" w:type="dxa"/>
            <w:tcBorders/>
          </w:tcPr>
          <w:p>
            <w:pPr>
              <w:pStyle w:val="TableContents"/>
              <w:spacing w:before="57" w:after="57"/>
              <w:rPr>
                <w:sz w:val="22"/>
                <w:szCs w:val="22"/>
              </w:rPr>
            </w:pPr>
            <w:r>
              <w:rPr>
                <w:sz w:val="22"/>
                <w:szCs w:val="22"/>
              </w:rPr>
              <w:t>Emergency access</w:t>
            </w:r>
          </w:p>
        </w:tc>
        <w:tc>
          <w:tcPr>
            <w:tcW w:w="7945" w:type="dxa"/>
            <w:tcBorders/>
          </w:tcPr>
          <w:p>
            <w:pPr>
              <w:pStyle w:val="TableContents"/>
              <w:spacing w:before="57" w:after="57"/>
              <w:rPr>
                <w:sz w:val="22"/>
                <w:szCs w:val="22"/>
              </w:rPr>
            </w:pPr>
            <w:r>
              <w:rPr>
                <w:sz w:val="22"/>
                <w:szCs w:val="22"/>
              </w:rPr>
              <w:t>Bay View Place, Cass Bay</w:t>
            </w:r>
          </w:p>
        </w:tc>
      </w:tr>
      <w:tr>
        <w:trPr/>
        <w:tc>
          <w:tcPr>
            <w:tcW w:w="2040" w:type="dxa"/>
            <w:tcBorders/>
          </w:tcPr>
          <w:p>
            <w:pPr>
              <w:pStyle w:val="TableContents"/>
              <w:spacing w:before="57" w:after="57"/>
              <w:rPr>
                <w:sz w:val="22"/>
                <w:szCs w:val="22"/>
              </w:rPr>
            </w:pPr>
            <w:r>
              <w:rPr>
                <w:sz w:val="22"/>
                <w:szCs w:val="22"/>
              </w:rPr>
              <w:t>Cellphone signal</w:t>
            </w:r>
          </w:p>
        </w:tc>
        <w:tc>
          <w:tcPr>
            <w:tcW w:w="7945" w:type="dxa"/>
            <w:tcBorders/>
          </w:tcPr>
          <w:p>
            <w:pPr>
              <w:pStyle w:val="TableContents"/>
              <w:spacing w:before="57" w:after="57"/>
              <w:rPr>
                <w:sz w:val="22"/>
                <w:szCs w:val="22"/>
              </w:rPr>
            </w:pPr>
            <w:r>
              <w:rPr>
                <w:sz w:val="22"/>
                <w:szCs w:val="22"/>
              </w:rPr>
              <w:t>Yes</w:t>
            </w:r>
          </w:p>
        </w:tc>
      </w:tr>
      <w:tr>
        <w:trPr/>
        <w:tc>
          <w:tcPr>
            <w:tcW w:w="2040" w:type="dxa"/>
            <w:tcBorders/>
          </w:tcPr>
          <w:p>
            <w:pPr>
              <w:pStyle w:val="TableContents"/>
              <w:spacing w:before="57" w:after="57"/>
              <w:rPr>
                <w:sz w:val="22"/>
                <w:szCs w:val="22"/>
              </w:rPr>
            </w:pPr>
            <w:r>
              <w:rPr>
                <w:sz w:val="22"/>
                <w:szCs w:val="22"/>
              </w:rPr>
              <w:t>Nearby residents</w:t>
            </w:r>
          </w:p>
        </w:tc>
        <w:tc>
          <w:tcPr>
            <w:tcW w:w="7945" w:type="dxa"/>
            <w:tcBorders/>
          </w:tcPr>
          <w:p>
            <w:pPr>
              <w:pStyle w:val="TableContents"/>
              <w:spacing w:before="57" w:after="57"/>
              <w:rPr>
                <w:sz w:val="22"/>
                <w:szCs w:val="22"/>
              </w:rPr>
            </w:pPr>
            <w:r>
              <w:rPr>
                <w:sz w:val="22"/>
                <w:szCs w:val="22"/>
              </w:rPr>
              <w:t>Immediately adjacent</w:t>
            </w:r>
          </w:p>
        </w:tc>
      </w:tr>
      <w:tr>
        <w:trPr/>
        <w:tc>
          <w:tcPr>
            <w:tcW w:w="2040" w:type="dxa"/>
            <w:tcBorders/>
          </w:tcPr>
          <w:p>
            <w:pPr>
              <w:pStyle w:val="TableContents"/>
              <w:spacing w:before="57" w:after="57"/>
              <w:rPr>
                <w:sz w:val="22"/>
                <w:szCs w:val="22"/>
              </w:rPr>
            </w:pPr>
            <w:r>
              <w:rPr>
                <w:sz w:val="22"/>
                <w:szCs w:val="22"/>
              </w:rPr>
              <w:t>Defibrillators</w:t>
            </w:r>
          </w:p>
        </w:tc>
        <w:tc>
          <w:tcPr>
            <w:tcW w:w="7945" w:type="dxa"/>
            <w:tcBorders/>
          </w:tcPr>
          <w:p>
            <w:pPr>
              <w:pStyle w:val="TableContents"/>
              <w:spacing w:before="57" w:after="57"/>
              <w:rPr>
                <w:sz w:val="22"/>
                <w:szCs w:val="22"/>
              </w:rPr>
            </w:pPr>
            <w:r>
              <w:rPr>
                <w:sz w:val="22"/>
                <w:szCs w:val="22"/>
              </w:rPr>
              <w:t>Cass Bay toilets, yellow cabinet in the playground</w:t>
            </w:r>
          </w:p>
        </w:tc>
      </w:tr>
      <w:tr>
        <w:trPr/>
        <w:tc>
          <w:tcPr>
            <w:tcW w:w="2040" w:type="dxa"/>
            <w:tcBorders/>
          </w:tcPr>
          <w:p>
            <w:pPr>
              <w:pStyle w:val="TableContents"/>
              <w:spacing w:before="57" w:after="57"/>
              <w:rPr>
                <w:sz w:val="22"/>
                <w:szCs w:val="22"/>
              </w:rPr>
            </w:pPr>
            <w:r>
              <w:rPr>
                <w:sz w:val="22"/>
                <w:szCs w:val="22"/>
              </w:rPr>
              <w:t>Nearest Hospital</w:t>
            </w:r>
          </w:p>
        </w:tc>
        <w:tc>
          <w:tcPr>
            <w:tcW w:w="7945" w:type="dxa"/>
            <w:tcBorders/>
          </w:tcPr>
          <w:p>
            <w:pPr>
              <w:pStyle w:val="TableContents"/>
              <w:spacing w:before="57" w:after="57"/>
              <w:rPr>
                <w:sz w:val="22"/>
                <w:szCs w:val="22"/>
              </w:rPr>
            </w:pPr>
            <w:r>
              <w:rPr>
                <w:sz w:val="22"/>
                <w:szCs w:val="22"/>
              </w:rPr>
              <w:t xml:space="preserve">Christchurch Public </w:t>
            </w:r>
            <w:r>
              <w:rPr>
                <w:sz w:val="22"/>
                <w:szCs w:val="22"/>
                <w:lang w:val="en-GB"/>
              </w:rPr>
              <w:t>Hospital</w:t>
            </w:r>
          </w:p>
        </w:tc>
      </w:tr>
      <w:tr>
        <w:trPr/>
        <w:tc>
          <w:tcPr>
            <w:tcW w:w="2040" w:type="dxa"/>
            <w:tcBorders/>
          </w:tcPr>
          <w:p>
            <w:pPr>
              <w:pStyle w:val="TableContents"/>
              <w:spacing w:before="57" w:after="57"/>
              <w:rPr>
                <w:sz w:val="22"/>
                <w:szCs w:val="22"/>
              </w:rPr>
            </w:pPr>
            <w:r>
              <w:rPr>
                <w:sz w:val="22"/>
                <w:szCs w:val="22"/>
              </w:rPr>
              <w:t>Nearest Doctor</w:t>
            </w:r>
          </w:p>
        </w:tc>
        <w:tc>
          <w:tcPr>
            <w:tcW w:w="7945" w:type="dxa"/>
            <w:tcBorders/>
          </w:tcPr>
          <w:p>
            <w:pPr>
              <w:pStyle w:val="TableContents"/>
              <w:spacing w:before="57" w:after="57"/>
              <w:rPr>
                <w:sz w:val="22"/>
                <w:szCs w:val="22"/>
              </w:rPr>
            </w:pPr>
            <w:r>
              <w:rPr>
                <w:sz w:val="22"/>
                <w:szCs w:val="22"/>
              </w:rPr>
              <w:t>Lyttelton Health Centre, 16 Oxford Street, Lyttelton, phone (03) 328-7309</w:t>
            </w:r>
          </w:p>
          <w:p>
            <w:pPr>
              <w:pStyle w:val="TableContents"/>
              <w:spacing w:before="57" w:after="57"/>
              <w:rPr>
                <w:sz w:val="22"/>
                <w:szCs w:val="22"/>
              </w:rPr>
            </w:pPr>
            <w:r>
              <w:rPr>
                <w:sz w:val="22"/>
                <w:szCs w:val="22"/>
              </w:rPr>
              <w:t>or Christchurch Public Hospital</w:t>
            </w:r>
          </w:p>
        </w:tc>
      </w:tr>
    </w:tbl>
    <w:p>
      <w:pPr>
        <w:pStyle w:val="Heading2"/>
        <w:numPr>
          <w:ilvl w:val="1"/>
          <w:numId w:val="2"/>
        </w:numPr>
        <w:ind w:hanging="0" w:left="0"/>
        <w:rPr/>
      </w:pPr>
      <w:r>
        <w:rPr/>
        <w:t>Corsair Bay</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rPr>
              <w:t>Description</w:t>
            </w:r>
          </w:p>
        </w:tc>
      </w:tr>
      <w:tr>
        <w:trPr/>
        <w:tc>
          <w:tcPr>
            <w:tcW w:w="2040" w:type="dxa"/>
            <w:tcBorders/>
          </w:tcPr>
          <w:p>
            <w:pPr>
              <w:pStyle w:val="TableContents"/>
              <w:spacing w:before="57" w:after="57"/>
              <w:rPr>
                <w:sz w:val="22"/>
                <w:szCs w:val="22"/>
              </w:rPr>
            </w:pPr>
            <w:r>
              <w:rPr>
                <w:sz w:val="22"/>
                <w:szCs w:val="22"/>
              </w:rPr>
              <w:t>Description/location</w:t>
            </w:r>
          </w:p>
        </w:tc>
        <w:tc>
          <w:tcPr>
            <w:tcW w:w="7945" w:type="dxa"/>
            <w:tcBorders/>
          </w:tcPr>
          <w:p>
            <w:pPr>
              <w:pStyle w:val="TableContents"/>
              <w:spacing w:before="57" w:after="57"/>
              <w:rPr>
                <w:sz w:val="22"/>
                <w:szCs w:val="22"/>
              </w:rPr>
            </w:pPr>
            <w:r>
              <w:rPr>
                <w:sz w:val="22"/>
                <w:szCs w:val="22"/>
              </w:rPr>
              <w:t>Corsair Bay, off Park Terrace, Lyttelton</w:t>
            </w:r>
          </w:p>
        </w:tc>
      </w:tr>
      <w:tr>
        <w:trPr/>
        <w:tc>
          <w:tcPr>
            <w:tcW w:w="2040" w:type="dxa"/>
            <w:tcBorders/>
          </w:tcPr>
          <w:p>
            <w:pPr>
              <w:pStyle w:val="TableContents"/>
              <w:spacing w:before="57" w:after="57"/>
              <w:rPr>
                <w:sz w:val="22"/>
                <w:szCs w:val="22"/>
              </w:rPr>
            </w:pPr>
            <w:r>
              <w:rPr>
                <w:sz w:val="22"/>
                <w:szCs w:val="22"/>
              </w:rPr>
              <w:t>Parking</w:t>
            </w:r>
          </w:p>
        </w:tc>
        <w:tc>
          <w:tcPr>
            <w:tcW w:w="7945" w:type="dxa"/>
            <w:tcBorders/>
          </w:tcPr>
          <w:p>
            <w:pPr>
              <w:pStyle w:val="TableContents"/>
              <w:spacing w:before="57" w:after="57"/>
              <w:rPr>
                <w:sz w:val="22"/>
                <w:szCs w:val="22"/>
              </w:rPr>
            </w:pPr>
            <w:r>
              <w:rPr>
                <w:sz w:val="22"/>
                <w:szCs w:val="22"/>
              </w:rPr>
              <w:t>Car park – 2 levels</w:t>
            </w:r>
          </w:p>
        </w:tc>
      </w:tr>
      <w:tr>
        <w:trPr/>
        <w:tc>
          <w:tcPr>
            <w:tcW w:w="2040" w:type="dxa"/>
            <w:tcBorders/>
          </w:tcPr>
          <w:p>
            <w:pPr>
              <w:pStyle w:val="TableContents"/>
              <w:spacing w:before="57" w:after="57"/>
              <w:rPr>
                <w:sz w:val="22"/>
                <w:szCs w:val="22"/>
              </w:rPr>
            </w:pPr>
            <w:r>
              <w:rPr>
                <w:sz w:val="22"/>
                <w:szCs w:val="22"/>
              </w:rPr>
              <w:t>Facilities</w:t>
            </w:r>
          </w:p>
        </w:tc>
        <w:tc>
          <w:tcPr>
            <w:tcW w:w="7945" w:type="dxa"/>
            <w:tcBorders/>
          </w:tcPr>
          <w:p>
            <w:pPr>
              <w:pStyle w:val="TableContents"/>
              <w:spacing w:before="57" w:after="57"/>
              <w:rPr>
                <w:sz w:val="22"/>
                <w:szCs w:val="22"/>
              </w:rPr>
            </w:pPr>
            <w:r>
              <w:rPr>
                <w:sz w:val="22"/>
                <w:szCs w:val="22"/>
              </w:rPr>
              <w:t>Public toilets and water are available on-site</w:t>
            </w:r>
          </w:p>
        </w:tc>
      </w:tr>
      <w:tr>
        <w:trPr/>
        <w:tc>
          <w:tcPr>
            <w:tcW w:w="2040" w:type="dxa"/>
            <w:tcBorders/>
          </w:tcPr>
          <w:p>
            <w:pPr>
              <w:pStyle w:val="TableContents"/>
              <w:spacing w:before="57" w:after="57"/>
              <w:rPr>
                <w:sz w:val="22"/>
                <w:szCs w:val="22"/>
              </w:rPr>
            </w:pPr>
            <w:r>
              <w:rPr>
                <w:sz w:val="22"/>
                <w:szCs w:val="22"/>
              </w:rPr>
              <w:t>Tidal access</w:t>
            </w:r>
          </w:p>
        </w:tc>
        <w:tc>
          <w:tcPr>
            <w:tcW w:w="7945" w:type="dxa"/>
            <w:tcBorders/>
          </w:tcPr>
          <w:p>
            <w:pPr>
              <w:pStyle w:val="TableContents"/>
              <w:spacing w:before="57" w:after="57"/>
              <w:rPr>
                <w:sz w:val="22"/>
                <w:szCs w:val="22"/>
              </w:rPr>
            </w:pPr>
            <w:r>
              <w:rPr>
                <w:sz w:val="22"/>
                <w:szCs w:val="22"/>
              </w:rPr>
              <w:t>Usable at all tides</w:t>
            </w:r>
          </w:p>
        </w:tc>
      </w:tr>
      <w:tr>
        <w:trPr/>
        <w:tc>
          <w:tcPr>
            <w:tcW w:w="2040" w:type="dxa"/>
            <w:tcBorders/>
          </w:tcPr>
          <w:p>
            <w:pPr>
              <w:pStyle w:val="TableContents"/>
              <w:spacing w:before="57" w:after="57"/>
              <w:rPr>
                <w:sz w:val="22"/>
                <w:szCs w:val="22"/>
              </w:rPr>
            </w:pPr>
            <w:r>
              <w:rPr>
                <w:sz w:val="22"/>
                <w:szCs w:val="22"/>
              </w:rPr>
              <w:t>Local hazards</w:t>
            </w:r>
          </w:p>
        </w:tc>
        <w:tc>
          <w:tcPr>
            <w:tcW w:w="7945" w:type="dxa"/>
            <w:tcBorders/>
          </w:tcPr>
          <w:p>
            <w:pPr>
              <w:pStyle w:val="TableContents"/>
              <w:spacing w:before="57" w:after="57"/>
              <w:rPr>
                <w:sz w:val="22"/>
                <w:szCs w:val="22"/>
              </w:rPr>
            </w:pPr>
            <w:r>
              <w:rPr>
                <w:sz w:val="22"/>
                <w:szCs w:val="22"/>
              </w:rPr>
              <w:t>Rocks</w:t>
            </w:r>
          </w:p>
          <w:p>
            <w:pPr>
              <w:pStyle w:val="TableContents"/>
              <w:rPr>
                <w:sz w:val="22"/>
                <w:szCs w:val="22"/>
              </w:rPr>
            </w:pPr>
            <w:r>
              <w:rPr>
                <w:sz w:val="22"/>
                <w:szCs w:val="22"/>
              </w:rPr>
              <w:t>Slippery sloping concrete ramp</w:t>
            </w:r>
          </w:p>
          <w:p>
            <w:pPr>
              <w:pStyle w:val="TableContents"/>
              <w:rPr>
                <w:sz w:val="22"/>
                <w:szCs w:val="22"/>
              </w:rPr>
            </w:pPr>
            <w:r>
              <w:rPr>
                <w:sz w:val="22"/>
                <w:szCs w:val="22"/>
              </w:rPr>
              <w:t>Sessions to be run within 50m of shore, unless for racing in which case sufficient safety boats will be required.</w:t>
            </w:r>
          </w:p>
          <w:p>
            <w:pPr>
              <w:pStyle w:val="TableContents"/>
              <w:rPr>
                <w:sz w:val="22"/>
                <w:szCs w:val="22"/>
              </w:rPr>
            </w:pPr>
            <w:r>
              <w:rPr>
                <w:sz w:val="22"/>
                <w:szCs w:val="22"/>
              </w:rPr>
              <w:t>Other vessels – power, sail and human-powered</w:t>
            </w:r>
          </w:p>
          <w:p>
            <w:pPr>
              <w:pStyle w:val="TableContents"/>
              <w:spacing w:before="57" w:after="57"/>
              <w:rPr>
                <w:sz w:val="22"/>
                <w:szCs w:val="22"/>
              </w:rPr>
            </w:pPr>
            <w:r>
              <w:rPr>
                <w:sz w:val="22"/>
                <w:szCs w:val="22"/>
              </w:rPr>
              <w:t>Wind-generated chop</w:t>
            </w:r>
          </w:p>
        </w:tc>
      </w:tr>
      <w:tr>
        <w:trPr/>
        <w:tc>
          <w:tcPr>
            <w:tcW w:w="2040" w:type="dxa"/>
            <w:tcBorders/>
          </w:tcPr>
          <w:p>
            <w:pPr>
              <w:pStyle w:val="TableContents"/>
              <w:spacing w:before="57" w:after="57"/>
              <w:rPr>
                <w:sz w:val="22"/>
                <w:szCs w:val="22"/>
              </w:rPr>
            </w:pPr>
            <w:r>
              <w:rPr>
                <w:sz w:val="22"/>
                <w:szCs w:val="22"/>
              </w:rPr>
              <w:t>Emergency access</w:t>
            </w:r>
          </w:p>
        </w:tc>
        <w:tc>
          <w:tcPr>
            <w:tcW w:w="7945" w:type="dxa"/>
            <w:tcBorders/>
          </w:tcPr>
          <w:p>
            <w:pPr>
              <w:pStyle w:val="TableContents"/>
              <w:spacing w:before="57" w:after="57"/>
              <w:rPr>
                <w:sz w:val="22"/>
                <w:szCs w:val="22"/>
              </w:rPr>
            </w:pPr>
            <w:r>
              <w:rPr>
                <w:sz w:val="22"/>
                <w:szCs w:val="22"/>
              </w:rPr>
              <w:t>Foot access from the carpark, off Park Terrace</w:t>
            </w:r>
          </w:p>
        </w:tc>
      </w:tr>
      <w:tr>
        <w:trPr/>
        <w:tc>
          <w:tcPr>
            <w:tcW w:w="2040" w:type="dxa"/>
            <w:tcBorders/>
          </w:tcPr>
          <w:p>
            <w:pPr>
              <w:pStyle w:val="TableContents"/>
              <w:spacing w:before="57" w:after="57"/>
              <w:rPr>
                <w:sz w:val="22"/>
                <w:szCs w:val="22"/>
              </w:rPr>
            </w:pPr>
            <w:r>
              <w:rPr>
                <w:sz w:val="22"/>
                <w:szCs w:val="22"/>
              </w:rPr>
              <w:t>Cellphone signal</w:t>
            </w:r>
          </w:p>
        </w:tc>
        <w:tc>
          <w:tcPr>
            <w:tcW w:w="7945" w:type="dxa"/>
            <w:tcBorders/>
          </w:tcPr>
          <w:p>
            <w:pPr>
              <w:pStyle w:val="TableContents"/>
              <w:spacing w:before="57" w:after="57"/>
              <w:rPr>
                <w:sz w:val="22"/>
                <w:szCs w:val="22"/>
              </w:rPr>
            </w:pPr>
            <w:r>
              <w:rPr>
                <w:sz w:val="22"/>
                <w:szCs w:val="22"/>
              </w:rPr>
              <w:t>Yes</w:t>
            </w:r>
          </w:p>
        </w:tc>
      </w:tr>
      <w:tr>
        <w:trPr/>
        <w:tc>
          <w:tcPr>
            <w:tcW w:w="2040" w:type="dxa"/>
            <w:tcBorders/>
          </w:tcPr>
          <w:p>
            <w:pPr>
              <w:pStyle w:val="TableContents"/>
              <w:spacing w:before="57" w:after="57"/>
              <w:rPr>
                <w:sz w:val="22"/>
                <w:szCs w:val="22"/>
              </w:rPr>
            </w:pPr>
            <w:r>
              <w:rPr>
                <w:sz w:val="22"/>
                <w:szCs w:val="22"/>
              </w:rPr>
              <w:t>Nearby residents</w:t>
            </w:r>
          </w:p>
        </w:tc>
        <w:tc>
          <w:tcPr>
            <w:tcW w:w="7945" w:type="dxa"/>
            <w:tcBorders/>
          </w:tcPr>
          <w:p>
            <w:pPr>
              <w:pStyle w:val="TableContents"/>
              <w:spacing w:before="57" w:after="57"/>
              <w:rPr>
                <w:sz w:val="22"/>
                <w:szCs w:val="22"/>
              </w:rPr>
            </w:pPr>
            <w:r>
              <w:rPr>
                <w:sz w:val="22"/>
                <w:szCs w:val="22"/>
              </w:rPr>
              <w:t>On Park Terrace</w:t>
            </w:r>
          </w:p>
        </w:tc>
      </w:tr>
      <w:tr>
        <w:trPr/>
        <w:tc>
          <w:tcPr>
            <w:tcW w:w="2040" w:type="dxa"/>
            <w:tcBorders/>
          </w:tcPr>
          <w:p>
            <w:pPr>
              <w:pStyle w:val="TableContents"/>
              <w:spacing w:before="57" w:after="57"/>
              <w:rPr>
                <w:sz w:val="22"/>
                <w:szCs w:val="22"/>
              </w:rPr>
            </w:pPr>
            <w:r>
              <w:rPr>
                <w:sz w:val="22"/>
                <w:szCs w:val="22"/>
              </w:rPr>
              <w:t>Defibrillators</w:t>
            </w:r>
          </w:p>
        </w:tc>
        <w:tc>
          <w:tcPr>
            <w:tcW w:w="7945" w:type="dxa"/>
            <w:tcBorders/>
          </w:tcPr>
          <w:p>
            <w:pPr>
              <w:pStyle w:val="TableContents"/>
              <w:spacing w:before="57" w:after="57"/>
              <w:rPr>
                <w:sz w:val="22"/>
                <w:szCs w:val="22"/>
              </w:rPr>
            </w:pPr>
            <w:r>
              <w:rPr>
                <w:sz w:val="22"/>
                <w:szCs w:val="22"/>
              </w:rPr>
              <w:t>Naval Point Club, Magazine Bay Marina driveway, Lyttelton</w:t>
            </w:r>
          </w:p>
          <w:p>
            <w:pPr>
              <w:pStyle w:val="TableContents"/>
              <w:spacing w:before="57" w:after="57"/>
              <w:rPr>
                <w:sz w:val="22"/>
                <w:szCs w:val="22"/>
              </w:rPr>
            </w:pPr>
            <w:r>
              <w:rPr>
                <w:sz w:val="22"/>
                <w:szCs w:val="22"/>
              </w:rPr>
              <w:t>or Cass Bay toilets, yellow cabinet in the playground</w:t>
            </w:r>
          </w:p>
        </w:tc>
      </w:tr>
      <w:tr>
        <w:trPr/>
        <w:tc>
          <w:tcPr>
            <w:tcW w:w="2040" w:type="dxa"/>
            <w:tcBorders/>
          </w:tcPr>
          <w:p>
            <w:pPr>
              <w:pStyle w:val="TableContents"/>
              <w:spacing w:before="57" w:after="57"/>
              <w:rPr>
                <w:sz w:val="22"/>
                <w:szCs w:val="22"/>
              </w:rPr>
            </w:pPr>
            <w:r>
              <w:rPr>
                <w:sz w:val="22"/>
                <w:szCs w:val="22"/>
              </w:rPr>
              <w:t>Nearest Hospital</w:t>
            </w:r>
          </w:p>
        </w:tc>
        <w:tc>
          <w:tcPr>
            <w:tcW w:w="7945" w:type="dxa"/>
            <w:tcBorders/>
          </w:tcPr>
          <w:p>
            <w:pPr>
              <w:pStyle w:val="TableContents"/>
              <w:spacing w:before="57" w:after="57"/>
              <w:rPr>
                <w:sz w:val="22"/>
                <w:szCs w:val="22"/>
              </w:rPr>
            </w:pPr>
            <w:r>
              <w:rPr>
                <w:sz w:val="22"/>
                <w:szCs w:val="22"/>
              </w:rPr>
              <w:t xml:space="preserve">Christchurch Public </w:t>
            </w:r>
            <w:r>
              <w:rPr>
                <w:sz w:val="22"/>
                <w:szCs w:val="22"/>
                <w:lang w:val="en-GB"/>
              </w:rPr>
              <w:t>Hospital</w:t>
            </w:r>
          </w:p>
        </w:tc>
      </w:tr>
      <w:tr>
        <w:trPr/>
        <w:tc>
          <w:tcPr>
            <w:tcW w:w="2040" w:type="dxa"/>
            <w:tcBorders/>
          </w:tcPr>
          <w:p>
            <w:pPr>
              <w:pStyle w:val="TableContents"/>
              <w:spacing w:before="57" w:after="57"/>
              <w:rPr>
                <w:sz w:val="22"/>
                <w:szCs w:val="22"/>
              </w:rPr>
            </w:pPr>
            <w:r>
              <w:rPr>
                <w:sz w:val="22"/>
                <w:szCs w:val="22"/>
              </w:rPr>
              <w:t>Nearest Doctor</w:t>
            </w:r>
          </w:p>
        </w:tc>
        <w:tc>
          <w:tcPr>
            <w:tcW w:w="7945" w:type="dxa"/>
            <w:tcBorders/>
          </w:tcPr>
          <w:p>
            <w:pPr>
              <w:pStyle w:val="TableContents"/>
              <w:spacing w:before="57" w:after="57"/>
              <w:rPr>
                <w:sz w:val="22"/>
                <w:szCs w:val="22"/>
              </w:rPr>
            </w:pPr>
            <w:r>
              <w:rPr>
                <w:sz w:val="22"/>
                <w:szCs w:val="22"/>
              </w:rPr>
              <w:t>Lyttelton Health Centre, 16 Oxford Street, Lyttelton, phone (03) 328-7309</w:t>
            </w:r>
          </w:p>
          <w:p>
            <w:pPr>
              <w:pStyle w:val="TableContents"/>
              <w:spacing w:before="57" w:after="57"/>
              <w:rPr>
                <w:sz w:val="22"/>
                <w:szCs w:val="22"/>
              </w:rPr>
            </w:pPr>
            <w:r>
              <w:rPr>
                <w:sz w:val="22"/>
                <w:szCs w:val="22"/>
              </w:rPr>
              <w:t>or Christchurch Public Hospital</w:t>
            </w:r>
          </w:p>
        </w:tc>
      </w:tr>
    </w:tbl>
    <w:p>
      <w:pPr>
        <w:pStyle w:val="Heading1"/>
        <w:numPr>
          <w:ilvl w:val="0"/>
          <w:numId w:val="0"/>
        </w:numPr>
        <w:ind w:hanging="0" w:left="0"/>
        <w:rPr/>
      </w:pPr>
      <w:bookmarkStart w:id="14" w:name="__RefHeading___Toc6656_1428544969"/>
      <w:bookmarkStart w:id="15" w:name="_sdxjft2qhpfq"/>
      <w:bookmarkStart w:id="16" w:name="_Toc74685651"/>
      <w:bookmarkEnd w:id="14"/>
      <w:bookmarkEnd w:id="15"/>
      <w:r>
        <w:rPr/>
        <w:t>Appendix 1:  Equipment Checks</w:t>
      </w:r>
      <w:bookmarkEnd w:id="16"/>
    </w:p>
    <w:p>
      <w:pPr>
        <w:pStyle w:val="Normal"/>
        <w:numPr>
          <w:ilvl w:val="0"/>
          <w:numId w:val="0"/>
        </w:numPr>
        <w:ind w:hanging="0" w:left="0"/>
        <w:rPr/>
      </w:pPr>
      <w:r>
        <w:rPr/>
        <w:t>Check:</w:t>
      </w:r>
    </w:p>
    <w:p>
      <w:pPr>
        <w:pStyle w:val="Heading4"/>
        <w:rPr/>
      </w:pPr>
      <w:bookmarkStart w:id="17" w:name="_Toc74685652"/>
      <w:r>
        <w:rPr/>
        <w:t>Boats</w:t>
      </w:r>
      <w:bookmarkEnd w:id="17"/>
      <w:r>
        <w:rPr/>
        <w:t xml:space="preserve"> </w:t>
      </w:r>
    </w:p>
    <w:p>
      <w:pPr>
        <w:pStyle w:val="Normal"/>
        <w:numPr>
          <w:ilvl w:val="0"/>
          <w:numId w:val="3"/>
        </w:numPr>
        <w:rPr/>
      </w:pPr>
      <w:r>
        <w:rPr/>
        <w:t>No damage to the hull</w:t>
      </w:r>
    </w:p>
    <w:p>
      <w:pPr>
        <w:pStyle w:val="Normal"/>
        <w:numPr>
          <w:ilvl w:val="0"/>
          <w:numId w:val="3"/>
        </w:numPr>
        <w:rPr/>
      </w:pPr>
      <w:r>
        <w:rPr/>
        <w:t xml:space="preserve">No sharp edges </w:t>
      </w:r>
    </w:p>
    <w:p>
      <w:pPr>
        <w:pStyle w:val="Normal"/>
        <w:numPr>
          <w:ilvl w:val="0"/>
          <w:numId w:val="3"/>
        </w:numPr>
        <w:rPr/>
      </w:pPr>
      <w:r>
        <w:rPr/>
        <w:t>Rudder working correctly</w:t>
      </w:r>
    </w:p>
    <w:p>
      <w:pPr>
        <w:pStyle w:val="Normal"/>
        <w:numPr>
          <w:ilvl w:val="0"/>
          <w:numId w:val="3"/>
        </w:numPr>
        <w:rPr/>
      </w:pPr>
      <w:r>
        <w:rPr/>
        <w:t>Boat is labelled in accordance with Maritime law</w:t>
      </w:r>
    </w:p>
    <w:p>
      <w:pPr>
        <w:pStyle w:val="Heading4"/>
        <w:rPr/>
      </w:pPr>
      <w:bookmarkStart w:id="18" w:name="_Toc74685654"/>
      <w:r>
        <w:rPr/>
        <w:t>Paddles</w:t>
      </w:r>
      <w:bookmarkEnd w:id="18"/>
    </w:p>
    <w:p>
      <w:pPr>
        <w:pStyle w:val="Normal"/>
        <w:numPr>
          <w:ilvl w:val="0"/>
          <w:numId w:val="3"/>
        </w:numPr>
        <w:rPr/>
      </w:pPr>
      <w:r>
        <w:rPr/>
        <w:t>Blades are secure on the shaft</w:t>
      </w:r>
    </w:p>
    <w:p>
      <w:pPr>
        <w:pStyle w:val="Normal"/>
        <w:numPr>
          <w:ilvl w:val="0"/>
          <w:numId w:val="3"/>
        </w:numPr>
        <w:rPr/>
      </w:pPr>
      <w:r>
        <w:rPr/>
        <w:t>Paddle is an appropriate length and size for the individual</w:t>
      </w:r>
    </w:p>
    <w:p>
      <w:pPr>
        <w:pStyle w:val="Heading4"/>
        <w:rPr/>
      </w:pPr>
      <w:bookmarkStart w:id="19" w:name="_Toc74685655"/>
      <w:r>
        <w:rPr/>
        <w:t>PFDs</w:t>
      </w:r>
      <w:bookmarkEnd w:id="19"/>
    </w:p>
    <w:p>
      <w:pPr>
        <w:pStyle w:val="Normal"/>
        <w:numPr>
          <w:ilvl w:val="0"/>
          <w:numId w:val="3"/>
        </w:numPr>
        <w:rPr/>
      </w:pPr>
      <w:r>
        <w:rPr/>
        <w:t>PFDs in good working order</w:t>
      </w:r>
    </w:p>
    <w:p>
      <w:pPr>
        <w:pStyle w:val="Heading4"/>
        <w:rPr/>
      </w:pPr>
      <w:bookmarkStart w:id="20" w:name="_Toc74685656"/>
      <w:r>
        <w:rPr/>
        <w:t>Emergency Kit</w:t>
      </w:r>
      <w:bookmarkEnd w:id="20"/>
      <w:r>
        <w:rPr/>
        <w:t xml:space="preserve">   </w:t>
      </w:r>
    </w:p>
    <w:p>
      <w:pPr>
        <w:pStyle w:val="Normal"/>
        <w:rPr/>
      </w:pPr>
      <w:r>
        <w:rPr/>
        <w:t>All items present:</w:t>
      </w:r>
    </w:p>
    <w:p>
      <w:pPr>
        <w:pStyle w:val="Normal"/>
        <w:numPr>
          <w:ilvl w:val="0"/>
          <w:numId w:val="3"/>
        </w:numPr>
        <w:rPr/>
      </w:pPr>
      <w:r>
        <w:rPr/>
        <w:t>First Aid Kit - Check first aid equipment and supplies, ensure anything that has been used has been replaced.</w:t>
      </w:r>
    </w:p>
    <w:p>
      <w:pPr>
        <w:pStyle w:val="Normal"/>
        <w:numPr>
          <w:ilvl w:val="0"/>
          <w:numId w:val="3"/>
        </w:numPr>
        <w:rPr/>
      </w:pPr>
      <w:r>
        <w:rPr/>
        <w:t>Fire extinguisher</w:t>
      </w:r>
    </w:p>
    <w:p>
      <w:pPr>
        <w:pStyle w:val="Normal"/>
        <w:spacing w:lineRule="auto" w:line="259" w:before="0" w:after="160"/>
        <w:rPr>
          <w:rFonts w:ascii="Liberation Sans" w:hAnsi="Liberation Sans"/>
          <w:lang w:val="en-GB"/>
        </w:rPr>
      </w:pPr>
      <w:r>
        <w:rPr>
          <w:sz w:val="24"/>
          <w:szCs w:val="24"/>
          <w:lang w:val="en-GB"/>
        </w:rPr>
        <w:tab/>
      </w:r>
    </w:p>
    <w:p>
      <w:pPr>
        <w:pStyle w:val="Heading1"/>
        <w:keepNext w:val="false"/>
        <w:keepLines w:val="false"/>
        <w:widowControl w:val="false"/>
        <w:numPr>
          <w:ilvl w:val="0"/>
          <w:numId w:val="0"/>
        </w:numPr>
        <w:tabs>
          <w:tab w:val="clear" w:pos="643"/>
          <w:tab w:val="left" w:pos="454" w:leader="none"/>
        </w:tabs>
        <w:spacing w:lineRule="auto" w:line="259" w:before="0" w:after="60"/>
        <w:ind w:hanging="0" w:left="0"/>
        <w:rPr>
          <w:rFonts w:ascii="Liberation Sans" w:hAnsi="Liberation Sans"/>
          <w:lang w:val="en-GB"/>
        </w:rPr>
      </w:pPr>
      <w:bookmarkStart w:id="21" w:name="__RefHeading___Toc6660_1428544969"/>
      <w:bookmarkStart w:id="22" w:name="_Toc74685658"/>
      <w:bookmarkEnd w:id="21"/>
      <w:r>
        <w:rPr>
          <w:lang w:val="en-GB"/>
        </w:rPr>
        <w:t>Appendix 2: Standard Safety Briefings</w:t>
      </w:r>
      <w:bookmarkEnd w:id="22"/>
    </w:p>
    <w:p>
      <w:pPr>
        <w:pStyle w:val="Normal"/>
        <w:rPr>
          <w:sz w:val="22"/>
          <w:szCs w:val="22"/>
        </w:rPr>
      </w:pPr>
      <w:r>
        <w:rPr>
          <w:sz w:val="22"/>
          <w:szCs w:val="22"/>
        </w:rPr>
        <w:t xml:space="preserve">Beginner Briefing (whole doc) </w:t>
      </w:r>
      <w:r>
        <w:rPr>
          <w:color w:val="1C84FF"/>
          <w:sz w:val="22"/>
          <w:szCs w:val="22"/>
        </w:rPr>
        <w:t xml:space="preserve">/ </w:t>
      </w:r>
      <w:r>
        <w:rPr>
          <w:color w:val="FF0000"/>
          <w:sz w:val="22"/>
          <w:szCs w:val="22"/>
        </w:rPr>
        <w:t>Regular Paddler Briefing (red Items)</w:t>
      </w:r>
    </w:p>
    <w:p>
      <w:pPr>
        <w:pStyle w:val="Normal"/>
        <w:rPr>
          <w:b/>
          <w:bCs/>
        </w:rPr>
      </w:pPr>
      <w:r>
        <w:rPr>
          <w:b/>
          <w:bCs/>
        </w:rPr>
        <w:t>Introduction</w:t>
      </w:r>
    </w:p>
    <w:p>
      <w:pPr>
        <w:pStyle w:val="Normal"/>
        <w:numPr>
          <w:ilvl w:val="0"/>
          <w:numId w:val="3"/>
        </w:numPr>
        <w:rPr/>
      </w:pPr>
      <w:r>
        <w:rPr>
          <w:color w:val="FF0000"/>
        </w:rPr>
        <w:t>Introduce yourself and the coaching team</w:t>
      </w:r>
      <w:r>
        <w:rPr/>
        <w:t xml:space="preserve"> - come to us if you have any questions, don’t understand or are a bit worried or scared.</w:t>
      </w:r>
    </w:p>
    <w:p>
      <w:pPr>
        <w:pStyle w:val="Normal"/>
        <w:numPr>
          <w:ilvl w:val="0"/>
          <w:numId w:val="3"/>
        </w:numPr>
        <w:rPr>
          <w:color w:val="FF0000"/>
        </w:rPr>
      </w:pPr>
      <w:r>
        <w:rPr>
          <w:color w:val="FF0000"/>
        </w:rPr>
        <w:t>Roll call to determine final group numbers.</w:t>
      </w:r>
    </w:p>
    <w:p>
      <w:pPr>
        <w:pStyle w:val="Normal"/>
        <w:numPr>
          <w:ilvl w:val="0"/>
          <w:numId w:val="3"/>
        </w:numPr>
        <w:rPr/>
      </w:pPr>
      <w:r>
        <w:rPr/>
        <w:t>Point out the location of toilets, changing facilities, anything else about the venue and what to do with their gear (bags, towels, etc.).</w:t>
      </w:r>
    </w:p>
    <w:p>
      <w:pPr>
        <w:pStyle w:val="Normal"/>
        <w:numPr>
          <w:ilvl w:val="0"/>
          <w:numId w:val="3"/>
        </w:numPr>
        <w:rPr/>
      </w:pPr>
      <w:r>
        <w:rPr/>
        <w:t>You are in an outdoors environment, we recommend the use of sunscreen if conditions warrant this. Make sure to wash your hands after using sunscreen as it makes hands slippery on the paddle.</w:t>
      </w:r>
    </w:p>
    <w:p>
      <w:pPr>
        <w:pStyle w:val="Normal"/>
        <w:rPr>
          <w:b/>
          <w:bCs/>
        </w:rPr>
      </w:pPr>
      <w:r>
        <w:rPr>
          <w:b/>
          <w:bCs/>
        </w:rPr>
        <w:t>Session Information</w:t>
      </w:r>
    </w:p>
    <w:p>
      <w:pPr>
        <w:pStyle w:val="Normal"/>
        <w:numPr>
          <w:ilvl w:val="0"/>
          <w:numId w:val="3"/>
        </w:numPr>
        <w:rPr>
          <w:color w:val="FF0000"/>
        </w:rPr>
      </w:pPr>
      <w:r>
        <w:rPr>
          <w:color w:val="FF0000"/>
        </w:rPr>
        <w:t xml:space="preserve">Describe the session – what the plan is. </w:t>
      </w:r>
    </w:p>
    <w:p>
      <w:pPr>
        <w:pStyle w:val="Normal"/>
        <w:numPr>
          <w:ilvl w:val="0"/>
          <w:numId w:val="3"/>
        </w:numPr>
        <w:rPr>
          <w:color w:val="FF0000"/>
        </w:rPr>
      </w:pPr>
      <w:r>
        <w:rPr>
          <w:color w:val="FF0000"/>
        </w:rPr>
        <w:t>Today we will be operating…………..(Explain the area to be used for the session). Please do not go off on your own or outside of the designated area, and stay with the group.</w:t>
      </w:r>
    </w:p>
    <w:p>
      <w:pPr>
        <w:pStyle w:val="Normal"/>
        <w:numPr>
          <w:ilvl w:val="0"/>
          <w:numId w:val="3"/>
        </w:numPr>
        <w:rPr/>
      </w:pPr>
      <w:r>
        <w:rPr/>
        <w:t xml:space="preserve">Go over relevant sections of the Navigation Safety Bylaws, particularly lifejackets and the rules of the river. </w:t>
      </w:r>
    </w:p>
    <w:p>
      <w:pPr>
        <w:pStyle w:val="Normal"/>
        <w:numPr>
          <w:ilvl w:val="0"/>
          <w:numId w:val="3"/>
        </w:numPr>
        <w:rPr/>
      </w:pPr>
      <w:r>
        <w:rPr/>
        <w:t>Explain what to do in the event of capsize. If you are nervous about this, please come and talk to me directly afterwards.</w:t>
      </w:r>
    </w:p>
    <w:p>
      <w:pPr>
        <w:pStyle w:val="Normal"/>
        <w:rPr>
          <w:b/>
          <w:bCs/>
        </w:rPr>
      </w:pPr>
      <w:r>
        <w:rPr>
          <w:b/>
          <w:bCs/>
        </w:rPr>
        <w:t>Health and Safety</w:t>
      </w:r>
    </w:p>
    <w:p>
      <w:pPr>
        <w:pStyle w:val="Normal"/>
        <w:numPr>
          <w:ilvl w:val="0"/>
          <w:numId w:val="3"/>
        </w:numPr>
        <w:rPr/>
      </w:pPr>
      <w:r>
        <w:rPr/>
        <w:t>Stress the importance of following instructions immediately.</w:t>
      </w:r>
    </w:p>
    <w:p>
      <w:pPr>
        <w:pStyle w:val="Normal"/>
        <w:numPr>
          <w:ilvl w:val="0"/>
          <w:numId w:val="3"/>
        </w:numPr>
        <w:rPr/>
      </w:pPr>
      <w:r>
        <w:rPr/>
        <w:t>If there is an emergency I will call you back to the riverbank closest to the trailer. Leave your boat on the bank and with your paddle in hand, make your way directly to the meeting point where I will join you.</w:t>
      </w:r>
    </w:p>
    <w:p>
      <w:pPr>
        <w:pStyle w:val="Normal"/>
        <w:numPr>
          <w:ilvl w:val="0"/>
          <w:numId w:val="3"/>
        </w:numPr>
        <w:rPr>
          <w:color w:val="FF0000"/>
        </w:rPr>
      </w:pPr>
      <w:r>
        <w:rPr>
          <w:color w:val="FF0000"/>
        </w:rPr>
        <w:t>Our meeting point in the event of an emergency is next to the club trailer (or coach’s vehicle if the trailer is not being used). This is where the first aid kit is located.</w:t>
      </w:r>
    </w:p>
    <w:p>
      <w:pPr>
        <w:pStyle w:val="Normal"/>
        <w:numPr>
          <w:ilvl w:val="0"/>
          <w:numId w:val="3"/>
        </w:numPr>
        <w:rPr/>
      </w:pPr>
      <w:r>
        <w:rPr/>
        <w:t xml:space="preserve">Point out the local hazards, slippery concrete steps, traffic in car park, floating and submerged hazards, swans with young, and most importantly, rowers. </w:t>
      </w:r>
      <w:r>
        <w:rPr>
          <w:rFonts w:eastAsia="Arial" w:cs="Arial"/>
          <w:b w:val="false"/>
          <w:bCs w:val="false"/>
          <w:color w:val="FF0000"/>
          <w:kern w:val="0"/>
          <w:sz w:val="22"/>
          <w:szCs w:val="22"/>
          <w:lang w:val="en-GB" w:eastAsia="en-US" w:bidi="ar-SA"/>
        </w:rPr>
        <w:t>Also any new hazards on the day.</w:t>
      </w:r>
    </w:p>
    <w:p>
      <w:pPr>
        <w:pStyle w:val="Normal"/>
        <w:numPr>
          <w:ilvl w:val="0"/>
          <w:numId w:val="3"/>
        </w:numPr>
        <w:rPr/>
      </w:pPr>
      <w:r>
        <w:rPr/>
        <w:t>Advise what to do if faced with oncoming traffic, such as multiple rowers.</w:t>
      </w:r>
    </w:p>
    <w:p>
      <w:pPr>
        <w:pStyle w:val="Normal"/>
        <w:rPr>
          <w:b/>
          <w:bCs/>
        </w:rPr>
      </w:pPr>
      <w:r>
        <w:rPr>
          <w:b/>
          <w:bCs/>
        </w:rPr>
        <w:t>Wellbeing on the water</w:t>
      </w:r>
    </w:p>
    <w:p>
      <w:pPr>
        <w:pStyle w:val="Normal"/>
        <w:numPr>
          <w:ilvl w:val="0"/>
          <w:numId w:val="3"/>
        </w:numPr>
        <w:rPr/>
      </w:pPr>
      <w:r>
        <w:rPr/>
        <w:t>If you have a problem of any kind during the session, please just raise your hand and one of the team will be with you as soon as we can.</w:t>
      </w:r>
    </w:p>
    <w:p>
      <w:pPr>
        <w:pStyle w:val="Normal"/>
        <w:numPr>
          <w:ilvl w:val="0"/>
          <w:numId w:val="3"/>
        </w:numPr>
        <w:rPr/>
      </w:pPr>
      <w:r>
        <w:rPr/>
        <w:t>Discuss any other relevant emergency procedures –what to do if something happens to the coach.</w:t>
      </w:r>
    </w:p>
    <w:p>
      <w:pPr>
        <w:pStyle w:val="Normal"/>
        <w:numPr>
          <w:ilvl w:val="0"/>
          <w:numId w:val="3"/>
        </w:numPr>
        <w:rPr/>
      </w:pPr>
      <w:r>
        <w:rPr/>
        <w:t>Advise that participants must inform the coach if they are becoming cold, not feeling well or wish to stop paddling/go back to shore.</w:t>
      </w:r>
    </w:p>
    <w:p>
      <w:pPr>
        <w:pStyle w:val="Normal"/>
        <w:numPr>
          <w:ilvl w:val="0"/>
          <w:numId w:val="3"/>
        </w:numPr>
        <w:rPr/>
      </w:pPr>
      <w:r>
        <w:rPr/>
        <w:t xml:space="preserve">Advise that there is to be no jumping out of boats/swimming unless the coach says so. </w:t>
      </w:r>
    </w:p>
    <w:p>
      <w:pPr>
        <w:pStyle w:val="Normal"/>
        <w:numPr>
          <w:ilvl w:val="0"/>
          <w:numId w:val="3"/>
        </w:numPr>
        <w:rPr/>
      </w:pPr>
      <w:r>
        <w:rPr/>
        <w:t>Go over good hygiene practices and not drinking the river water.</w:t>
      </w:r>
    </w:p>
    <w:p>
      <w:pPr>
        <w:pStyle w:val="Normal"/>
        <w:rPr>
          <w:b/>
          <w:bCs/>
        </w:rPr>
      </w:pPr>
      <w:r>
        <w:rPr>
          <w:b/>
          <w:bCs/>
        </w:rPr>
        <w:t>Readiness/final checks</w:t>
      </w:r>
    </w:p>
    <w:p>
      <w:pPr>
        <w:pStyle w:val="Normal"/>
        <w:numPr>
          <w:ilvl w:val="0"/>
          <w:numId w:val="3"/>
        </w:numPr>
        <w:rPr/>
      </w:pPr>
      <w:r>
        <w:rPr/>
        <w:t xml:space="preserve">Everyone feeling well? Happy/know what is going on? </w:t>
      </w:r>
    </w:p>
    <w:p>
      <w:pPr>
        <w:pStyle w:val="Normal"/>
        <w:numPr>
          <w:ilvl w:val="0"/>
          <w:numId w:val="3"/>
        </w:numPr>
        <w:rPr/>
      </w:pPr>
      <w:r>
        <w:rPr/>
        <w:t>Everyone has appropriate clothing, headwear, footwear (as applicable).</w:t>
      </w:r>
    </w:p>
    <w:p>
      <w:pPr>
        <w:pStyle w:val="Normal"/>
        <w:numPr>
          <w:ilvl w:val="0"/>
          <w:numId w:val="3"/>
        </w:numPr>
        <w:rPr/>
      </w:pPr>
      <w:r>
        <w:rPr/>
        <w:t>Make sure no one is taking anything that cannot get wet (mobile phones, earbuds).</w:t>
      </w:r>
    </w:p>
    <w:p>
      <w:pPr>
        <w:pStyle w:val="Normal"/>
        <w:numPr>
          <w:ilvl w:val="0"/>
          <w:numId w:val="3"/>
        </w:numPr>
        <w:rPr/>
      </w:pPr>
      <w:r>
        <w:rPr/>
        <w:t xml:space="preserve">Anyone with glasses need a retaining strap?  </w:t>
      </w:r>
    </w:p>
    <w:p>
      <w:pPr>
        <w:pStyle w:val="Normal"/>
        <w:numPr>
          <w:ilvl w:val="0"/>
          <w:numId w:val="3"/>
        </w:numPr>
        <w:rPr/>
      </w:pPr>
      <w:r>
        <w:rPr/>
        <w:t>Adequately hydrated and sunscreen applied?</w:t>
      </w:r>
    </w:p>
    <w:p>
      <w:pPr>
        <w:pStyle w:val="Normal"/>
        <w:numPr>
          <w:ilvl w:val="0"/>
          <w:numId w:val="3"/>
        </w:numPr>
        <w:rPr/>
      </w:pPr>
      <w:r>
        <w:rPr/>
        <w:t>In compliance with the Navigation Safety Bylaws, everyone who needs one has a properly fitted PFD/lifejacket.</w:t>
      </w:r>
    </w:p>
    <w:p>
      <w:pPr>
        <w:pStyle w:val="Normal"/>
        <w:rPr/>
      </w:pPr>
      <w:r>
        <w:rPr>
          <w:b/>
          <w:bCs/>
        </w:rPr>
        <w:t>Any questions?</w:t>
      </w:r>
    </w:p>
    <w:p>
      <w:pPr>
        <w:pStyle w:val="Heading1"/>
        <w:numPr>
          <w:ilvl w:val="0"/>
          <w:numId w:val="0"/>
        </w:numPr>
        <w:ind w:hanging="0" w:left="0"/>
        <w:rPr/>
      </w:pPr>
      <w:bookmarkStart w:id="23" w:name="__RefHeading___Toc6662_1428544969"/>
      <w:bookmarkStart w:id="24" w:name="_Toc74685659"/>
      <w:bookmarkEnd w:id="23"/>
      <w:r>
        <w:rPr/>
        <w:t>Appendix 3:  Participant Check</w:t>
      </w:r>
      <w:bookmarkEnd w:id="24"/>
    </w:p>
    <w:p>
      <w:pPr>
        <w:pStyle w:val="Normal"/>
        <w:rPr>
          <w:sz w:val="22"/>
          <w:szCs w:val="22"/>
        </w:rPr>
      </w:pPr>
      <w:r>
        <w:rPr>
          <w:sz w:val="22"/>
          <w:szCs w:val="22"/>
        </w:rPr>
        <w:t xml:space="preserve">Safety questions </w:t>
      </w:r>
      <w:r>
        <w:rPr>
          <w:i/>
          <w:iCs/>
          <w:sz w:val="22"/>
          <w:szCs w:val="22"/>
        </w:rPr>
        <w:t xml:space="preserve">(these should be asked individually prior to the briefing by the Coach who will complete a </w:t>
      </w:r>
      <w:commentRangeStart w:id="0"/>
      <w:r>
        <w:rPr>
          <w:i/>
          <w:iCs/>
          <w:sz w:val="22"/>
          <w:szCs w:val="22"/>
        </w:rPr>
        <w:t>Participant Consent Form</w:t>
      </w:r>
      <w:r>
        <w:rPr>
          <w:i/>
          <w:iCs/>
          <w:sz w:val="22"/>
          <w:szCs w:val="22"/>
        </w:rPr>
      </w:r>
      <w:commentRangeEnd w:id="0"/>
      <w:r>
        <w:commentReference w:id="0"/>
      </w:r>
      <w:r>
        <w:rPr>
          <w:i/>
          <w:iCs/>
          <w:sz w:val="22"/>
          <w:szCs w:val="22"/>
        </w:rPr>
        <w:t xml:space="preserve"> for any new participant s/he is not familiar with. </w:t>
      </w:r>
    </w:p>
    <w:p>
      <w:pPr>
        <w:pStyle w:val="Normal"/>
        <w:numPr>
          <w:ilvl w:val="0"/>
          <w:numId w:val="3"/>
        </w:numPr>
        <w:rPr/>
      </w:pPr>
      <w:r>
        <w:rPr/>
        <w:t>Can you swim?</w:t>
      </w:r>
    </w:p>
    <w:p>
      <w:pPr>
        <w:pStyle w:val="Normal"/>
        <w:numPr>
          <w:ilvl w:val="0"/>
          <w:numId w:val="3"/>
        </w:numPr>
        <w:rPr/>
      </w:pPr>
      <w:r>
        <w:rPr/>
        <w:t>Do you have any medical conditions, disabilities, impairments, medications that may be of relevance?</w:t>
      </w:r>
    </w:p>
    <w:p>
      <w:pPr>
        <w:pStyle w:val="Normal"/>
        <w:numPr>
          <w:ilvl w:val="0"/>
          <w:numId w:val="3"/>
        </w:numPr>
        <w:rPr/>
      </w:pPr>
      <w:r>
        <w:rPr/>
        <w:t>Do you have any heart conditions, epilepsy, fainting attacks, blackouts?</w:t>
      </w:r>
    </w:p>
    <w:p>
      <w:pPr>
        <w:pStyle w:val="Normal"/>
        <w:numPr>
          <w:ilvl w:val="0"/>
          <w:numId w:val="3"/>
        </w:numPr>
        <w:rPr/>
      </w:pPr>
      <w:r>
        <w:rPr/>
        <w:t>Do you have asthma, or are allergic to stings, food, medicine?</w:t>
      </w:r>
    </w:p>
    <w:p>
      <w:pPr>
        <w:pStyle w:val="Normal"/>
        <w:numPr>
          <w:ilvl w:val="0"/>
          <w:numId w:val="3"/>
        </w:numPr>
        <w:rPr/>
      </w:pPr>
      <w:r>
        <w:rPr/>
        <w:t>Have you consumed alcohol or drugs today?</w:t>
      </w:r>
    </w:p>
    <w:p>
      <w:pPr>
        <w:pStyle w:val="Normal"/>
        <w:rPr/>
      </w:pPr>
      <w:r>
        <w:rPr/>
        <w:t>Do participants have:</w:t>
      </w:r>
    </w:p>
    <w:p>
      <w:pPr>
        <w:pStyle w:val="Normal"/>
        <w:numPr>
          <w:ilvl w:val="0"/>
          <w:numId w:val="3"/>
        </w:numPr>
        <w:rPr/>
      </w:pPr>
      <w:r>
        <w:rPr/>
        <w:t>Appropriate clothing.</w:t>
      </w:r>
    </w:p>
    <w:p>
      <w:pPr>
        <w:pStyle w:val="Normal"/>
        <w:numPr>
          <w:ilvl w:val="0"/>
          <w:numId w:val="3"/>
        </w:numPr>
        <w:rPr/>
      </w:pPr>
      <w:r>
        <w:rPr/>
        <w:t>Appropriate headwear.</w:t>
      </w:r>
    </w:p>
    <w:p>
      <w:pPr>
        <w:pStyle w:val="Normal"/>
        <w:numPr>
          <w:ilvl w:val="0"/>
          <w:numId w:val="3"/>
        </w:numPr>
        <w:rPr/>
      </w:pPr>
      <w:r>
        <w:rPr/>
        <w:t>Appropriate footwear, if applicable.</w:t>
      </w:r>
    </w:p>
    <w:p>
      <w:pPr>
        <w:pStyle w:val="Normal"/>
        <w:numPr>
          <w:ilvl w:val="0"/>
          <w:numId w:val="3"/>
        </w:numPr>
        <w:rPr/>
      </w:pPr>
      <w:r>
        <w:rPr/>
        <w:t>Anything in pockets (mobile phones, keys).</w:t>
      </w:r>
    </w:p>
    <w:p>
      <w:pPr>
        <w:pStyle w:val="Normal"/>
        <w:numPr>
          <w:ilvl w:val="0"/>
          <w:numId w:val="3"/>
        </w:numPr>
        <w:rPr/>
      </w:pPr>
      <w:r>
        <w:rPr/>
        <w:t>Sunglasses, glasses protector if required.</w:t>
      </w:r>
    </w:p>
    <w:p>
      <w:pPr>
        <w:pStyle w:val="Normal"/>
        <w:numPr>
          <w:ilvl w:val="0"/>
          <w:numId w:val="3"/>
        </w:numPr>
        <w:rPr/>
      </w:pPr>
      <w:r>
        <w:rPr/>
        <w:t>Headphones/earbuds (leave them behind).</w:t>
      </w:r>
    </w:p>
    <w:p>
      <w:pPr>
        <w:pStyle w:val="Normal"/>
        <w:numPr>
          <w:ilvl w:val="0"/>
          <w:numId w:val="3"/>
        </w:numPr>
        <w:rPr/>
      </w:pPr>
      <w:r>
        <w:rPr/>
        <w:t>Sunscreen applied?</w:t>
      </w:r>
    </w:p>
    <w:p>
      <w:pPr>
        <w:pStyle w:val="Normal"/>
        <w:numPr>
          <w:ilvl w:val="0"/>
          <w:numId w:val="3"/>
        </w:numPr>
        <w:rPr/>
      </w:pPr>
      <w:r>
        <w:rPr/>
        <w:t>Hydrated?</w:t>
      </w:r>
    </w:p>
    <w:p>
      <w:pPr>
        <w:pStyle w:val="Heading1"/>
        <w:numPr>
          <w:ilvl w:val="0"/>
          <w:numId w:val="0"/>
        </w:numPr>
        <w:ind w:hanging="0" w:left="0"/>
        <w:rPr/>
      </w:pPr>
      <w:bookmarkStart w:id="25" w:name="_Toc74685660"/>
      <w:r>
        <w:rPr/>
        <w:t>Appendix 4:  Beginner Session Format</w:t>
      </w:r>
      <w:bookmarkEnd w:id="25"/>
    </w:p>
    <w:p>
      <w:pPr>
        <w:pStyle w:val="Heading4"/>
        <w:rPr/>
      </w:pPr>
      <w:r>
        <w:rPr/>
        <w:t>Part A – introductions and safety</w:t>
      </w:r>
    </w:p>
    <w:p>
      <w:pPr>
        <w:pStyle w:val="Normal"/>
        <w:numPr>
          <w:ilvl w:val="0"/>
          <w:numId w:val="3"/>
        </w:numPr>
        <w:rPr/>
      </w:pPr>
      <w:r>
        <w:rPr/>
        <w:t>See Appendix 2 &amp; 3</w:t>
      </w:r>
    </w:p>
    <w:p>
      <w:pPr>
        <w:pStyle w:val="Normal"/>
        <w:numPr>
          <w:ilvl w:val="0"/>
          <w:numId w:val="3"/>
        </w:numPr>
        <w:rPr/>
      </w:pPr>
      <w:r>
        <w:rPr/>
        <w:t>Check understanding - any questions?</w:t>
      </w:r>
    </w:p>
    <w:p>
      <w:pPr>
        <w:pStyle w:val="Normal"/>
        <w:spacing w:lineRule="auto" w:line="259" w:before="0" w:after="160"/>
        <w:rPr>
          <w:rFonts w:ascii="Liberation Sans" w:hAnsi="Liberation Sans"/>
          <w:sz w:val="24"/>
          <w:szCs w:val="24"/>
          <w:lang w:val="en-GB"/>
        </w:rPr>
      </w:pPr>
      <w:r>
        <w:rPr>
          <w:sz w:val="24"/>
          <w:szCs w:val="24"/>
          <w:lang w:val="en-GB"/>
        </w:rPr>
      </w:r>
    </w:p>
    <w:p>
      <w:pPr>
        <w:pStyle w:val="Heading4"/>
        <w:rPr/>
      </w:pPr>
      <w:r>
        <w:rPr/>
        <w:t xml:space="preserve">Part B – onshore familiarisation &amp; </w:t>
      </w:r>
      <w:r>
        <w:rPr/>
        <w:t>p</w:t>
      </w:r>
      <w:r>
        <w:rPr/>
        <w:t>ractice</w:t>
      </w:r>
    </w:p>
    <w:p>
      <w:pPr>
        <w:pStyle w:val="Normal"/>
        <w:spacing w:lineRule="auto" w:line="259" w:before="0" w:after="160"/>
        <w:ind w:left="720"/>
        <w:rPr>
          <w:rFonts w:ascii="Liberation Sans" w:hAnsi="Liberation Sans"/>
          <w:sz w:val="24"/>
          <w:szCs w:val="24"/>
          <w:lang w:val="en-GB"/>
        </w:rPr>
      </w:pPr>
      <w:r>
        <w:rPr>
          <w:sz w:val="24"/>
          <w:szCs w:val="24"/>
          <w:lang w:val="en-GB"/>
        </w:rPr>
      </w:r>
    </w:p>
    <w:p>
      <w:pPr>
        <w:pStyle w:val="Heading4"/>
        <w:rPr/>
      </w:pPr>
      <w:r>
        <w:rPr/>
        <w:t>Part C – on the water</w:t>
      </w:r>
    </w:p>
    <w:p>
      <w:pPr>
        <w:pStyle w:val="Normal"/>
        <w:spacing w:lineRule="auto" w:line="259" w:before="0" w:after="160"/>
        <w:rPr>
          <w:rFonts w:ascii="Liberation Sans" w:hAnsi="Liberation Sans"/>
          <w:lang w:val="en-GB"/>
        </w:rPr>
      </w:pPr>
      <w:r>
        <w:rPr>
          <w:sz w:val="24"/>
          <w:szCs w:val="24"/>
          <w:lang w:val="en-GB"/>
        </w:rPr>
        <w:tab/>
      </w:r>
    </w:p>
    <w:p>
      <w:pPr>
        <w:pStyle w:val="Heading4"/>
        <w:rPr/>
      </w:pPr>
      <w:r>
        <w:rPr/>
        <w:t>Part D – session end</w:t>
      </w:r>
    </w:p>
    <w:p>
      <w:pPr>
        <w:pStyle w:val="Normal"/>
        <w:ind w:hanging="0" w:left="720"/>
        <w:rPr/>
      </w:pPr>
      <w:r>
        <w:rPr/>
        <w:t xml:space="preserve">As per Section 2.5 above. </w:t>
      </w:r>
    </w:p>
    <w:p>
      <w:pPr>
        <w:pStyle w:val="Heading1"/>
        <w:numPr>
          <w:ilvl w:val="0"/>
          <w:numId w:val="0"/>
        </w:numPr>
        <w:ind w:hanging="0" w:left="0"/>
        <w:rPr/>
      </w:pPr>
      <w:bookmarkStart w:id="26" w:name="_Toc74685661"/>
      <w:r>
        <w:rPr/>
        <w:t xml:space="preserve">Appendix 5:  </w:t>
      </w:r>
      <w:bookmarkEnd w:id="26"/>
      <w:r>
        <w:rPr/>
        <w:t xml:space="preserve">Training session format </w:t>
      </w:r>
    </w:p>
    <w:p>
      <w:pPr>
        <w:pStyle w:val="Heading4"/>
        <w:rPr/>
      </w:pPr>
      <w:r>
        <w:rPr/>
        <w:t>Part A – Dry land warm up 30min prior to start time</w:t>
      </w:r>
    </w:p>
    <w:p>
      <w:pPr>
        <w:pStyle w:val="Normal"/>
        <w:spacing w:lineRule="auto" w:line="259" w:before="0" w:after="160"/>
        <w:rPr>
          <w:rFonts w:ascii="Liberation Sans" w:hAnsi="Liberation Sans"/>
          <w:b/>
          <w:sz w:val="24"/>
          <w:szCs w:val="24"/>
          <w:lang w:val="en-GB"/>
        </w:rPr>
      </w:pPr>
      <w:r>
        <w:rPr>
          <w:b/>
          <w:sz w:val="24"/>
          <w:szCs w:val="24"/>
          <w:lang w:val="en-GB"/>
        </w:rPr>
      </w:r>
    </w:p>
    <w:p>
      <w:pPr>
        <w:pStyle w:val="Heading4"/>
        <w:rPr/>
      </w:pPr>
      <w:r>
        <w:rPr/>
        <w:t>Part B- Coach to complete Safety Briefing</w:t>
      </w:r>
    </w:p>
    <w:p>
      <w:pPr>
        <w:pStyle w:val="Normal"/>
        <w:ind w:hanging="0" w:left="720"/>
        <w:rPr/>
      </w:pPr>
      <w:r>
        <w:rPr/>
        <w:t>See appendix 2 &amp; 3   -  can truncate(in Red) with experienced / well known clients</w:t>
      </w:r>
    </w:p>
    <w:p>
      <w:pPr>
        <w:pStyle w:val="Normal"/>
        <w:ind w:hanging="0" w:left="720"/>
        <w:rPr/>
      </w:pPr>
      <w:r>
        <w:rPr/>
        <w:t>Check understanding  - any questions?</w:t>
      </w:r>
    </w:p>
    <w:p>
      <w:pPr>
        <w:pStyle w:val="Heading4"/>
        <w:rPr>
          <w:sz w:val="22"/>
          <w:szCs w:val="22"/>
        </w:rPr>
      </w:pPr>
      <w:r>
        <w:rPr>
          <w:b/>
          <w:sz w:val="22"/>
          <w:szCs w:val="22"/>
        </w:rPr>
        <w:t xml:space="preserve">Part C – </w:t>
      </w:r>
      <w:r>
        <w:rPr>
          <w:bCs/>
          <w:sz w:val="22"/>
          <w:szCs w:val="22"/>
        </w:rPr>
        <w:t>Coach to explain</w:t>
      </w:r>
    </w:p>
    <w:p>
      <w:pPr>
        <w:pStyle w:val="Normal"/>
        <w:ind w:hanging="0" w:left="720"/>
        <w:rPr>
          <w:sz w:val="22"/>
          <w:szCs w:val="22"/>
        </w:rPr>
      </w:pPr>
      <w:r>
        <w:rPr>
          <w:b/>
          <w:sz w:val="22"/>
          <w:szCs w:val="22"/>
        </w:rPr>
        <w:t>what</w:t>
      </w:r>
      <w:r>
        <w:rPr>
          <w:bCs/>
          <w:sz w:val="22"/>
          <w:szCs w:val="22"/>
        </w:rPr>
        <w:t xml:space="preserve"> is the session, </w:t>
      </w:r>
    </w:p>
    <w:p>
      <w:pPr>
        <w:pStyle w:val="Normal"/>
        <w:ind w:hanging="0" w:left="720"/>
        <w:rPr>
          <w:sz w:val="22"/>
          <w:szCs w:val="22"/>
        </w:rPr>
      </w:pPr>
      <w:r>
        <w:rPr>
          <w:b/>
          <w:sz w:val="22"/>
          <w:szCs w:val="22"/>
        </w:rPr>
        <w:t>why</w:t>
      </w:r>
      <w:r>
        <w:rPr>
          <w:bCs/>
          <w:sz w:val="22"/>
          <w:szCs w:val="22"/>
        </w:rPr>
        <w:t xml:space="preserve"> - the purpose of the session…technical, tactical. physical, mental, </w:t>
      </w:r>
    </w:p>
    <w:p>
      <w:pPr>
        <w:pStyle w:val="Normal"/>
        <w:ind w:hanging="0" w:left="720"/>
        <w:rPr>
          <w:sz w:val="22"/>
          <w:szCs w:val="22"/>
        </w:rPr>
      </w:pPr>
      <w:r>
        <w:rPr>
          <w:b/>
          <w:sz w:val="22"/>
          <w:szCs w:val="22"/>
        </w:rPr>
        <w:t>how</w:t>
      </w:r>
      <w:r>
        <w:rPr>
          <w:bCs/>
          <w:sz w:val="22"/>
          <w:szCs w:val="22"/>
        </w:rPr>
        <w:t xml:space="preserve"> it is to be completed, and </w:t>
      </w:r>
    </w:p>
    <w:p>
      <w:pPr>
        <w:pStyle w:val="Normal"/>
        <w:ind w:hanging="0" w:left="720"/>
        <w:rPr>
          <w:sz w:val="22"/>
          <w:szCs w:val="22"/>
        </w:rPr>
      </w:pPr>
      <w:r>
        <w:rPr>
          <w:b/>
          <w:sz w:val="22"/>
          <w:szCs w:val="22"/>
        </w:rPr>
        <w:t>where</w:t>
      </w:r>
      <w:r>
        <w:rPr>
          <w:bCs/>
          <w:sz w:val="22"/>
          <w:szCs w:val="22"/>
        </w:rPr>
        <w:t xml:space="preserve"> it will be run on the water.</w:t>
      </w:r>
    </w:p>
    <w:p>
      <w:pPr>
        <w:pStyle w:val="Normal"/>
        <w:ind w:hanging="0" w:left="720"/>
        <w:rPr>
          <w:sz w:val="22"/>
          <w:szCs w:val="22"/>
        </w:rPr>
      </w:pPr>
      <w:r>
        <w:rPr>
          <w:sz w:val="22"/>
          <w:szCs w:val="22"/>
        </w:rPr>
        <w:t>Check understanding  - any questions?!</w:t>
      </w:r>
    </w:p>
    <w:p>
      <w:pPr>
        <w:pStyle w:val="Normal"/>
        <w:spacing w:lineRule="auto" w:line="259" w:before="0" w:after="160"/>
        <w:rPr>
          <w:rFonts w:ascii="Liberation Sans" w:hAnsi="Liberation Sans"/>
          <w:lang w:val="en-GB"/>
        </w:rPr>
      </w:pPr>
      <w:r>
        <w:rPr>
          <w:b/>
          <w:bCs/>
          <w:sz w:val="24"/>
          <w:szCs w:val="24"/>
          <w:lang w:val="en-GB"/>
        </w:rPr>
        <w:t>Part D – on the water</w:t>
      </w:r>
    </w:p>
    <w:p>
      <w:pPr>
        <w:pStyle w:val="Normal"/>
        <w:ind w:hanging="0" w:left="720"/>
        <w:rPr/>
      </w:pPr>
      <w:r>
        <w:rPr/>
        <w:t xml:space="preserve">Coach may assign a deputy on the water if required to run the on water section of the session. </w:t>
      </w:r>
    </w:p>
    <w:p>
      <w:pPr>
        <w:pStyle w:val="Normal"/>
        <w:rPr/>
      </w:pPr>
      <w:r>
        <w:rPr/>
      </w:r>
    </w:p>
    <w:p>
      <w:pPr>
        <w:pStyle w:val="Heading4"/>
        <w:rPr>
          <w:sz w:val="22"/>
          <w:szCs w:val="22"/>
        </w:rPr>
      </w:pPr>
      <w:r>
        <w:rPr>
          <w:b/>
          <w:sz w:val="22"/>
          <w:szCs w:val="22"/>
        </w:rPr>
        <w:t>Part E</w:t>
      </w:r>
      <w:r>
        <w:rPr>
          <w:bCs/>
          <w:sz w:val="22"/>
          <w:szCs w:val="22"/>
        </w:rPr>
        <w:t xml:space="preserve"> – on the water, training</w:t>
      </w:r>
    </w:p>
    <w:p>
      <w:pPr>
        <w:pStyle w:val="Normal"/>
        <w:spacing w:lineRule="auto" w:line="259" w:before="0" w:after="160"/>
        <w:rPr>
          <w:bCs/>
          <w:sz w:val="24"/>
          <w:szCs w:val="24"/>
        </w:rPr>
      </w:pPr>
      <w:r>
        <w:rPr>
          <w:bCs/>
          <w:sz w:val="24"/>
          <w:szCs w:val="24"/>
        </w:rPr>
      </w:r>
    </w:p>
    <w:p>
      <w:pPr>
        <w:pStyle w:val="Heading4"/>
        <w:widowControl/>
        <w:suppressAutoHyphens w:val="true"/>
        <w:bidi w:val="0"/>
        <w:jc w:val="left"/>
        <w:rPr>
          <w:rFonts w:ascii="Liberation Sans" w:hAnsi="Liberation Sans" w:eastAsia="Arial" w:cs="Arial"/>
          <w:b/>
          <w:bCs w:val="false"/>
          <w:kern w:val="0"/>
          <w:sz w:val="22"/>
          <w:szCs w:val="22"/>
          <w:lang w:val="en-GB" w:eastAsia="en-US" w:bidi="ar-SA"/>
        </w:rPr>
      </w:pPr>
      <w:r>
        <w:rPr>
          <w:rFonts w:eastAsia="Arial" w:cs="Arial"/>
          <w:bCs w:val="false"/>
          <w:kern w:val="0"/>
          <w:szCs w:val="22"/>
          <w:lang w:val="en-GB" w:eastAsia="en-US" w:bidi="ar-SA"/>
        </w:rPr>
        <w:t>Part F – on water warm down</w:t>
      </w:r>
    </w:p>
    <w:p>
      <w:pPr>
        <w:pStyle w:val="Normal"/>
        <w:spacing w:lineRule="auto" w:line="259" w:before="0" w:after="160"/>
        <w:rPr>
          <w:rFonts w:ascii="Liberation Sans" w:hAnsi="Liberation Sans"/>
          <w:lang w:val="en-GB"/>
        </w:rPr>
      </w:pPr>
      <w:r>
        <w:rPr>
          <w:sz w:val="24"/>
          <w:szCs w:val="24"/>
          <w:lang w:val="en-GB"/>
        </w:rPr>
        <w:tab/>
      </w:r>
    </w:p>
    <w:p>
      <w:pPr>
        <w:pStyle w:val="Heading4"/>
        <w:widowControl/>
        <w:suppressAutoHyphens w:val="true"/>
        <w:bidi w:val="0"/>
        <w:jc w:val="left"/>
        <w:rPr>
          <w:rFonts w:ascii="Liberation Sans" w:hAnsi="Liberation Sans" w:eastAsia="Arial" w:cs="Arial"/>
          <w:b/>
          <w:bCs w:val="false"/>
          <w:kern w:val="0"/>
          <w:sz w:val="22"/>
          <w:szCs w:val="22"/>
          <w:lang w:val="en-GB" w:eastAsia="en-US" w:bidi="ar-SA"/>
        </w:rPr>
      </w:pPr>
      <w:r>
        <w:rPr>
          <w:rFonts w:eastAsia="Arial" w:cs="Arial"/>
          <w:bCs w:val="false"/>
          <w:kern w:val="0"/>
          <w:szCs w:val="22"/>
          <w:lang w:val="en-GB" w:eastAsia="en-US" w:bidi="ar-SA"/>
        </w:rPr>
        <w:t>Part G – session end</w:t>
      </w:r>
    </w:p>
    <w:p>
      <w:pPr>
        <w:pStyle w:val="Normal"/>
        <w:spacing w:lineRule="auto" w:line="259" w:before="0" w:after="160"/>
        <w:ind w:hanging="0" w:left="720"/>
        <w:rPr/>
      </w:pPr>
      <w:r>
        <w:rPr>
          <w:rFonts w:eastAsia="Arial" w:cs="Arial"/>
          <w:b w:val="false"/>
          <w:bCs w:val="false"/>
          <w:color w:val="auto"/>
          <w:kern w:val="0"/>
          <w:sz w:val="22"/>
          <w:szCs w:val="22"/>
          <w:lang w:val="en-GB" w:eastAsia="en-US" w:bidi="ar-SA"/>
        </w:rPr>
        <w:t>As per Section 2.5 above</w:t>
      </w:r>
      <w:r>
        <w:rPr>
          <w:sz w:val="24"/>
          <w:szCs w:val="24"/>
          <w:lang w:val="en-GB"/>
        </w:rPr>
        <w:t xml:space="preserve">. </w:t>
      </w:r>
    </w:p>
    <w:p>
      <w:pPr>
        <w:pStyle w:val="Heading1"/>
        <w:numPr>
          <w:ilvl w:val="0"/>
          <w:numId w:val="0"/>
        </w:numPr>
        <w:ind w:hanging="0" w:left="0"/>
        <w:rPr/>
      </w:pPr>
      <w:bookmarkStart w:id="27" w:name="__RefHeading___Toc6654_1428544969"/>
      <w:bookmarkEnd w:id="27"/>
      <w:r>
        <w:rPr/>
        <w:t>Appendix 6:  Approved Club Coaches</w:t>
      </w:r>
    </w:p>
    <w:p>
      <w:pPr>
        <w:pStyle w:val="Normal"/>
        <w:spacing w:lineRule="auto" w:line="259" w:before="0" w:after="160"/>
        <w:rPr>
          <w:rFonts w:ascii="Liberation Sans" w:hAnsi="Liberation Sans"/>
          <w:lang w:val="en-GB"/>
        </w:rPr>
      </w:pPr>
      <w:r>
        <w:rPr>
          <w:lang w:val="en-GB"/>
        </w:rPr>
        <w:t>Coaches for 2026/27:</w:t>
      </w:r>
    </w:p>
    <w:p>
      <w:pPr>
        <w:pStyle w:val="ListParagraph"/>
        <w:numPr>
          <w:ilvl w:val="0"/>
          <w:numId w:val="5"/>
        </w:numPr>
        <w:rPr/>
      </w:pPr>
      <w:r>
        <w:rPr/>
        <w:t>Stella Crossan</w:t>
      </w:r>
    </w:p>
    <w:p>
      <w:pPr>
        <w:pStyle w:val="ListParagraph"/>
        <w:numPr>
          <w:ilvl w:val="0"/>
          <w:numId w:val="5"/>
        </w:numPr>
        <w:rPr/>
      </w:pPr>
      <w:r>
        <w:rPr/>
        <w:t>Dylan Neal-Hill</w:t>
      </w:r>
    </w:p>
    <w:p>
      <w:pPr>
        <w:pStyle w:val="ListParagraph"/>
        <w:numPr>
          <w:ilvl w:val="0"/>
          <w:numId w:val="5"/>
        </w:numPr>
        <w:rPr/>
      </w:pPr>
      <w:r>
        <w:rPr/>
        <w:t>Leigh Barker</w:t>
      </w:r>
    </w:p>
    <w:p>
      <w:pPr>
        <w:pStyle w:val="ListParagraph"/>
        <w:numPr>
          <w:ilvl w:val="0"/>
          <w:numId w:val="5"/>
        </w:numPr>
        <w:rPr/>
      </w:pPr>
      <w:r>
        <w:rPr/>
        <w:t>Paul Fidow</w:t>
      </w:r>
    </w:p>
    <w:p>
      <w:pPr>
        <w:pStyle w:val="ListParagraph"/>
        <w:numPr>
          <w:ilvl w:val="0"/>
          <w:numId w:val="5"/>
        </w:numPr>
        <w:rPr/>
      </w:pPr>
      <w:r>
        <w:rPr/>
        <w:t>Nigal Currie</w:t>
      </w:r>
    </w:p>
    <w:p>
      <w:pPr>
        <w:pStyle w:val="ListParagraph"/>
        <w:numPr>
          <w:ilvl w:val="0"/>
          <w:numId w:val="5"/>
        </w:numPr>
        <w:rPr/>
      </w:pPr>
      <w:r>
        <w:rPr/>
        <w:t>Ken Livingston</w:t>
      </w:r>
    </w:p>
    <w:p>
      <w:pPr>
        <w:pStyle w:val="ListParagraph"/>
        <w:numPr>
          <w:ilvl w:val="0"/>
          <w:numId w:val="5"/>
        </w:numPr>
        <w:rPr/>
      </w:pPr>
      <w:r>
        <w:rPr/>
        <w:t>Stu Clark</w:t>
      </w:r>
    </w:p>
    <w:p>
      <w:pPr>
        <w:pStyle w:val="ListParagraph"/>
        <w:numPr>
          <w:ilvl w:val="0"/>
          <w:numId w:val="5"/>
        </w:numPr>
        <w:rPr/>
      </w:pPr>
      <w:r>
        <w:rPr/>
        <w:t>Bruce Johnson</w:t>
      </w:r>
    </w:p>
    <w:p>
      <w:pPr>
        <w:pStyle w:val="ListParagraph"/>
        <w:numPr>
          <w:ilvl w:val="0"/>
          <w:numId w:val="5"/>
        </w:numPr>
        <w:rPr/>
      </w:pPr>
      <w:r>
        <w:rPr/>
        <w:t>Bruce Garrett</w:t>
      </w:r>
    </w:p>
    <w:p>
      <w:pPr>
        <w:pStyle w:val="ListParagraph"/>
        <w:numPr>
          <w:ilvl w:val="0"/>
          <w:numId w:val="5"/>
        </w:numPr>
        <w:rPr/>
      </w:pPr>
      <w:r>
        <w:rPr/>
        <w:t>Allan Williams</w:t>
      </w:r>
    </w:p>
    <w:p>
      <w:pPr>
        <w:pStyle w:val="ListParagraph"/>
        <w:numPr>
          <w:ilvl w:val="0"/>
          <w:numId w:val="5"/>
        </w:numPr>
        <w:rPr/>
      </w:pPr>
      <w:r>
        <w:rPr/>
        <w:t>Aaron Carpenter</w:t>
      </w:r>
    </w:p>
    <w:p>
      <w:pPr>
        <w:pStyle w:val="ListParagraph"/>
        <w:numPr>
          <w:ilvl w:val="0"/>
          <w:numId w:val="5"/>
        </w:numPr>
        <w:rPr/>
      </w:pPr>
      <w:r>
        <w:rPr/>
        <w:t>Dave Knight</w:t>
      </w:r>
    </w:p>
    <w:p>
      <w:pPr>
        <w:pStyle w:val="ListParagraph"/>
        <w:numPr>
          <w:ilvl w:val="0"/>
          <w:numId w:val="5"/>
        </w:numPr>
        <w:rPr/>
      </w:pPr>
      <w:r>
        <w:rPr/>
        <w:t>Caitlin Ruddle</w:t>
      </w:r>
    </w:p>
    <w:p>
      <w:pPr>
        <w:pStyle w:val="Heading1"/>
        <w:numPr>
          <w:ilvl w:val="0"/>
          <w:numId w:val="0"/>
        </w:numPr>
        <w:ind w:hanging="0" w:left="0"/>
        <w:rPr/>
      </w:pPr>
      <w:r>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5842"/>
        <w:gridCol w:w="1875"/>
        <w:gridCol w:w="1694"/>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lang w:val="en-GB"/>
              </w:rPr>
            </w:pPr>
            <w:r>
              <w:rPr>
                <w:b/>
                <w:bCs/>
                <w:sz w:val="18"/>
                <w:szCs w:val="18"/>
                <w:lang w:val="en-GB"/>
              </w:rPr>
              <w:t>Ver.</w:t>
            </w:r>
          </w:p>
        </w:tc>
        <w:tc>
          <w:tcPr>
            <w:tcW w:w="5842"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lang w:val="en-GB"/>
              </w:rPr>
            </w:pPr>
            <w:r>
              <w:rPr>
                <w:b/>
                <w:bCs/>
                <w:sz w:val="18"/>
                <w:szCs w:val="18"/>
                <w:lang w:val="en-GB"/>
              </w:rPr>
              <w:t>Change</w:t>
            </w:r>
          </w:p>
        </w:tc>
        <w:tc>
          <w:tcPr>
            <w:tcW w:w="1875"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lang w:val="en-GB"/>
              </w:rPr>
            </w:pPr>
            <w:r>
              <w:rPr>
                <w:b/>
                <w:bCs/>
                <w:sz w:val="18"/>
                <w:szCs w:val="18"/>
                <w:lang w:val="en-GB"/>
              </w:rPr>
              <w:t>Who</w:t>
            </w:r>
          </w:p>
        </w:tc>
        <w:tc>
          <w:tcPr>
            <w:tcW w:w="1694"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lang w:val="en-GB"/>
              </w:rPr>
            </w:pPr>
            <w:r>
              <w:rPr>
                <w:b/>
                <w:bCs/>
                <w:sz w:val="18"/>
                <w:szCs w:val="18"/>
                <w:lang w:val="en-GB"/>
              </w:rPr>
              <w:t>Released</w:t>
            </w:r>
          </w:p>
        </w:tc>
      </w:tr>
      <w:tr>
        <w:trPr/>
        <w:tc>
          <w:tcPr>
            <w:tcW w:w="608"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0.0</w:t>
            </w:r>
          </w:p>
        </w:tc>
        <w:tc>
          <w:tcPr>
            <w:tcW w:w="5842"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Document generated for discussion</w:t>
            </w:r>
          </w:p>
        </w:tc>
        <w:tc>
          <w:tcPr>
            <w:tcW w:w="1875"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Paul</w:t>
            </w:r>
          </w:p>
        </w:tc>
        <w:tc>
          <w:tcPr>
            <w:tcW w:w="1694" w:type="dxa"/>
            <w:tcBorders>
              <w:top w:val="single" w:sz="2" w:space="0" w:color="000001"/>
              <w:left w:val="single" w:sz="2" w:space="0" w:color="000001"/>
              <w:bottom w:val="single" w:sz="2" w:space="0" w:color="000001"/>
              <w:right w:val="single" w:sz="2" w:space="0" w:color="000001"/>
            </w:tcBorders>
          </w:tcPr>
          <w:p>
            <w:pPr>
              <w:pStyle w:val="TableContents"/>
              <w:spacing w:before="57" w:after="57"/>
              <w:rPr>
                <w:sz w:val="20"/>
                <w:szCs w:val="20"/>
              </w:rPr>
            </w:pPr>
            <w:r>
              <w:rPr>
                <w:sz w:val="20"/>
                <w:szCs w:val="20"/>
              </w:rPr>
              <w:t xml:space="preserve">12 </w:t>
            </w:r>
            <w:r>
              <w:rPr>
                <w:sz w:val="20"/>
                <w:szCs w:val="20"/>
              </w:rPr>
              <w:t xml:space="preserve">June </w:t>
            </w:r>
            <w:r>
              <w:rPr>
                <w:sz w:val="20"/>
                <w:szCs w:val="20"/>
              </w:rPr>
              <w:t>2026</w:t>
            </w:r>
          </w:p>
        </w:tc>
      </w:tr>
      <w:tr>
        <w:trPr/>
        <w:tc>
          <w:tcPr>
            <w:tcW w:w="608" w:type="dxa"/>
            <w:tcBorders>
              <w:left w:val="single" w:sz="2" w:space="0" w:color="000001"/>
              <w:bottom w:val="single" w:sz="2" w:space="0" w:color="000001"/>
            </w:tcBorders>
          </w:tcPr>
          <w:p>
            <w:pPr>
              <w:pStyle w:val="TableContents"/>
              <w:spacing w:before="57" w:after="57"/>
              <w:rPr>
                <w:sz w:val="20"/>
                <w:szCs w:val="20"/>
              </w:rPr>
            </w:pPr>
            <w:r>
              <w:rPr>
                <w:sz w:val="20"/>
                <w:szCs w:val="20"/>
              </w:rPr>
              <w:t>0.1</w:t>
            </w:r>
          </w:p>
        </w:tc>
        <w:tc>
          <w:tcPr>
            <w:tcW w:w="5842" w:type="dxa"/>
            <w:tcBorders>
              <w:left w:val="single" w:sz="2" w:space="0" w:color="000001"/>
              <w:bottom w:val="single" w:sz="2" w:space="0" w:color="000001"/>
            </w:tcBorders>
          </w:tcPr>
          <w:p>
            <w:pPr>
              <w:pStyle w:val="TableContents"/>
              <w:spacing w:before="57" w:after="57"/>
              <w:rPr>
                <w:sz w:val="20"/>
                <w:szCs w:val="20"/>
              </w:rPr>
            </w:pPr>
            <w:r>
              <w:rPr>
                <w:sz w:val="20"/>
                <w:szCs w:val="20"/>
              </w:rPr>
              <w:t>Formatting edits, added header numbering and cross-references, added Corsair Bay as a venue, added coaches</w:t>
            </w:r>
          </w:p>
        </w:tc>
        <w:tc>
          <w:tcPr>
            <w:tcW w:w="1875" w:type="dxa"/>
            <w:tcBorders>
              <w:left w:val="single" w:sz="2" w:space="0" w:color="000001"/>
              <w:bottom w:val="single" w:sz="2" w:space="0" w:color="000001"/>
            </w:tcBorders>
          </w:tcPr>
          <w:p>
            <w:pPr>
              <w:pStyle w:val="TableContents"/>
              <w:spacing w:before="57" w:after="57"/>
              <w:rPr>
                <w:sz w:val="20"/>
                <w:szCs w:val="20"/>
              </w:rPr>
            </w:pPr>
            <w:r>
              <w:rPr>
                <w:sz w:val="20"/>
                <w:szCs w:val="20"/>
              </w:rPr>
              <w:t>Ken</w:t>
            </w:r>
          </w:p>
        </w:tc>
        <w:tc>
          <w:tcPr>
            <w:tcW w:w="1694" w:type="dxa"/>
            <w:tcBorders>
              <w:left w:val="single" w:sz="2" w:space="0" w:color="000001"/>
              <w:bottom w:val="single" w:sz="2" w:space="0" w:color="000001"/>
              <w:right w:val="single" w:sz="2" w:space="0" w:color="000001"/>
            </w:tcBorders>
          </w:tcPr>
          <w:p>
            <w:pPr>
              <w:pStyle w:val="TableContents"/>
              <w:spacing w:before="57" w:after="57"/>
              <w:rPr>
                <w:sz w:val="20"/>
                <w:szCs w:val="20"/>
              </w:rPr>
            </w:pPr>
            <w:r>
              <w:rPr>
                <w:sz w:val="20"/>
                <w:szCs w:val="20"/>
              </w:rPr>
              <w:t>12 July 2026</w:t>
            </w:r>
          </w:p>
        </w:tc>
      </w:tr>
      <w:tr>
        <w:trPr/>
        <w:tc>
          <w:tcPr>
            <w:tcW w:w="608"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1.0</w:t>
            </w:r>
          </w:p>
        </w:tc>
        <w:tc>
          <w:tcPr>
            <w:tcW w:w="5842"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Adopted by the committee</w:t>
            </w:r>
          </w:p>
        </w:tc>
        <w:tc>
          <w:tcPr>
            <w:tcW w:w="1875" w:type="dxa"/>
            <w:tcBorders>
              <w:top w:val="single" w:sz="2" w:space="0" w:color="000001"/>
              <w:left w:val="single" w:sz="2" w:space="0" w:color="000001"/>
              <w:bottom w:val="single" w:sz="2" w:space="0" w:color="000001"/>
            </w:tcBorders>
          </w:tcPr>
          <w:p>
            <w:pPr>
              <w:pStyle w:val="TableContents"/>
              <w:spacing w:before="57" w:after="57"/>
              <w:rPr>
                <w:sz w:val="20"/>
                <w:szCs w:val="20"/>
              </w:rPr>
            </w:pPr>
            <w:r>
              <w:rPr>
                <w:sz w:val="20"/>
                <w:szCs w:val="20"/>
              </w:rPr>
              <w:t>Arawa Committee</w:t>
            </w:r>
          </w:p>
        </w:tc>
        <w:tc>
          <w:tcPr>
            <w:tcW w:w="1694" w:type="dxa"/>
            <w:tcBorders>
              <w:top w:val="single" w:sz="2" w:space="0" w:color="000001"/>
              <w:left w:val="single" w:sz="2" w:space="0" w:color="000001"/>
              <w:bottom w:val="single" w:sz="2" w:space="0" w:color="000001"/>
              <w:right w:val="single" w:sz="2" w:space="0" w:color="000001"/>
            </w:tcBorders>
          </w:tcPr>
          <w:p>
            <w:pPr>
              <w:pStyle w:val="TableContents"/>
              <w:spacing w:before="57" w:after="57"/>
              <w:rPr>
                <w:sz w:val="20"/>
                <w:szCs w:val="20"/>
              </w:rPr>
            </w:pPr>
            <w:r>
              <w:rPr>
                <w:sz w:val="20"/>
                <w:szCs w:val="20"/>
              </w:rPr>
              <w:t>7 August 2026</w:t>
            </w:r>
          </w:p>
        </w:tc>
      </w:tr>
    </w:tbl>
    <w:p>
      <w:pPr>
        <w:pStyle w:val="TextBody"/>
        <w:spacing w:lineRule="auto" w:line="288" w:before="0" w:after="140"/>
        <w:rPr>
          <w:rFonts w:ascii="Liberation Sans" w:hAnsi="Liberation Sans"/>
          <w:b/>
          <w:lang w:val="en-GB"/>
        </w:rPr>
      </w:pPr>
      <w:r>
        <w:rPr>
          <w:b/>
          <w:lang w:val="en-GB"/>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Unknown Author" w:date="2026-07-12T13:21:05Z" w:initials="">
    <w:p>
      <w:pPr>
        <w:overflowPunct w:val="true"/>
        <w:spacing w:before="0" w:after="0"/>
        <w:rPr/>
      </w:pPr>
      <w:r>
        <w:rPr>
          <w:rFonts w:ascii="Liberation Serif" w:hAnsi="Liberation Serif" w:eastAsia="DejaVu Sans" w:cs="Noto Sans Arabic UI"/>
          <w:sz w:val="24"/>
          <w:szCs w:val="24"/>
          <w:lang w:val="en-US" w:eastAsia="en-US" w:bidi="en-US"/>
        </w:rPr>
        <w:t>Do we have a copy or sample of this to hand?</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57"/>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
    <w:lvl w:ilvl="0">
      <w:start w:val="1"/>
      <w:numFmt w:val="decimal"/>
      <w:lvlText w:val=" %1 "/>
      <w:lvlJc w:val="left"/>
      <w:pPr>
        <w:tabs>
          <w:tab w:val="num" w:pos="567"/>
        </w:tabs>
        <w:ind w:left="0" w:hanging="0"/>
      </w:pPr>
      <w:rPr/>
    </w:lvl>
    <w:lvl w:ilvl="1">
      <w:start w:val="1"/>
      <w:numFmt w:val="decimal"/>
      <w:lvlText w:val=" %1.%2 "/>
      <w:lvlJc w:val="left"/>
      <w:pPr>
        <w:tabs>
          <w:tab w:val="num" w:pos="397"/>
        </w:tabs>
        <w:ind w:left="0" w:hanging="0"/>
      </w:pPr>
      <w:rPr/>
    </w:lvl>
    <w:lvl w:ilvl="2">
      <w:start w:val="1"/>
      <w:numFmt w:val="decimal"/>
      <w:lvlText w:val=" %1.%2.%3 "/>
      <w:lvlJc w:val="left"/>
      <w:pPr>
        <w:tabs>
          <w:tab w:val="num" w:pos="397"/>
        </w:tabs>
        <w:ind w:left="397" w:hanging="397"/>
      </w:pPr>
      <w:rPr/>
    </w:lvl>
    <w:lvl w:ilvl="3">
      <w:start w:val="1"/>
      <w:numFmt w:val="decimal"/>
      <w:lvlText w:val=" %1.%2.%3.%4 "/>
      <w:lvlJc w:val="left"/>
      <w:pPr>
        <w:tabs>
          <w:tab w:val="num" w:pos="1588"/>
        </w:tabs>
        <w:ind w:left="1945" w:hanging="397"/>
      </w:pPr>
      <w:rPr/>
    </w:lvl>
    <w:lvl w:ilvl="4">
      <w:start w:val="1"/>
      <w:numFmt w:val="decimal"/>
      <w:lvlText w:val=" %1.%2.%3.%4.%5 "/>
      <w:lvlJc w:val="left"/>
      <w:pPr>
        <w:tabs>
          <w:tab w:val="num" w:pos="1985"/>
        </w:tabs>
        <w:ind w:left="2342" w:hanging="397"/>
      </w:pPr>
      <w:rPr/>
    </w:lvl>
    <w:lvl w:ilvl="5">
      <w:start w:val="1"/>
      <w:numFmt w:val="decimal"/>
      <w:lvlText w:val=" %1.%2.%3.%4.%5.%6 "/>
      <w:lvlJc w:val="left"/>
      <w:pPr>
        <w:tabs>
          <w:tab w:val="num" w:pos="2381"/>
        </w:tabs>
        <w:ind w:left="2738" w:hanging="397"/>
      </w:pPr>
      <w:rPr/>
    </w:lvl>
    <w:lvl w:ilvl="6">
      <w:start w:val="1"/>
      <w:numFmt w:val="decimal"/>
      <w:lvlText w:val=" %1.%2.%3.%4.%5.%6.%7 "/>
      <w:lvlJc w:val="left"/>
      <w:pPr>
        <w:tabs>
          <w:tab w:val="num" w:pos="2778"/>
        </w:tabs>
        <w:ind w:left="3135" w:hanging="397"/>
      </w:pPr>
      <w:rPr/>
    </w:lvl>
    <w:lvl w:ilvl="7">
      <w:start w:val="1"/>
      <w:numFmt w:val="decimal"/>
      <w:lvlText w:val=" %1.%2.%3.%4.%5.%6.%7.%8 "/>
      <w:lvlJc w:val="left"/>
      <w:pPr>
        <w:tabs>
          <w:tab w:val="num" w:pos="3175"/>
        </w:tabs>
        <w:ind w:left="3532" w:hanging="397"/>
      </w:pPr>
      <w:rPr/>
    </w:lvl>
    <w:lvl w:ilvl="8">
      <w:start w:val="1"/>
      <w:numFmt w:val="decimal"/>
      <w:lvlText w:val=" %1.%2.%3.%4.%5.%6.%7.%8.%9 "/>
      <w:lvlJc w:val="left"/>
      <w:pPr>
        <w:tabs>
          <w:tab w:val="num" w:pos="3572"/>
        </w:tabs>
        <w:ind w:left="3929" w:hanging="397"/>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643"/>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57" w:after="57"/>
      <w:jc w:val="left"/>
    </w:pPr>
    <w:rPr>
      <w:rFonts w:ascii="Liberation Sans" w:hAnsi="Liberation Sans" w:eastAsia="Arial" w:cs="Arial"/>
      <w:b w:val="false"/>
      <w:bCs w:val="false"/>
      <w:color w:val="auto"/>
      <w:kern w:val="0"/>
      <w:sz w:val="22"/>
      <w:szCs w:val="22"/>
      <w:lang w:val="en-GB" w:eastAsia="en-US" w:bidi="ar-SA"/>
    </w:rPr>
  </w:style>
  <w:style w:type="paragraph" w:styleId="Heading1">
    <w:name w:val="Heading 1"/>
    <w:basedOn w:val="Normal"/>
    <w:next w:val="Normal"/>
    <w:uiPriority w:val="9"/>
    <w:qFormat/>
    <w:pPr>
      <w:keepNext w:val="true"/>
      <w:keepLines/>
      <w:numPr>
        <w:ilvl w:val="0"/>
        <w:numId w:val="2"/>
      </w:numPr>
      <w:spacing w:lineRule="auto" w:line="240" w:before="567" w:after="113"/>
      <w:ind w:hanging="0" w:left="0"/>
      <w:outlineLvl w:val="0"/>
    </w:pPr>
    <w:rPr>
      <w:b/>
      <w:sz w:val="36"/>
      <w:szCs w:val="36"/>
    </w:rPr>
  </w:style>
  <w:style w:type="paragraph" w:styleId="Heading2">
    <w:name w:val="Heading 2"/>
    <w:basedOn w:val="Normal"/>
    <w:next w:val="Normal"/>
    <w:uiPriority w:val="9"/>
    <w:unhideWhenUsed/>
    <w:qFormat/>
    <w:pPr>
      <w:keepNext w:val="true"/>
      <w:keepLines/>
      <w:numPr>
        <w:ilvl w:val="1"/>
        <w:numId w:val="2"/>
      </w:numPr>
      <w:spacing w:before="283" w:after="119"/>
      <w:outlineLvl w:val="1"/>
    </w:pPr>
    <w:rPr>
      <w:b/>
      <w:sz w:val="32"/>
      <w:szCs w:val="32"/>
    </w:rPr>
  </w:style>
  <w:style w:type="paragraph" w:styleId="Heading3">
    <w:name w:val="Heading 3"/>
    <w:basedOn w:val="Normal"/>
    <w:next w:val="Normal"/>
    <w:uiPriority w:val="9"/>
    <w:unhideWhenUsed/>
    <w:qFormat/>
    <w:pPr>
      <w:keepNext w:val="true"/>
      <w:keepLines/>
      <w:spacing w:before="240" w:after="240"/>
      <w:outlineLvl w:val="2"/>
    </w:pPr>
    <w:rPr>
      <w:b/>
      <w:color w:val="05649C"/>
      <w:sz w:val="24"/>
      <w:szCs w:val="24"/>
    </w:rPr>
  </w:style>
  <w:style w:type="paragraph" w:styleId="Heading4">
    <w:name w:val="Heading 4"/>
    <w:basedOn w:val="Normal"/>
    <w:next w:val="Normal"/>
    <w:uiPriority w:val="9"/>
    <w:semiHidden/>
    <w:unhideWhenUsed/>
    <w:qFormat/>
    <w:pPr>
      <w:keepNext w:val="true"/>
      <w:keepLines/>
      <w:spacing w:lineRule="auto" w:line="240" w:before="113" w:after="79"/>
      <w:outlineLvl w:val="3"/>
    </w:pPr>
    <w:rPr>
      <w:b/>
      <w:color w:val="000000"/>
      <w:sz w:val="22"/>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643"/>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643"/>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spacing w:lineRule="auto" w:line="240" w:before="57" w:after="57"/>
      <w:ind w:left="57" w:right="57"/>
    </w:pPr>
    <w:rPr>
      <w:rFonts w:ascii="Liberation Sans" w:hAnsi="Liberation Sans"/>
      <w:sz w:val="22"/>
      <w:szCs w:val="22"/>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0"/>
    </w:rPr>
  </w:style>
  <w:style w:type="paragraph" w:styleId="Footnote">
    <w:name w:val="Footnote"/>
    <w:basedOn w:val="Normal"/>
    <w:qFormat/>
    <w:pPr/>
    <w:rPr>
      <w:sz w:val="16"/>
    </w:rPr>
  </w:style>
  <w:style w:type="paragraph" w:styleId="ListParagraph">
    <w:name w:val="List Paragraph"/>
    <w:basedOn w:val="Normal"/>
    <w:qFormat/>
    <w:pPr>
      <w:spacing w:before="0" w:after="0"/>
      <w:ind w:left="720"/>
      <w:contextualSpacing/>
    </w:pPr>
    <w:rPr/>
  </w:style>
  <w:style w:type="paragraph" w:styleId="EnvelopeAddress">
    <w:name w:val="Envelope Address"/>
    <w:basedOn w:val="Normal"/>
    <w:pPr>
      <w:suppressLineNumbers/>
      <w:spacing w:before="283" w:after="113"/>
    </w:pPr>
    <w:rPr>
      <w:rFonts w:ascii="Liberation Sans" w:hAnsi="Liberation Sans"/>
      <w:b/>
      <w:bCs/>
      <w:sz w:val="36"/>
      <w:szCs w:val="36"/>
    </w:rPr>
  </w:style>
  <w:style w:type="numbering" w:styleId="NoList" w:default="1">
    <w:name w:val="No List"/>
    <w:uiPriority w:val="99"/>
    <w:semiHidden/>
    <w:unhideWhenUsed/>
    <w:qFormat/>
  </w:style>
  <w:style w:type="numbering" w:styleId="Numbering123">
    <w:name w:val="Numbering 123"/>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comments" Target="comment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413</TotalTime>
  <Application>LibreOffice/24.2.7.2$Linux_X86_64 LibreOffice_project/420$Build-2</Application>
  <AppVersion>15.0000</AppVersion>
  <Pages>9</Pages>
  <Words>2485</Words>
  <Characters>12795</Characters>
  <CharactersWithSpaces>14918</CharactersWithSpaces>
  <Paragraphs>346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2026-08-07T16:33:48Z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