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BC" w:rsidRPr="00385BBC" w:rsidRDefault="00385BBC" w:rsidP="00385BBC">
      <w:pPr>
        <w:rPr>
          <w:b/>
        </w:rPr>
      </w:pPr>
      <w:r>
        <w:br/>
      </w:r>
      <w:r>
        <w:br/>
      </w:r>
      <w:r w:rsidRPr="00385BBC">
        <w:rPr>
          <w:b/>
        </w:rPr>
        <w:t xml:space="preserve">Eski Yapıya ve </w:t>
      </w:r>
      <w:r w:rsidRPr="00385BBC">
        <w:rPr>
          <w:b/>
        </w:rPr>
        <w:t>Ruhsatsız yapıya ruhsat almak</w:t>
      </w:r>
      <w:proofErr w:type="gramStart"/>
      <w:r w:rsidRPr="00385BBC">
        <w:rPr>
          <w:b/>
        </w:rPr>
        <w:t>..</w:t>
      </w:r>
      <w:proofErr w:type="gramEnd"/>
    </w:p>
    <w:p w:rsidR="00385BBC" w:rsidRDefault="00385BBC" w:rsidP="00385BBC"/>
    <w:p w:rsidR="00385BBC" w:rsidRDefault="00385BBC" w:rsidP="00385BBC">
      <w:r>
        <w:t xml:space="preserve">Ruhsatsız olarak inşa edilen yapılara belli koşullar </w:t>
      </w:r>
      <w:proofErr w:type="gramStart"/>
      <w:r>
        <w:t>dahilinde</w:t>
      </w:r>
      <w:proofErr w:type="gramEnd"/>
      <w:r>
        <w:t xml:space="preserve"> sonradan ruhsat alınabiliyor. </w:t>
      </w:r>
    </w:p>
    <w:p w:rsidR="00385BBC" w:rsidRDefault="00385BBC" w:rsidP="00385BBC">
      <w:r>
        <w:t xml:space="preserve">Eğer yapı belediye sınırları içindeyse belediyeler, belediye sınırları dışındaysa valilikler tarafından yapılıyor. Ruhsatsız yapıya ruhsat almak için aranan şartlar ve izlenecek yol şu şekilde: </w:t>
      </w:r>
    </w:p>
    <w:p w:rsidR="00385BBC" w:rsidRDefault="00385BBC" w:rsidP="00385BBC">
      <w:r>
        <w:t xml:space="preserve">-Kaçak yapıya ruhsat almak için yapının bulunduğu arsanın mutlaka tapulu olması gerekiyor. </w:t>
      </w:r>
    </w:p>
    <w:p w:rsidR="00385BBC" w:rsidRDefault="00385BBC" w:rsidP="00385BBC">
      <w:r>
        <w:t>-Kaçak yapının bulunduğu yerin yapı sahibine ait olması gerekiyor. Ancak hisseli yerlerde kimin arsanın neresinde payı olduğu bilinemediği için ruhsatlandırma yapılmıyor. Bu nedenle öncelikle ayırma işleminin hissedarlar tarafından yapılması gerekiyor.</w:t>
      </w:r>
    </w:p>
    <w:p w:rsidR="00385BBC" w:rsidRDefault="00385BBC" w:rsidP="00385BBC">
      <w:r>
        <w:t xml:space="preserve">-Kaçak yapıya ruhsat almak için bulunduğu yerin tapu bilgilerine göre ilgili belediyeden </w:t>
      </w:r>
      <w:proofErr w:type="gramStart"/>
      <w:r>
        <w:t>yada</w:t>
      </w:r>
      <w:proofErr w:type="gramEnd"/>
      <w:r>
        <w:t xml:space="preserve"> il özel idaresinden imar durum belgesi alınır. </w:t>
      </w:r>
    </w:p>
    <w:p w:rsidR="00385BBC" w:rsidRDefault="00385BBC" w:rsidP="00385BBC">
      <w:r>
        <w:t xml:space="preserve">-Kaçak olarak yapılmış olan yapının mimari projesi bir mimara çizdirilir. </w:t>
      </w:r>
    </w:p>
    <w:p w:rsidR="00385BBC" w:rsidRDefault="00385BBC" w:rsidP="00385BBC">
      <w:r>
        <w:t xml:space="preserve">-Mimar parsele vaziyet planını da çizer. </w:t>
      </w:r>
    </w:p>
    <w:p w:rsidR="00385BBC" w:rsidRDefault="00385BBC" w:rsidP="00385BBC">
      <w:r>
        <w:t>-Bir zemin etüdü firmasıyla anlaşılarak zemin etüdü yaptırılır.</w:t>
      </w:r>
    </w:p>
    <w:p w:rsidR="00385BBC" w:rsidRDefault="00385BBC" w:rsidP="00385BBC">
      <w:r>
        <w:t xml:space="preserve">-Yapının taşıyıcı sistem </w:t>
      </w:r>
      <w:proofErr w:type="spellStart"/>
      <w:r>
        <w:t>rölevesi</w:t>
      </w:r>
      <w:proofErr w:type="spellEnd"/>
      <w:r>
        <w:t xml:space="preserve"> çıkarttırılır. </w:t>
      </w:r>
    </w:p>
    <w:p w:rsidR="00385BBC" w:rsidRDefault="00385BBC" w:rsidP="00385BBC">
      <w:r>
        <w:t xml:space="preserve">-Bu raporun çıkmasıyla yapının deprem performans analizi yaptırılır. Bu analizde güçlendirme yapılması istenirse isteğe bağlı olarak yapı sahibi güçlendirmeyi yapar, </w:t>
      </w:r>
      <w:proofErr w:type="gramStart"/>
      <w:r>
        <w:t>yada</w:t>
      </w:r>
      <w:proofErr w:type="gramEnd"/>
      <w:r>
        <w:t xml:space="preserve"> masrafı fazla gelecek olursa binanın yıkımını isteyebilir. </w:t>
      </w:r>
    </w:p>
    <w:p w:rsidR="00385BBC" w:rsidRDefault="00385BBC" w:rsidP="00385BBC">
      <w:r>
        <w:t xml:space="preserve">Bu işlemlerin tamamlanması halinde, Yapı Denetim Şirketlerinden biri ile irtibata geçilir. Projeler yapı denetimce onaylanır. </w:t>
      </w:r>
    </w:p>
    <w:p w:rsidR="00385BBC" w:rsidRDefault="00385BBC" w:rsidP="00385BBC">
      <w:bookmarkStart w:id="0" w:name="_GoBack"/>
      <w:bookmarkEnd w:id="0"/>
      <w:r>
        <w:t xml:space="preserve">Bu projelerle birlikte belediyeye başvurulur </w:t>
      </w:r>
      <w:proofErr w:type="gramStart"/>
      <w:r>
        <w:t>yada</w:t>
      </w:r>
      <w:proofErr w:type="gramEnd"/>
      <w:r>
        <w:t xml:space="preserve"> il özel idaresine başvurulur ruhsatlandırma işlemine geçilir. İlgili idareye başvurulduktan sonra eğer yapıda daha önceden kaçak yapı işlemi yapılmışsa tutanak tutulmuşsa para cezası çıkmışsa ödemeler yapılır, sonra ruhsatlandırmaya geçilir. </w:t>
      </w:r>
    </w:p>
    <w:p w:rsidR="00385BBC" w:rsidRDefault="00385BBC" w:rsidP="00385BBC"/>
    <w:p w:rsidR="00385BBC" w:rsidRDefault="00385BBC" w:rsidP="00385BBC"/>
    <w:p w:rsidR="00DF1B26" w:rsidRDefault="00DF1B26"/>
    <w:sectPr w:rsidR="00DF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BC"/>
    <w:rsid w:val="00097E5E"/>
    <w:rsid w:val="00385BBC"/>
    <w:rsid w:val="00452916"/>
    <w:rsid w:val="00790D73"/>
    <w:rsid w:val="008930AF"/>
    <w:rsid w:val="00982659"/>
    <w:rsid w:val="00AF652D"/>
    <w:rsid w:val="00C255B2"/>
    <w:rsid w:val="00DF1B26"/>
    <w:rsid w:val="00E37D28"/>
    <w:rsid w:val="00E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2020-06-09T10:46:00Z</dcterms:created>
  <dcterms:modified xsi:type="dcterms:W3CDTF">2020-06-09T10:47:00Z</dcterms:modified>
</cp:coreProperties>
</file>