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43457" w14:textId="77777777" w:rsidR="00B54DE0" w:rsidRPr="00B54DE0" w:rsidRDefault="00B54DE0" w:rsidP="00B54DE0">
      <w:pPr>
        <w:shd w:val="clear" w:color="auto" w:fill="FCFCFC"/>
        <w:spacing w:before="100" w:beforeAutospacing="1" w:after="100" w:afterAutospacing="1" w:line="644" w:lineRule="atLeast"/>
        <w:outlineLvl w:val="1"/>
        <w:rPr>
          <w:rFonts w:ascii="Arial" w:eastAsia="Times New Roman" w:hAnsi="Arial" w:cs="Arial"/>
          <w:color w:val="002D72"/>
          <w:kern w:val="0"/>
          <w:sz w:val="36"/>
          <w:szCs w:val="36"/>
          <w14:ligatures w14:val="none"/>
        </w:rPr>
      </w:pPr>
      <w:r w:rsidRPr="00B54DE0">
        <w:rPr>
          <w:rFonts w:ascii="Arial" w:eastAsia="Times New Roman" w:hAnsi="Arial" w:cs="Arial"/>
          <w:color w:val="002D72"/>
          <w:kern w:val="0"/>
          <w:sz w:val="36"/>
          <w:szCs w:val="36"/>
          <w14:ligatures w14:val="none"/>
        </w:rPr>
        <w:t>Farmer First Actions Taken by the Trump Administration</w:t>
      </w:r>
    </w:p>
    <w:p w14:paraId="5BE8AB0C" w14:textId="77777777" w:rsidR="00B54DE0" w:rsidRPr="00B54DE0" w:rsidRDefault="00B54DE0" w:rsidP="00B54DE0">
      <w:pPr>
        <w:shd w:val="clear" w:color="auto" w:fill="FCFCFC"/>
        <w:spacing w:before="100" w:beforeAutospacing="1" w:after="100" w:afterAutospacing="1" w:line="512" w:lineRule="atLeast"/>
        <w:outlineLvl w:val="2"/>
        <w:rPr>
          <w:rFonts w:ascii="Arial" w:eastAsia="Times New Roman" w:hAnsi="Arial" w:cs="Arial"/>
          <w:b/>
          <w:bCs/>
          <w:color w:val="0B2437"/>
          <w:kern w:val="0"/>
          <w:sz w:val="27"/>
          <w:szCs w:val="27"/>
          <w14:ligatures w14:val="none"/>
        </w:rPr>
      </w:pPr>
      <w:r w:rsidRPr="00B54DE0">
        <w:rPr>
          <w:rFonts w:ascii="Arial" w:eastAsia="Times New Roman" w:hAnsi="Arial" w:cs="Arial"/>
          <w:color w:val="0B2437"/>
          <w:kern w:val="0"/>
          <w:sz w:val="27"/>
          <w:szCs w:val="27"/>
          <w14:ligatures w14:val="none"/>
        </w:rPr>
        <w:t>The Trump Administration Delivered $12 Billion in Farmer Bridge Aid</w:t>
      </w:r>
    </w:p>
    <w:p w14:paraId="07F6C31B" w14:textId="77777777" w:rsidR="00B54DE0" w:rsidRPr="00B54DE0" w:rsidRDefault="00B54DE0" w:rsidP="00B54DE0">
      <w:pPr>
        <w:shd w:val="clear" w:color="auto" w:fill="FCFCFC"/>
        <w:spacing w:before="240" w:after="240" w:line="389" w:lineRule="atLeast"/>
        <w:rPr>
          <w:rFonts w:ascii="Merriweather" w:eastAsia="Times New Roman" w:hAnsi="Merriweather" w:cs="Times New Roman"/>
          <w:color w:val="0B2437"/>
          <w:kern w:val="0"/>
          <w14:ligatures w14:val="none"/>
        </w:rPr>
      </w:pPr>
      <w:r w:rsidRPr="00B54DE0">
        <w:rPr>
          <w:rFonts w:ascii="Merriweather" w:eastAsia="Times New Roman" w:hAnsi="Merriweather" w:cs="Times New Roman"/>
          <w:color w:val="0B2437"/>
          <w:kern w:val="0"/>
          <w14:ligatures w14:val="none"/>
        </w:rPr>
        <w:t>On December 8, President Trump and Secretary of Agriculture Brooke L. Rollins announced $12 billion in one-time Farmer Bridge Payments to provide immediate relief to American farmers facing ongoing market disruptions, elevated input costs, and lingering impacts from years of failed trade and economic policies. This targeted support is designed to help producers stay afloat while historic investments from the One Big Beautiful Bill Act take effect, including strengthened reference prices for major commodities beginning in 2026.</w:t>
      </w:r>
    </w:p>
    <w:p w14:paraId="20A78AD3" w14:textId="77777777" w:rsidR="00B54DE0" w:rsidRPr="00B54DE0" w:rsidRDefault="00B54DE0" w:rsidP="00B54DE0">
      <w:pPr>
        <w:shd w:val="clear" w:color="auto" w:fill="FCFCFC"/>
        <w:spacing w:before="240" w:after="240" w:line="389" w:lineRule="atLeast"/>
        <w:rPr>
          <w:rFonts w:ascii="Merriweather" w:eastAsia="Times New Roman" w:hAnsi="Merriweather" w:cs="Times New Roman"/>
          <w:color w:val="0B2437"/>
          <w:kern w:val="0"/>
          <w14:ligatures w14:val="none"/>
        </w:rPr>
      </w:pPr>
      <w:r w:rsidRPr="00B54DE0">
        <w:rPr>
          <w:rFonts w:ascii="Merriweather" w:eastAsia="Times New Roman" w:hAnsi="Merriweather" w:cs="Times New Roman"/>
          <w:color w:val="0B2437"/>
          <w:kern w:val="0"/>
          <w14:ligatures w14:val="none"/>
        </w:rPr>
        <w:t>Up to $11 billion of this assistance will be delivered through the Farmer Bridge Assistance (FBA) Program, which provides proportional, formula-based support to eligible row crop producers across a wide range of commodities. Payments will help offset losses driven by inflation, unfair foreign trade practices, and volatile global markets, with funds expected to be released by February 28, 2026. An additional $1 billion has been reserved for commodities not covered under the FBA program, including specialty crops and sugar. Together, these bridge payments reflect the Administration’s commitment to ensuring farmers can plan, plant, and compete while long-term market access and safety-net reforms are fully implemented.</w:t>
      </w:r>
    </w:p>
    <w:p w14:paraId="2451EAEE" w14:textId="77777777" w:rsidR="00B54DE0" w:rsidRDefault="00B54DE0"/>
    <w:sectPr w:rsidR="00B54D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E0"/>
    <w:rsid w:val="00B54DE0"/>
    <w:rsid w:val="00CA6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5F88"/>
  <w15:chartTrackingRefBased/>
  <w15:docId w15:val="{584B3129-A78C-49D8-8980-FCF30426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D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4D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4D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4D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4D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4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D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4D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4D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4D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4D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4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DE0"/>
    <w:rPr>
      <w:rFonts w:eastAsiaTheme="majorEastAsia" w:cstheme="majorBidi"/>
      <w:color w:val="272727" w:themeColor="text1" w:themeTint="D8"/>
    </w:rPr>
  </w:style>
  <w:style w:type="paragraph" w:styleId="Title">
    <w:name w:val="Title"/>
    <w:basedOn w:val="Normal"/>
    <w:next w:val="Normal"/>
    <w:link w:val="TitleChar"/>
    <w:uiPriority w:val="10"/>
    <w:qFormat/>
    <w:rsid w:val="00B54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DE0"/>
    <w:pPr>
      <w:spacing w:before="160"/>
      <w:jc w:val="center"/>
    </w:pPr>
    <w:rPr>
      <w:i/>
      <w:iCs/>
      <w:color w:val="404040" w:themeColor="text1" w:themeTint="BF"/>
    </w:rPr>
  </w:style>
  <w:style w:type="character" w:customStyle="1" w:styleId="QuoteChar">
    <w:name w:val="Quote Char"/>
    <w:basedOn w:val="DefaultParagraphFont"/>
    <w:link w:val="Quote"/>
    <w:uiPriority w:val="29"/>
    <w:rsid w:val="00B54DE0"/>
    <w:rPr>
      <w:i/>
      <w:iCs/>
      <w:color w:val="404040" w:themeColor="text1" w:themeTint="BF"/>
    </w:rPr>
  </w:style>
  <w:style w:type="paragraph" w:styleId="ListParagraph">
    <w:name w:val="List Paragraph"/>
    <w:basedOn w:val="Normal"/>
    <w:uiPriority w:val="34"/>
    <w:qFormat/>
    <w:rsid w:val="00B54DE0"/>
    <w:pPr>
      <w:ind w:left="720"/>
      <w:contextualSpacing/>
    </w:pPr>
  </w:style>
  <w:style w:type="character" w:styleId="IntenseEmphasis">
    <w:name w:val="Intense Emphasis"/>
    <w:basedOn w:val="DefaultParagraphFont"/>
    <w:uiPriority w:val="21"/>
    <w:qFormat/>
    <w:rsid w:val="00B54DE0"/>
    <w:rPr>
      <w:i/>
      <w:iCs/>
      <w:color w:val="2F5496" w:themeColor="accent1" w:themeShade="BF"/>
    </w:rPr>
  </w:style>
  <w:style w:type="paragraph" w:styleId="IntenseQuote">
    <w:name w:val="Intense Quote"/>
    <w:basedOn w:val="Normal"/>
    <w:next w:val="Normal"/>
    <w:link w:val="IntenseQuoteChar"/>
    <w:uiPriority w:val="30"/>
    <w:qFormat/>
    <w:rsid w:val="00B54D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4DE0"/>
    <w:rPr>
      <w:i/>
      <w:iCs/>
      <w:color w:val="2F5496" w:themeColor="accent1" w:themeShade="BF"/>
    </w:rPr>
  </w:style>
  <w:style w:type="character" w:styleId="IntenseReference">
    <w:name w:val="Intense Reference"/>
    <w:basedOn w:val="DefaultParagraphFont"/>
    <w:uiPriority w:val="32"/>
    <w:qFormat/>
    <w:rsid w:val="00B54D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Byrd</dc:creator>
  <cp:keywords/>
  <dc:description/>
  <cp:lastModifiedBy>Tonya Byrd</cp:lastModifiedBy>
  <cp:revision>1</cp:revision>
  <dcterms:created xsi:type="dcterms:W3CDTF">2026-01-04T03:57:00Z</dcterms:created>
  <dcterms:modified xsi:type="dcterms:W3CDTF">2026-01-04T03:57:00Z</dcterms:modified>
</cp:coreProperties>
</file>