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50C14" w14:textId="5D9C5644" w:rsidR="000E2A3D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 w:rsidRPr="004F22BC">
        <w:rPr>
          <w:rFonts w:ascii="Arial" w:hAnsi="Arial" w:cs="Arial"/>
          <w:b/>
          <w:bCs/>
          <w:color w:val="auto"/>
          <w:sz w:val="28"/>
          <w:szCs w:val="28"/>
          <w:u w:val="single"/>
        </w:rPr>
        <w:t>EMDR SKILLS CHECKLIST</w:t>
      </w:r>
    </w:p>
    <w:p w14:paraId="51A66191" w14:textId="35B8E330" w:rsidR="00155502" w:rsidRDefault="00155502" w:rsidP="001555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auto"/>
          <w:sz w:val="28"/>
          <w:szCs w:val="28"/>
        </w:rPr>
      </w:pPr>
      <w:r w:rsidRPr="00155502">
        <w:rPr>
          <w:rFonts w:ascii="Arial" w:hAnsi="Arial" w:cs="Arial"/>
          <w:color w:val="auto"/>
          <w:sz w:val="28"/>
          <w:szCs w:val="28"/>
        </w:rPr>
        <w:t xml:space="preserve">This form is to be completed by the consultee prior to beginning consultation in order to assess the areas of proficiency that may need to be a focus. </w:t>
      </w:r>
      <w:r>
        <w:rPr>
          <w:rFonts w:ascii="Arial" w:hAnsi="Arial" w:cs="Arial"/>
          <w:color w:val="auto"/>
          <w:sz w:val="28"/>
          <w:szCs w:val="28"/>
        </w:rPr>
        <w:t xml:space="preserve"> In order that I can be of greatest assistant as a Consultant, please be as truthful as possible with your confidence level in the areas listed below.</w:t>
      </w:r>
    </w:p>
    <w:p w14:paraId="68C70287" w14:textId="77777777" w:rsidR="00155502" w:rsidRPr="00155502" w:rsidRDefault="00155502" w:rsidP="001555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auto"/>
          <w:sz w:val="28"/>
          <w:szCs w:val="28"/>
        </w:rPr>
      </w:pPr>
    </w:p>
    <w:p w14:paraId="29CD60CA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4F22BC">
        <w:rPr>
          <w:rFonts w:ascii="Arial" w:hAnsi="Arial" w:cs="Arial"/>
          <w:b/>
          <w:bCs/>
          <w:color w:val="auto"/>
          <w:sz w:val="20"/>
          <w:szCs w:val="20"/>
        </w:rPr>
        <w:t xml:space="preserve">SCALE:  1=Not at all </w:t>
      </w:r>
      <w:proofErr w:type="gramStart"/>
      <w:r w:rsidRPr="004F22BC">
        <w:rPr>
          <w:rFonts w:ascii="Arial" w:hAnsi="Arial" w:cs="Arial"/>
          <w:b/>
          <w:bCs/>
          <w:color w:val="auto"/>
          <w:sz w:val="20"/>
          <w:szCs w:val="20"/>
        </w:rPr>
        <w:t>confident  3</w:t>
      </w:r>
      <w:proofErr w:type="gramEnd"/>
      <w:r w:rsidRPr="004F22BC">
        <w:rPr>
          <w:rFonts w:ascii="Arial" w:hAnsi="Arial" w:cs="Arial"/>
          <w:b/>
          <w:bCs/>
          <w:color w:val="auto"/>
          <w:sz w:val="20"/>
          <w:szCs w:val="20"/>
        </w:rPr>
        <w:t>=Somewhat confident  5=Totally confident</w:t>
      </w:r>
    </w:p>
    <w:p w14:paraId="4706F33C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4F22BC">
        <w:rPr>
          <w:rFonts w:ascii="Arial" w:hAnsi="Arial" w:cs="Arial"/>
          <w:b/>
          <w:bCs/>
          <w:color w:val="auto"/>
          <w:sz w:val="22"/>
          <w:szCs w:val="22"/>
        </w:rPr>
        <w:t>Knowledge of the Adaptive Information Processing Model</w:t>
      </w:r>
    </w:p>
    <w:p w14:paraId="70AE1412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ab/>
        <w:t>___Able to describe the AIP model</w:t>
      </w:r>
    </w:p>
    <w:p w14:paraId="6144D71F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4F22BC">
        <w:rPr>
          <w:rFonts w:ascii="Arial" w:hAnsi="Arial" w:cs="Arial"/>
          <w:b/>
          <w:bCs/>
          <w:color w:val="auto"/>
          <w:sz w:val="22"/>
          <w:szCs w:val="22"/>
        </w:rPr>
        <w:t>Three-Pronged Protocol</w:t>
      </w:r>
    </w:p>
    <w:p w14:paraId="28FD9F59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4F22BC">
        <w:rPr>
          <w:rFonts w:ascii="Arial" w:hAnsi="Arial" w:cs="Arial"/>
          <w:color w:val="auto"/>
          <w:sz w:val="22"/>
          <w:szCs w:val="22"/>
        </w:rPr>
        <w:t xml:space="preserve">___Able to describe the </w:t>
      </w:r>
      <w:proofErr w:type="gramStart"/>
      <w:r w:rsidRPr="004F22BC">
        <w:rPr>
          <w:rFonts w:ascii="Arial" w:hAnsi="Arial" w:cs="Arial"/>
          <w:color w:val="auto"/>
          <w:sz w:val="22"/>
          <w:szCs w:val="22"/>
        </w:rPr>
        <w:t>3 pronged</w:t>
      </w:r>
      <w:proofErr w:type="gramEnd"/>
      <w:r w:rsidRPr="004F22BC">
        <w:rPr>
          <w:rFonts w:ascii="Arial" w:hAnsi="Arial" w:cs="Arial"/>
          <w:color w:val="auto"/>
          <w:sz w:val="22"/>
          <w:szCs w:val="22"/>
        </w:rPr>
        <w:t xml:space="preserve"> protocol</w:t>
      </w:r>
    </w:p>
    <w:p w14:paraId="24D6E011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ab/>
        <w:t>___Completes all 3 prongs in history, target sequencing, and reprocessing</w:t>
      </w:r>
    </w:p>
    <w:p w14:paraId="625EB1A2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4F22BC">
        <w:rPr>
          <w:rFonts w:ascii="Arial" w:hAnsi="Arial" w:cs="Arial"/>
          <w:b/>
          <w:bCs/>
          <w:color w:val="auto"/>
          <w:sz w:val="22"/>
          <w:szCs w:val="22"/>
        </w:rPr>
        <w:t>Case Conceptualization and Treatment Planning</w:t>
      </w:r>
    </w:p>
    <w:p w14:paraId="65D17C4D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4F22BC">
        <w:rPr>
          <w:rFonts w:ascii="Arial" w:hAnsi="Arial" w:cs="Arial"/>
          <w:color w:val="auto"/>
          <w:sz w:val="22"/>
          <w:szCs w:val="22"/>
        </w:rPr>
        <w:t>___Able to conceptualize and discuss a case using the AIP</w:t>
      </w:r>
    </w:p>
    <w:p w14:paraId="309A77C1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ab/>
        <w:t xml:space="preserve">___Has submitted___ Treatment Summary Forms from clinical cases </w:t>
      </w:r>
    </w:p>
    <w:p w14:paraId="30F10287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4F22BC">
        <w:rPr>
          <w:rFonts w:ascii="Arial" w:hAnsi="Arial" w:cs="Arial"/>
          <w:b/>
          <w:bCs/>
          <w:color w:val="auto"/>
          <w:sz w:val="22"/>
          <w:szCs w:val="22"/>
        </w:rPr>
        <w:t>Eight-Phases of EMDR Treatment</w:t>
      </w:r>
    </w:p>
    <w:p w14:paraId="28FABF99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b/>
          <w:bCs/>
          <w:color w:val="auto"/>
          <w:sz w:val="22"/>
          <w:szCs w:val="22"/>
        </w:rPr>
        <w:t>1.  History-Taking</w:t>
      </w:r>
      <w:r w:rsidRPr="004F22BC">
        <w:rPr>
          <w:rFonts w:ascii="Arial" w:hAnsi="Arial" w:cs="Arial"/>
          <w:color w:val="auto"/>
          <w:sz w:val="22"/>
          <w:szCs w:val="22"/>
        </w:rPr>
        <w:t>.  In addition to an appropriate general history, trainee is able to:</w:t>
      </w:r>
    </w:p>
    <w:p w14:paraId="36952028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 xml:space="preserve">___Obtain and organize trauma history </w:t>
      </w:r>
    </w:p>
    <w:p w14:paraId="11FF74A1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>___Determine if client meets selection criteria</w:t>
      </w:r>
    </w:p>
    <w:p w14:paraId="1029ECA7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>___Conceptualize the case within the AIP model</w:t>
      </w:r>
    </w:p>
    <w:p w14:paraId="336883EE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>___Determine target sequencing and appropriate target selection</w:t>
      </w:r>
    </w:p>
    <w:p w14:paraId="4B9A2351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>___Identify the Touchstone Memory</w:t>
      </w:r>
    </w:p>
    <w:p w14:paraId="7349BCCE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4F22BC">
        <w:rPr>
          <w:rFonts w:ascii="Arial" w:hAnsi="Arial" w:cs="Arial"/>
          <w:b/>
          <w:bCs/>
          <w:color w:val="auto"/>
          <w:sz w:val="22"/>
          <w:szCs w:val="22"/>
        </w:rPr>
        <w:t>2.  Preparation</w:t>
      </w:r>
    </w:p>
    <w:p w14:paraId="6EDD17A1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>___Able to introduce EMDR to client</w:t>
      </w:r>
    </w:p>
    <w:p w14:paraId="32E071CD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>___Able to prepare client for treatment with EMDR</w:t>
      </w:r>
    </w:p>
    <w:p w14:paraId="677A981E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4F22BC">
        <w:rPr>
          <w:rFonts w:ascii="Arial" w:hAnsi="Arial" w:cs="Arial"/>
          <w:b/>
          <w:bCs/>
          <w:color w:val="auto"/>
          <w:sz w:val="22"/>
          <w:szCs w:val="22"/>
        </w:rPr>
        <w:t>3.  Assessment</w:t>
      </w:r>
    </w:p>
    <w:p w14:paraId="652A9E26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>___Obtain appro</w:t>
      </w:r>
      <w:r>
        <w:rPr>
          <w:rFonts w:ascii="Arial" w:hAnsi="Arial" w:cs="Arial"/>
          <w:color w:val="auto"/>
          <w:sz w:val="22"/>
          <w:szCs w:val="22"/>
        </w:rPr>
        <w:t>priate image (sound, smell, taste</w:t>
      </w:r>
      <w:r w:rsidRPr="004F22BC">
        <w:rPr>
          <w:rFonts w:ascii="Arial" w:hAnsi="Arial" w:cs="Arial"/>
          <w:color w:val="auto"/>
          <w:sz w:val="22"/>
          <w:szCs w:val="22"/>
        </w:rPr>
        <w:t>)</w:t>
      </w:r>
    </w:p>
    <w:p w14:paraId="2F01FD2F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>___Identify the central Negative Cognition</w:t>
      </w:r>
    </w:p>
    <w:p w14:paraId="7A5AC4B2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>___Identify the Positive Cognition</w:t>
      </w:r>
    </w:p>
    <w:p w14:paraId="0738CB97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>___Rate the Positive Cognition on the Validity of Positive Cognition (VOC)</w:t>
      </w:r>
    </w:p>
    <w:p w14:paraId="28E71B20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___Obtain </w:t>
      </w:r>
      <w:r w:rsidRPr="004F22BC">
        <w:rPr>
          <w:rFonts w:ascii="Arial" w:hAnsi="Arial" w:cs="Arial"/>
          <w:color w:val="auto"/>
          <w:sz w:val="22"/>
          <w:szCs w:val="22"/>
        </w:rPr>
        <w:t>relevant emotion</w:t>
      </w:r>
      <w:r>
        <w:rPr>
          <w:rFonts w:ascii="Arial" w:hAnsi="Arial" w:cs="Arial"/>
          <w:color w:val="auto"/>
          <w:sz w:val="22"/>
          <w:szCs w:val="22"/>
        </w:rPr>
        <w:t>(</w:t>
      </w:r>
      <w:r w:rsidRPr="004F22BC">
        <w:rPr>
          <w:rFonts w:ascii="Arial" w:hAnsi="Arial" w:cs="Arial"/>
          <w:color w:val="auto"/>
          <w:sz w:val="22"/>
          <w:szCs w:val="22"/>
        </w:rPr>
        <w:t>s</w:t>
      </w:r>
      <w:r>
        <w:rPr>
          <w:rFonts w:ascii="Arial" w:hAnsi="Arial" w:cs="Arial"/>
          <w:color w:val="auto"/>
          <w:sz w:val="22"/>
          <w:szCs w:val="22"/>
        </w:rPr>
        <w:t>)</w:t>
      </w:r>
    </w:p>
    <w:p w14:paraId="4508681A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>___Appropriately rate the SUD</w:t>
      </w:r>
    </w:p>
    <w:p w14:paraId="6E8E803D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>___Obtain the location of the sensations in the body</w:t>
      </w:r>
    </w:p>
    <w:p w14:paraId="6BDA9958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b/>
          <w:bCs/>
          <w:color w:val="auto"/>
          <w:sz w:val="22"/>
          <w:szCs w:val="22"/>
        </w:rPr>
        <w:t xml:space="preserve">4.  Desensitization </w:t>
      </w:r>
      <w:r w:rsidRPr="004F22BC">
        <w:rPr>
          <w:rFonts w:ascii="Arial" w:hAnsi="Arial" w:cs="Arial"/>
          <w:color w:val="auto"/>
          <w:sz w:val="22"/>
          <w:szCs w:val="22"/>
        </w:rPr>
        <w:t>Trainee is able to:</w:t>
      </w:r>
    </w:p>
    <w:p w14:paraId="3C39C878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>___Begin correctly with the Image, NC, and location of sensation</w:t>
      </w:r>
    </w:p>
    <w:p w14:paraId="0FCC750B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>___Maintain good mechanics with BLS</w:t>
      </w:r>
    </w:p>
    <w:p w14:paraId="31B2EB7B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>___Use appropriate speed and length of set</w:t>
      </w:r>
    </w:p>
    <w:p w14:paraId="3800A846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>___Avoid distortion (for example, by talking and/or interpreting)</w:t>
      </w:r>
    </w:p>
    <w:p w14:paraId="0C445010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>___Return to the target appropriately</w:t>
      </w:r>
    </w:p>
    <w:p w14:paraId="33C025FE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>___Respond appropriately to abreactions</w:t>
      </w:r>
    </w:p>
    <w:p w14:paraId="6D7E533E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>___Manage under and over accessing of material</w:t>
      </w:r>
    </w:p>
    <w:p w14:paraId="224C66CA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>___Appropriately ask for a SUD rating</w:t>
      </w:r>
    </w:p>
    <w:p w14:paraId="68101132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>___Determine when desensitization phase is complete (SUD=0)</w:t>
      </w:r>
    </w:p>
    <w:p w14:paraId="4B70A5BF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b/>
          <w:bCs/>
          <w:color w:val="auto"/>
          <w:sz w:val="22"/>
          <w:szCs w:val="22"/>
        </w:rPr>
        <w:t xml:space="preserve">5.  Installation </w:t>
      </w:r>
      <w:r w:rsidRPr="004F22BC">
        <w:rPr>
          <w:rFonts w:ascii="Arial" w:hAnsi="Arial" w:cs="Arial"/>
          <w:color w:val="auto"/>
          <w:sz w:val="22"/>
          <w:szCs w:val="22"/>
        </w:rPr>
        <w:t>Trainee:</w:t>
      </w:r>
    </w:p>
    <w:p w14:paraId="3B937085" w14:textId="77777777" w:rsidR="000E2A3D" w:rsidRPr="004F22BC" w:rsidRDefault="000E2A3D" w:rsidP="000E2A3D">
      <w:pPr>
        <w:widowControl w:val="0"/>
        <w:tabs>
          <w:tab w:val="left" w:pos="690"/>
        </w:tabs>
        <w:autoSpaceDE w:val="0"/>
        <w:autoSpaceDN w:val="0"/>
        <w:adjustRightInd w:val="0"/>
        <w:spacing w:after="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ab/>
        <w:t>___Checks Positive Cognition (PC) to see if still fits</w:t>
      </w:r>
    </w:p>
    <w:p w14:paraId="225079E2" w14:textId="77777777" w:rsidR="000E2A3D" w:rsidRPr="004F22BC" w:rsidRDefault="000E2A3D" w:rsidP="000E2A3D">
      <w:pPr>
        <w:widowControl w:val="0"/>
        <w:tabs>
          <w:tab w:val="left" w:pos="690"/>
        </w:tabs>
        <w:autoSpaceDE w:val="0"/>
        <w:autoSpaceDN w:val="0"/>
        <w:adjustRightInd w:val="0"/>
        <w:spacing w:after="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ab/>
        <w:t xml:space="preserve">___Is able to pair PC with the target image </w:t>
      </w:r>
    </w:p>
    <w:p w14:paraId="0460853C" w14:textId="77777777" w:rsidR="000E2A3D" w:rsidRPr="004F22BC" w:rsidRDefault="000E2A3D" w:rsidP="000E2A3D">
      <w:pPr>
        <w:widowControl w:val="0"/>
        <w:tabs>
          <w:tab w:val="left" w:pos="690"/>
        </w:tabs>
        <w:autoSpaceDE w:val="0"/>
        <w:autoSpaceDN w:val="0"/>
        <w:adjustRightInd w:val="0"/>
        <w:spacing w:after="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ab/>
        <w:t>___Continue BLS as long as positive material continues to emerge or strengthen</w:t>
      </w:r>
    </w:p>
    <w:p w14:paraId="05E3EFC5" w14:textId="77777777" w:rsidR="000E2A3D" w:rsidRPr="004F22BC" w:rsidRDefault="000E2A3D" w:rsidP="000E2A3D">
      <w:pPr>
        <w:widowControl w:val="0"/>
        <w:tabs>
          <w:tab w:val="left" w:pos="690"/>
        </w:tabs>
        <w:autoSpaceDE w:val="0"/>
        <w:autoSpaceDN w:val="0"/>
        <w:adjustRightInd w:val="0"/>
        <w:spacing w:after="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ab/>
        <w:t>___Identify and address any blocking belief</w:t>
      </w:r>
    </w:p>
    <w:p w14:paraId="1472090C" w14:textId="77777777" w:rsidR="000E2A3D" w:rsidRPr="004F22BC" w:rsidRDefault="000E2A3D" w:rsidP="000E2A3D">
      <w:pPr>
        <w:widowControl w:val="0"/>
        <w:tabs>
          <w:tab w:val="left" w:pos="690"/>
        </w:tabs>
        <w:autoSpaceDE w:val="0"/>
        <w:autoSpaceDN w:val="0"/>
        <w:adjustRightInd w:val="0"/>
        <w:spacing w:after="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ab/>
        <w:t>___Continue installation until VOC 7 or ecological</w:t>
      </w:r>
    </w:p>
    <w:p w14:paraId="75D1D8D7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4F22BC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6.  Body Scan</w:t>
      </w:r>
    </w:p>
    <w:p w14:paraId="0E7894E3" w14:textId="77777777" w:rsidR="000E2A3D" w:rsidRPr="004F22BC" w:rsidRDefault="000E2A3D" w:rsidP="000E2A3D">
      <w:pPr>
        <w:widowControl w:val="0"/>
        <w:tabs>
          <w:tab w:val="left" w:pos="690"/>
        </w:tabs>
        <w:autoSpaceDE w:val="0"/>
        <w:autoSpaceDN w:val="0"/>
        <w:adjustRightInd w:val="0"/>
        <w:spacing w:after="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4F22BC">
        <w:rPr>
          <w:rFonts w:ascii="Arial" w:hAnsi="Arial" w:cs="Arial"/>
          <w:color w:val="auto"/>
          <w:sz w:val="22"/>
          <w:szCs w:val="22"/>
        </w:rPr>
        <w:t>___Able to introduce body scan and reprocess any unresolved sensations</w:t>
      </w:r>
    </w:p>
    <w:p w14:paraId="42F487C8" w14:textId="77777777" w:rsidR="000E2A3D" w:rsidRPr="004F22BC" w:rsidRDefault="000E2A3D" w:rsidP="000E2A3D">
      <w:pPr>
        <w:widowControl w:val="0"/>
        <w:tabs>
          <w:tab w:val="left" w:pos="690"/>
        </w:tabs>
        <w:autoSpaceDE w:val="0"/>
        <w:autoSpaceDN w:val="0"/>
        <w:adjustRightInd w:val="0"/>
        <w:spacing w:after="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ab/>
        <w:t>___Continue until clear body scan</w:t>
      </w:r>
    </w:p>
    <w:p w14:paraId="3A09C9CA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4F22BC">
        <w:rPr>
          <w:rFonts w:ascii="Arial" w:hAnsi="Arial" w:cs="Arial"/>
          <w:b/>
          <w:bCs/>
          <w:color w:val="auto"/>
          <w:sz w:val="22"/>
          <w:szCs w:val="22"/>
        </w:rPr>
        <w:t>7.  Closure</w:t>
      </w:r>
    </w:p>
    <w:p w14:paraId="248F24D3" w14:textId="77777777" w:rsidR="000E2A3D" w:rsidRPr="004F22BC" w:rsidRDefault="000E2A3D" w:rsidP="000E2A3D">
      <w:pPr>
        <w:widowControl w:val="0"/>
        <w:tabs>
          <w:tab w:val="left" w:pos="690"/>
        </w:tabs>
        <w:autoSpaceDE w:val="0"/>
        <w:autoSpaceDN w:val="0"/>
        <w:adjustRightInd w:val="0"/>
        <w:spacing w:after="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4F22BC">
        <w:rPr>
          <w:rFonts w:ascii="Arial" w:hAnsi="Arial" w:cs="Arial"/>
          <w:color w:val="auto"/>
          <w:sz w:val="22"/>
          <w:szCs w:val="22"/>
        </w:rPr>
        <w:t>___Able to appropriately close an incomplete session</w:t>
      </w:r>
    </w:p>
    <w:p w14:paraId="22846F59" w14:textId="77777777" w:rsidR="000E2A3D" w:rsidRPr="004F22BC" w:rsidRDefault="000E2A3D" w:rsidP="000E2A3D">
      <w:pPr>
        <w:widowControl w:val="0"/>
        <w:tabs>
          <w:tab w:val="left" w:pos="690"/>
        </w:tabs>
        <w:autoSpaceDE w:val="0"/>
        <w:autoSpaceDN w:val="0"/>
        <w:adjustRightInd w:val="0"/>
        <w:spacing w:after="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color w:val="auto"/>
          <w:sz w:val="22"/>
          <w:szCs w:val="22"/>
        </w:rPr>
        <w:tab/>
        <w:t>___Able to close an incomplete session</w:t>
      </w:r>
    </w:p>
    <w:p w14:paraId="4DB061C1" w14:textId="77777777" w:rsidR="000E2A3D" w:rsidRPr="004F22BC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auto"/>
          <w:sz w:val="22"/>
          <w:szCs w:val="22"/>
        </w:rPr>
      </w:pPr>
      <w:r w:rsidRPr="004F22BC">
        <w:rPr>
          <w:rFonts w:ascii="Arial" w:hAnsi="Arial" w:cs="Arial"/>
          <w:b/>
          <w:bCs/>
          <w:color w:val="auto"/>
          <w:sz w:val="22"/>
          <w:szCs w:val="22"/>
        </w:rPr>
        <w:t>8.</w:t>
      </w:r>
      <w:r w:rsidRPr="004F22BC">
        <w:rPr>
          <w:rFonts w:ascii="Arial" w:hAnsi="Arial" w:cs="Arial"/>
          <w:color w:val="auto"/>
          <w:sz w:val="22"/>
          <w:szCs w:val="22"/>
        </w:rPr>
        <w:t xml:space="preserve">  </w:t>
      </w:r>
      <w:r w:rsidRPr="004F22BC">
        <w:rPr>
          <w:rFonts w:ascii="Arial" w:hAnsi="Arial" w:cs="Arial"/>
          <w:b/>
          <w:bCs/>
          <w:color w:val="auto"/>
          <w:sz w:val="22"/>
          <w:szCs w:val="22"/>
        </w:rPr>
        <w:t>Reevaluation</w:t>
      </w:r>
    </w:p>
    <w:p w14:paraId="02A2FA57" w14:textId="77777777" w:rsidR="000E2A3D" w:rsidRPr="000E2A3D" w:rsidRDefault="000E2A3D" w:rsidP="000E2A3D">
      <w:pPr>
        <w:spacing w:after="120"/>
        <w:rPr>
          <w:rFonts w:ascii="Arial" w:hAnsi="Arial" w:cs="Arial"/>
          <w:sz w:val="22"/>
          <w:szCs w:val="22"/>
        </w:rPr>
      </w:pPr>
      <w:r w:rsidRPr="004F22BC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4F22BC">
        <w:rPr>
          <w:rFonts w:ascii="Arial" w:hAnsi="Arial" w:cs="Arial"/>
          <w:color w:val="auto"/>
          <w:sz w:val="22"/>
          <w:szCs w:val="22"/>
        </w:rPr>
        <w:t>___Able to re-evaluate the target memory at the be</w:t>
      </w:r>
      <w:r>
        <w:rPr>
          <w:rFonts w:ascii="Arial" w:hAnsi="Arial" w:cs="Arial"/>
          <w:color w:val="auto"/>
          <w:sz w:val="22"/>
          <w:szCs w:val="22"/>
        </w:rPr>
        <w:t xml:space="preserve">ginning of each subsequent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Pr="004F22BC">
        <w:rPr>
          <w:rFonts w:ascii="Arial" w:hAnsi="Arial" w:cs="Arial"/>
          <w:color w:val="auto"/>
          <w:sz w:val="22"/>
          <w:szCs w:val="22"/>
        </w:rPr>
        <w:t xml:space="preserve">session and make appropriate determination about next step (continue </w:t>
      </w:r>
      <w:r w:rsidRPr="004F22BC">
        <w:rPr>
          <w:rFonts w:ascii="Arial" w:hAnsi="Arial" w:cs="Arial"/>
          <w:color w:val="auto"/>
          <w:sz w:val="22"/>
          <w:szCs w:val="22"/>
        </w:rPr>
        <w:tab/>
      </w:r>
      <w:r w:rsidRPr="004F22BC">
        <w:rPr>
          <w:rFonts w:ascii="Arial" w:hAnsi="Arial" w:cs="Arial"/>
          <w:color w:val="auto"/>
          <w:sz w:val="22"/>
          <w:szCs w:val="22"/>
        </w:rPr>
        <w:tab/>
      </w:r>
      <w:r w:rsidRPr="004F22BC">
        <w:rPr>
          <w:rFonts w:ascii="Arial" w:hAnsi="Arial" w:cs="Arial"/>
          <w:color w:val="auto"/>
          <w:sz w:val="22"/>
          <w:szCs w:val="22"/>
        </w:rPr>
        <w:tab/>
      </w:r>
      <w:r w:rsidRPr="004F22BC">
        <w:rPr>
          <w:rFonts w:ascii="Arial" w:hAnsi="Arial" w:cs="Arial"/>
          <w:color w:val="auto"/>
          <w:sz w:val="22"/>
          <w:szCs w:val="22"/>
        </w:rPr>
        <w:tab/>
      </w:r>
      <w:r w:rsidRPr="004F22BC">
        <w:rPr>
          <w:rFonts w:ascii="Arial" w:hAnsi="Arial" w:cs="Arial"/>
          <w:color w:val="auto"/>
          <w:sz w:val="22"/>
          <w:szCs w:val="22"/>
        </w:rPr>
        <w:tab/>
        <w:t>reprocessing or move to next target)</w:t>
      </w:r>
    </w:p>
    <w:p w14:paraId="3DAB8C05" w14:textId="77777777" w:rsidR="00155502" w:rsidRDefault="00155502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  <w:sectPr w:rsidR="00155502" w:rsidSect="00155502">
          <w:footerReference w:type="default" r:id="rId6"/>
          <w:pgSz w:w="12240" w:h="15840"/>
          <w:pgMar w:top="1008" w:right="1008" w:bottom="432" w:left="1008" w:header="144" w:footer="1539" w:gutter="0"/>
          <w:cols w:space="720"/>
          <w:docGrid w:linePitch="360"/>
        </w:sectPr>
      </w:pPr>
    </w:p>
    <w:p w14:paraId="416A8B2F" w14:textId="79275F2C" w:rsidR="000E2A3D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9E57AE">
        <w:rPr>
          <w:rFonts w:ascii="Arial" w:hAnsi="Arial" w:cs="Arial"/>
          <w:b/>
          <w:color w:val="auto"/>
          <w:sz w:val="28"/>
          <w:szCs w:val="28"/>
        </w:rPr>
        <w:lastRenderedPageBreak/>
        <w:t>EMDR SKILLS REVIEW</w:t>
      </w:r>
    </w:p>
    <w:p w14:paraId="767B267F" w14:textId="690BEED4" w:rsidR="00155502" w:rsidRPr="002E24A2" w:rsidRDefault="00155502" w:rsidP="00155502">
      <w:pPr>
        <w:rPr>
          <w:rFonts w:asciiTheme="minorBidi" w:hAnsiTheme="minorBidi" w:cstheme="minorBidi"/>
          <w:sz w:val="22"/>
          <w:szCs w:val="22"/>
        </w:rPr>
      </w:pPr>
      <w:r w:rsidRPr="002E24A2">
        <w:rPr>
          <w:rFonts w:asciiTheme="minorBidi" w:hAnsiTheme="minorBidi" w:cstheme="minorBidi"/>
          <w:sz w:val="22"/>
          <w:szCs w:val="22"/>
        </w:rPr>
        <w:t xml:space="preserve">The following questions should be answered </w:t>
      </w:r>
      <w:r w:rsidRPr="002E24A2">
        <w:rPr>
          <w:rFonts w:asciiTheme="minorBidi" w:hAnsiTheme="minorBidi" w:cstheme="minorBidi"/>
          <w:i/>
          <w:iCs/>
          <w:sz w:val="22"/>
          <w:szCs w:val="22"/>
        </w:rPr>
        <w:t>in writing</w:t>
      </w:r>
      <w:r w:rsidRPr="002E24A2">
        <w:rPr>
          <w:rFonts w:asciiTheme="minorBidi" w:hAnsiTheme="minorBidi" w:cstheme="minorBidi"/>
          <w:sz w:val="22"/>
          <w:szCs w:val="22"/>
        </w:rPr>
        <w:t>.  Each of these topics will be discussed in consultation as part of the evaluation for recommendation for certification.</w:t>
      </w:r>
    </w:p>
    <w:p w14:paraId="2F6A7108" w14:textId="52EF9025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1.  What does AIP stand for?</w:t>
      </w:r>
      <w:r w:rsidR="00AB36C3">
        <w:rPr>
          <w:rFonts w:ascii="Arial" w:hAnsi="Arial" w:cs="Arial"/>
          <w:color w:val="auto"/>
          <w:sz w:val="22"/>
          <w:szCs w:val="22"/>
        </w:rPr>
        <w:t xml:space="preserve">  Adaptive Information Processing</w:t>
      </w:r>
    </w:p>
    <w:p w14:paraId="558B6F47" w14:textId="77777777" w:rsidR="00AB36C3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2.  What is the AIP Model?</w:t>
      </w:r>
      <w:r w:rsidR="00AB36C3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217EFA0E" w14:textId="1B18B3C5" w:rsidR="000E2A3D" w:rsidRPr="00AB36C3" w:rsidRDefault="00AB36C3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auto"/>
          <w:sz w:val="22"/>
          <w:szCs w:val="22"/>
        </w:rPr>
      </w:pPr>
      <w:r w:rsidRPr="00AB36C3">
        <w:rPr>
          <w:rFonts w:ascii="Arial" w:hAnsi="Arial" w:cs="Arial"/>
          <w:i/>
          <w:iCs/>
          <w:color w:val="auto"/>
          <w:sz w:val="22"/>
          <w:szCs w:val="22"/>
        </w:rPr>
        <w:t xml:space="preserve">The AIP Model is based on the premise that the human mind is a complex system with the innate capacity to move toward wholeness.  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Symptom free, psychosocial functioning is intrinsic to the human organism.  AIP theory is formulated out of the observations of clinical results.  Repeated application of the EMDR Protocol yields the same </w:t>
      </w:r>
      <w:proofErr w:type="spellStart"/>
      <w:proofErr w:type="gramStart"/>
      <w:r>
        <w:rPr>
          <w:rFonts w:ascii="Arial" w:hAnsi="Arial" w:cs="Arial"/>
          <w:i/>
          <w:iCs/>
          <w:color w:val="auto"/>
          <w:sz w:val="22"/>
          <w:szCs w:val="22"/>
        </w:rPr>
        <w:t>resul;t</w:t>
      </w:r>
      <w:proofErr w:type="spellEnd"/>
      <w:proofErr w:type="gramEnd"/>
      <w:r>
        <w:rPr>
          <w:rFonts w:ascii="Arial" w:hAnsi="Arial" w:cs="Arial"/>
          <w:i/>
          <w:iCs/>
          <w:color w:val="auto"/>
          <w:sz w:val="22"/>
          <w:szCs w:val="22"/>
        </w:rPr>
        <w:t xml:space="preserve"> decreased symptomology related to a previously maladaptively stored memory </w:t>
      </w:r>
    </w:p>
    <w:p w14:paraId="53342E48" w14:textId="77777777" w:rsidR="00AB36C3" w:rsidRPr="002E24A2" w:rsidRDefault="00AB36C3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</w:p>
    <w:p w14:paraId="1F4B9CC4" w14:textId="0754165A" w:rsidR="000E2A3D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3.  What do you assess for in the history phase of treatment that is particularly important in terms of the AIP Model and EMDR?</w:t>
      </w:r>
    </w:p>
    <w:p w14:paraId="3FEA2B66" w14:textId="77777777" w:rsidR="003B11A4" w:rsidRPr="002E24A2" w:rsidRDefault="003B11A4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14:paraId="32C9CF17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 xml:space="preserve">4.  What is the main purpose of the AIP Treatment Plan (Targeted Sequence Plan)? </w:t>
      </w:r>
    </w:p>
    <w:p w14:paraId="031A6E91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5.  How do you decide what target to begin reprocess first?</w:t>
      </w:r>
    </w:p>
    <w:p w14:paraId="28104F8C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6.  What do you do when you are running out of time in the midst of reprocessing a target?</w:t>
      </w:r>
    </w:p>
    <w:p w14:paraId="14C88169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7.  How do you begin a session when your last session ended with an incomplete reprocessing of a particular target?</w:t>
      </w:r>
    </w:p>
    <w:p w14:paraId="6B195190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8.  When you are in the desensitization phase (phase 4), how do you decide when to go back to target?</w:t>
      </w:r>
    </w:p>
    <w:p w14:paraId="455AF8E6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9.  When you are in the midst of reprocessing, what do you do if the person reports that they are not getting anything or that they are blank?</w:t>
      </w:r>
    </w:p>
    <w:p w14:paraId="4E0B657F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10.  In reprocessing, what do you do when the person reports that they are feeling better?</w:t>
      </w:r>
    </w:p>
    <w:p w14:paraId="2641A017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11.  In reprocessing, what do you do when the person expresses a whole new insight?</w:t>
      </w:r>
    </w:p>
    <w:p w14:paraId="3EA75BDC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12.  In reprocessing, what do you do when the person states they are confused?</w:t>
      </w:r>
    </w:p>
    <w:p w14:paraId="357BE808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13.  What can you do when there the client is stuck or is looping in reprocessing?</w:t>
      </w:r>
    </w:p>
    <w:p w14:paraId="6D813DF7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14.  How do you know when there is looping?</w:t>
      </w:r>
    </w:p>
    <w:p w14:paraId="12331C60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15.  When do you ask for a SUDS level?</w:t>
      </w:r>
    </w:p>
    <w:p w14:paraId="4DD45B3A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16.  When do you ask for a VOC level?</w:t>
      </w:r>
    </w:p>
    <w:p w14:paraId="66BC9D6E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17.  What does the VOC measure?</w:t>
      </w:r>
    </w:p>
    <w:p w14:paraId="6CF06B3C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18.  How do you know when to move on to work on another target?</w:t>
      </w:r>
    </w:p>
    <w:p w14:paraId="5E4EDAAD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19.  When would you do a new AIP Treatment Plan (Targeted sequence plan)?</w:t>
      </w:r>
    </w:p>
    <w:p w14:paraId="1227FEAF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20.  When and how do you begin the installation Phase?</w:t>
      </w:r>
    </w:p>
    <w:p w14:paraId="23623F44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21.  How do you know that the installation phase is complete?</w:t>
      </w:r>
    </w:p>
    <w:p w14:paraId="0B21D651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22.  When do you do the body scan?</w:t>
      </w:r>
    </w:p>
    <w:p w14:paraId="2C27A743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23.  When do you do a future template?</w:t>
      </w:r>
    </w:p>
    <w:p w14:paraId="2B54E4C9" w14:textId="77777777" w:rsidR="002E24A2" w:rsidRPr="002E24A2" w:rsidRDefault="000E2A3D" w:rsidP="002E24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24.  How do you do a future template?</w:t>
      </w:r>
    </w:p>
    <w:p w14:paraId="5E935875" w14:textId="7351FC9C" w:rsidR="000E2A3D" w:rsidRPr="002E24A2" w:rsidRDefault="000E2A3D" w:rsidP="002E24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lastRenderedPageBreak/>
        <w:t>25.  Do you ever do more than one future template?</w:t>
      </w:r>
    </w:p>
    <w:p w14:paraId="55B55DCA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26.  What are the 3 prongs of EMDR?</w:t>
      </w:r>
    </w:p>
    <w:p w14:paraId="29DBEDB1" w14:textId="77777777" w:rsidR="000E2A3D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27.  When do you do long fast sets of BLS vs. slow short sets?</w:t>
      </w:r>
    </w:p>
    <w:p w14:paraId="753A7AEF" w14:textId="77777777" w:rsidR="0014153B" w:rsidRPr="002E24A2" w:rsidRDefault="000E2A3D" w:rsidP="000E2A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2E24A2">
        <w:rPr>
          <w:rFonts w:ascii="Arial" w:hAnsi="Arial" w:cs="Arial"/>
          <w:color w:val="auto"/>
          <w:sz w:val="22"/>
          <w:szCs w:val="22"/>
        </w:rPr>
        <w:t>28.  When do you use a cognitive interweave?</w:t>
      </w:r>
    </w:p>
    <w:sectPr w:rsidR="0014153B" w:rsidRPr="002E24A2" w:rsidSect="002E24A2">
      <w:pgSz w:w="12240" w:h="15840"/>
      <w:pgMar w:top="1008" w:right="1008" w:bottom="432" w:left="1008" w:header="144" w:footer="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C532D" w14:textId="77777777" w:rsidR="00317210" w:rsidRDefault="00317210" w:rsidP="000E2A3D">
      <w:pPr>
        <w:spacing w:after="0"/>
      </w:pPr>
      <w:r>
        <w:separator/>
      </w:r>
    </w:p>
  </w:endnote>
  <w:endnote w:type="continuationSeparator" w:id="0">
    <w:p w14:paraId="351D862F" w14:textId="77777777" w:rsidR="00317210" w:rsidRDefault="00317210" w:rsidP="000E2A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45942" w14:textId="5CB4EEA2" w:rsidR="00A3650F" w:rsidRPr="00A3650F" w:rsidRDefault="00317210" w:rsidP="00A3650F">
    <w:pPr>
      <w:spacing w:after="120"/>
      <w:rPr>
        <w:b/>
        <w:i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18CDD" w14:textId="77777777" w:rsidR="00317210" w:rsidRDefault="00317210" w:rsidP="000E2A3D">
      <w:pPr>
        <w:spacing w:after="0"/>
      </w:pPr>
      <w:r>
        <w:separator/>
      </w:r>
    </w:p>
  </w:footnote>
  <w:footnote w:type="continuationSeparator" w:id="0">
    <w:p w14:paraId="29035271" w14:textId="77777777" w:rsidR="00317210" w:rsidRDefault="00317210" w:rsidP="000E2A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3D"/>
    <w:rsid w:val="00067354"/>
    <w:rsid w:val="000E2A3D"/>
    <w:rsid w:val="0014153B"/>
    <w:rsid w:val="00155502"/>
    <w:rsid w:val="002A2951"/>
    <w:rsid w:val="002E24A2"/>
    <w:rsid w:val="00317210"/>
    <w:rsid w:val="003B11A4"/>
    <w:rsid w:val="004C5A16"/>
    <w:rsid w:val="006D0E55"/>
    <w:rsid w:val="00937F07"/>
    <w:rsid w:val="00AB36C3"/>
    <w:rsid w:val="00B1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B8FC7"/>
  <w14:defaultImageDpi w14:val="32767"/>
  <w15:chartTrackingRefBased/>
  <w15:docId w15:val="{DE9B22C9-4B34-1D4A-B934-21D3D8F0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2A3D"/>
    <w:pPr>
      <w:spacing w:after="200"/>
    </w:pPr>
    <w:rPr>
      <w:rFonts w:ascii="Times New Roman" w:eastAsia="Calibri" w:hAnsi="Times New Roman" w:cs="Times New Roman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A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2A3D"/>
    <w:rPr>
      <w:rFonts w:ascii="Times New Roman" w:eastAsia="Calibri" w:hAnsi="Times New Roman" w:cs="Times New Roman"/>
      <w:color w:val="0000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2A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2A3D"/>
    <w:rPr>
      <w:rFonts w:ascii="Times New Roman" w:eastAsia="Calibri" w:hAnsi="Times New Roman" w:cs="Times New Roman"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AB3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2019-09-27T03:10:00Z</dcterms:created>
  <dcterms:modified xsi:type="dcterms:W3CDTF">2019-09-27T03:52:00Z</dcterms:modified>
</cp:coreProperties>
</file>