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11AFF1BB"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AB3395">
        <w:rPr>
          <w:rFonts w:ascii="Arial Narrow" w:hAnsi="Arial Narrow" w:cstheme="majorHAnsi"/>
          <w:b/>
          <w:bCs/>
          <w:sz w:val="32"/>
          <w:szCs w:val="32"/>
        </w:rPr>
        <w:t>MINUTES</w:t>
      </w:r>
    </w:p>
    <w:p w14:paraId="2D366167" w14:textId="313FD16C"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F466A5">
        <w:rPr>
          <w:rFonts w:ascii="Arial Narrow" w:hAnsi="Arial Narrow" w:cstheme="majorHAnsi"/>
          <w:b/>
          <w:bCs/>
          <w:sz w:val="28"/>
          <w:szCs w:val="28"/>
        </w:rPr>
        <w:t>DECEMBER 18</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3A3DDAE2"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313A6C">
        <w:rPr>
          <w:rFonts w:ascii="Arial Narrow" w:hAnsi="Arial Narrow"/>
          <w:sz w:val="24"/>
          <w:szCs w:val="24"/>
        </w:rPr>
        <w:br/>
      </w:r>
    </w:p>
    <w:p w14:paraId="047C10A0" w14:textId="623D7F43" w:rsidR="00A27816"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r w:rsidR="00313A6C">
        <w:rPr>
          <w:rFonts w:ascii="Arial Narrow" w:hAnsi="Arial Narrow"/>
          <w:b/>
          <w:bCs/>
          <w:sz w:val="24"/>
          <w:szCs w:val="24"/>
        </w:rPr>
        <w:br/>
      </w:r>
    </w:p>
    <w:p w14:paraId="3EC87FA2" w14:textId="1D0445B8" w:rsidR="00E437A1" w:rsidRPr="00F466A5" w:rsidRDefault="00A92D5F" w:rsidP="002F042A">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F466A5">
        <w:rPr>
          <w:rFonts w:ascii="Arial Narrow" w:hAnsi="Arial Narrow"/>
          <w:b/>
          <w:bCs/>
          <w:sz w:val="24"/>
          <w:szCs w:val="24"/>
        </w:rPr>
        <w:t>November 20</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r w:rsidR="002F042A">
        <w:rPr>
          <w:rFonts w:ascii="Arial Narrow" w:hAnsi="Arial Narrow"/>
          <w:b/>
          <w:bCs/>
          <w:sz w:val="24"/>
          <w:szCs w:val="24"/>
        </w:rPr>
        <w:br/>
      </w:r>
      <w:r w:rsidR="008046D7" w:rsidRPr="00F466A5">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112C7215"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F466A5">
        <w:rPr>
          <w:rFonts w:ascii="Arial Narrow" w:hAnsi="Arial Narrow"/>
          <w:b/>
          <w:bCs/>
          <w:sz w:val="24"/>
          <w:szCs w:val="24"/>
        </w:rPr>
        <w:t>NOVEMBER</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2CEA7BD0"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B2513E">
        <w:rPr>
          <w:rFonts w:ascii="Arial Narrow" w:hAnsi="Arial Narrow"/>
          <w:b/>
          <w:bCs/>
          <w:sz w:val="24"/>
          <w:szCs w:val="24"/>
        </w:rPr>
        <w:t>16,62.59</w:t>
      </w:r>
      <w:r>
        <w:rPr>
          <w:rFonts w:ascii="Arial Narrow" w:hAnsi="Arial Narrow"/>
          <w:b/>
          <w:bCs/>
          <w:sz w:val="24"/>
          <w:szCs w:val="24"/>
        </w:rPr>
        <w:t xml:space="preserve"> as of </w:t>
      </w:r>
      <w:r w:rsidR="005C5E42">
        <w:rPr>
          <w:rFonts w:ascii="Arial Narrow" w:hAnsi="Arial Narrow"/>
          <w:b/>
          <w:bCs/>
          <w:sz w:val="24"/>
          <w:szCs w:val="24"/>
        </w:rPr>
        <w:t>11</w:t>
      </w:r>
      <w:r w:rsidR="00557813">
        <w:rPr>
          <w:rFonts w:ascii="Arial Narrow" w:hAnsi="Arial Narrow"/>
          <w:b/>
          <w:bCs/>
          <w:sz w:val="24"/>
          <w:szCs w:val="24"/>
        </w:rPr>
        <w:t>/</w:t>
      </w:r>
      <w:r w:rsidR="005C5E42">
        <w:rPr>
          <w:rFonts w:ascii="Arial Narrow" w:hAnsi="Arial Narrow"/>
          <w:b/>
          <w:bCs/>
          <w:sz w:val="24"/>
          <w:szCs w:val="24"/>
        </w:rPr>
        <w:t>30</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BD95E76" w14:textId="5FF0F497" w:rsidR="003D746C"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B2513E">
        <w:rPr>
          <w:rFonts w:ascii="Arial Narrow" w:hAnsi="Arial Narrow"/>
          <w:b/>
          <w:bCs/>
          <w:sz w:val="24"/>
          <w:szCs w:val="24"/>
        </w:rPr>
        <w:t>759,082.59</w:t>
      </w:r>
      <w:r>
        <w:rPr>
          <w:rFonts w:ascii="Arial Narrow" w:hAnsi="Arial Narrow"/>
          <w:b/>
          <w:bCs/>
          <w:sz w:val="24"/>
          <w:szCs w:val="24"/>
        </w:rPr>
        <w:t xml:space="preserve"> as of </w:t>
      </w:r>
      <w:r w:rsidR="005C5E42">
        <w:rPr>
          <w:rFonts w:ascii="Arial Narrow" w:hAnsi="Arial Narrow"/>
          <w:b/>
          <w:bCs/>
          <w:sz w:val="24"/>
          <w:szCs w:val="24"/>
        </w:rPr>
        <w:t>11</w:t>
      </w:r>
      <w:r w:rsidR="00557813">
        <w:rPr>
          <w:rFonts w:ascii="Arial Narrow" w:hAnsi="Arial Narrow"/>
          <w:b/>
          <w:bCs/>
          <w:sz w:val="24"/>
          <w:szCs w:val="24"/>
        </w:rPr>
        <w:t>/</w:t>
      </w:r>
      <w:r w:rsidR="005C5E42">
        <w:rPr>
          <w:rFonts w:ascii="Arial Narrow" w:hAnsi="Arial Narrow"/>
          <w:b/>
          <w:bCs/>
          <w:sz w:val="24"/>
          <w:szCs w:val="24"/>
        </w:rPr>
        <w:t>30</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r w:rsidR="00F71F16">
        <w:rPr>
          <w:rFonts w:ascii="Arial Narrow" w:hAnsi="Arial Narrow"/>
          <w:b/>
          <w:bCs/>
          <w:sz w:val="24"/>
          <w:szCs w:val="24"/>
        </w:rPr>
        <w:br/>
      </w:r>
    </w:p>
    <w:p w14:paraId="71404D25" w14:textId="77777777" w:rsidR="00B2513E" w:rsidRPr="00F71F16" w:rsidRDefault="00B2513E" w:rsidP="00313A6C">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6307C244" w:rsidR="00F80C17"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EA64F4">
        <w:rPr>
          <w:rFonts w:ascii="Arial Narrow" w:hAnsi="Arial Narrow"/>
          <w:b/>
          <w:bCs/>
          <w:sz w:val="24"/>
          <w:szCs w:val="24"/>
        </w:rPr>
        <w:br/>
      </w:r>
    </w:p>
    <w:p w14:paraId="048111AB" w14:textId="77777777" w:rsidR="00B2513E" w:rsidRPr="00EA64F4" w:rsidRDefault="00B2513E" w:rsidP="003A1E6B">
      <w:pPr>
        <w:pStyle w:val="ListParagraph"/>
        <w:spacing w:after="0" w:line="240" w:lineRule="auto"/>
        <w:ind w:left="360"/>
        <w:rPr>
          <w:rFonts w:ascii="Arial Narrow" w:hAnsi="Arial Narrow"/>
          <w:b/>
          <w:bCs/>
          <w:sz w:val="24"/>
          <w:szCs w:val="24"/>
        </w:rPr>
      </w:pPr>
    </w:p>
    <w:p w14:paraId="369CE9A1" w14:textId="77777777" w:rsidR="00B2513E"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17251" w:rsidRPr="00172F59">
        <w:rPr>
          <w:rFonts w:ascii="Arial Narrow" w:hAnsi="Arial Narrow"/>
          <w:b/>
          <w:bCs/>
          <w:sz w:val="24"/>
          <w:szCs w:val="24"/>
        </w:rPr>
        <w:br/>
      </w:r>
      <w:r w:rsidR="008778A1">
        <w:rPr>
          <w:rFonts w:ascii="Arial Narrow" w:hAnsi="Arial Narrow"/>
          <w:b/>
          <w:bCs/>
          <w:sz w:val="24"/>
          <w:szCs w:val="24"/>
        </w:rPr>
        <w:t xml:space="preserve">7a. </w:t>
      </w:r>
      <w:r w:rsidR="00F466A5">
        <w:rPr>
          <w:rFonts w:ascii="Arial Narrow" w:hAnsi="Arial Narrow"/>
          <w:b/>
          <w:bCs/>
          <w:sz w:val="24"/>
          <w:szCs w:val="24"/>
        </w:rPr>
        <w:t>2026</w:t>
      </w:r>
      <w:r w:rsidR="005C5E42">
        <w:rPr>
          <w:rFonts w:ascii="Arial Narrow" w:hAnsi="Arial Narrow"/>
          <w:b/>
          <w:bCs/>
          <w:sz w:val="24"/>
          <w:szCs w:val="24"/>
        </w:rPr>
        <w:t xml:space="preserve"> Elections</w:t>
      </w:r>
    </w:p>
    <w:p w14:paraId="221235F0" w14:textId="77777777" w:rsidR="00B2513E" w:rsidRDefault="00B2513E" w:rsidP="00B2513E">
      <w:pPr>
        <w:spacing w:after="0" w:line="240" w:lineRule="auto"/>
        <w:rPr>
          <w:rFonts w:ascii="Arial Narrow" w:hAnsi="Arial Narrow"/>
          <w:b/>
          <w:bCs/>
          <w:sz w:val="24"/>
          <w:szCs w:val="24"/>
        </w:rPr>
      </w:pPr>
    </w:p>
    <w:p w14:paraId="58927DDE" w14:textId="2824AD1F" w:rsidR="00525C45" w:rsidRPr="00B2513E" w:rsidRDefault="004B6221" w:rsidP="00B2513E">
      <w:pPr>
        <w:spacing w:after="0" w:line="240" w:lineRule="auto"/>
        <w:rPr>
          <w:rFonts w:ascii="Arial Narrow" w:hAnsi="Arial Narrow"/>
          <w:b/>
          <w:bCs/>
          <w:sz w:val="24"/>
          <w:szCs w:val="24"/>
        </w:rPr>
      </w:pPr>
      <w:r w:rsidRPr="00B2513E">
        <w:rPr>
          <w:rFonts w:ascii="Arial Narrow" w:hAnsi="Arial Narrow"/>
          <w:b/>
          <w:bCs/>
          <w:sz w:val="24"/>
          <w:szCs w:val="24"/>
        </w:rPr>
        <w:br/>
      </w:r>
    </w:p>
    <w:p w14:paraId="13C7FECA" w14:textId="18A236EA"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lastRenderedPageBreak/>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5C5E42">
        <w:rPr>
          <w:rFonts w:ascii="Arial Narrow" w:hAnsi="Arial Narrow"/>
          <w:b/>
          <w:bCs/>
          <w:sz w:val="24"/>
          <w:szCs w:val="24"/>
        </w:rPr>
        <w:t>January 15</w:t>
      </w:r>
      <w:r w:rsidR="002F042A">
        <w:rPr>
          <w:rFonts w:ascii="Arial Narrow" w:hAnsi="Arial Narrow"/>
          <w:b/>
          <w:bCs/>
          <w:sz w:val="24"/>
          <w:szCs w:val="24"/>
        </w:rPr>
        <w:t>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73C1D463" w14:textId="0C24CF90" w:rsidR="000A32DB" w:rsidRDefault="00B2513E" w:rsidP="001A5C87">
      <w:pPr>
        <w:spacing w:after="0" w:line="240" w:lineRule="auto"/>
        <w:ind w:left="360"/>
        <w:rPr>
          <w:rFonts w:ascii="Arial Narrow" w:hAnsi="Arial Narrow"/>
          <w:b/>
          <w:bCs/>
          <w:sz w:val="24"/>
          <w:szCs w:val="24"/>
        </w:rPr>
      </w:pPr>
      <w:r>
        <w:rPr>
          <w:rFonts w:ascii="Arial Narrow" w:hAnsi="Arial Narrow"/>
          <w:b/>
          <w:bCs/>
          <w:sz w:val="24"/>
          <w:szCs w:val="24"/>
        </w:rPr>
        <w:t xml:space="preserve"> None</w:t>
      </w:r>
      <w:r w:rsidR="00503CCA">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70AA1288"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F17350">
          <w:type w:val="continuous"/>
          <w:pgSz w:w="12240" w:h="15840" w:code="1"/>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315955C5"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 xml:space="preserve">Regular Payroll: </w:t>
      </w:r>
      <w:r w:rsidR="00B2513E">
        <w:rPr>
          <w:rFonts w:ascii="Arial Narrow" w:hAnsi="Arial Narrow"/>
          <w:b/>
          <w:bCs/>
          <w:sz w:val="24"/>
          <w:szCs w:val="24"/>
        </w:rPr>
        <w:t>11</w:t>
      </w:r>
      <w:r w:rsidRPr="00377377">
        <w:rPr>
          <w:rFonts w:ascii="Arial Narrow" w:hAnsi="Arial Narrow"/>
          <w:b/>
          <w:bCs/>
          <w:sz w:val="24"/>
          <w:szCs w:val="24"/>
        </w:rPr>
        <w:t xml:space="preserve">.15.25 – </w:t>
      </w:r>
      <w:r w:rsidR="00B2513E">
        <w:rPr>
          <w:rFonts w:ascii="Arial Narrow" w:hAnsi="Arial Narrow"/>
          <w:b/>
          <w:bCs/>
          <w:sz w:val="24"/>
          <w:szCs w:val="24"/>
        </w:rPr>
        <w:t>12</w:t>
      </w:r>
      <w:r w:rsidRPr="00377377">
        <w:rPr>
          <w:rFonts w:ascii="Arial Narrow" w:hAnsi="Arial Narrow"/>
          <w:b/>
          <w:bCs/>
          <w:sz w:val="24"/>
          <w:szCs w:val="24"/>
        </w:rPr>
        <w:t>.14.25</w:t>
      </w:r>
    </w:p>
    <w:p w14:paraId="5A2628CA" w14:textId="77777777"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264.13   Wages</w:t>
      </w:r>
    </w:p>
    <w:p w14:paraId="73C90306" w14:textId="5F06A36E" w:rsidR="001B3960" w:rsidRPr="00B2513E" w:rsidRDefault="00377377" w:rsidP="00CA3AD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21.87   Taxes</w:t>
      </w: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795E7B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  At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of staff, request reports be made at a later date,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160B" w14:textId="77777777" w:rsidR="00DE3D1A" w:rsidRDefault="00DE3D1A" w:rsidP="002A48EA">
      <w:pPr>
        <w:spacing w:after="0" w:line="240" w:lineRule="auto"/>
      </w:pPr>
      <w:r>
        <w:separator/>
      </w:r>
    </w:p>
  </w:endnote>
  <w:endnote w:type="continuationSeparator" w:id="0">
    <w:p w14:paraId="3F343BB1" w14:textId="77777777" w:rsidR="00DE3D1A" w:rsidRDefault="00DE3D1A"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F834" w14:textId="77777777" w:rsidR="00DE3D1A" w:rsidRDefault="00DE3D1A" w:rsidP="002A48EA">
      <w:pPr>
        <w:spacing w:after="0" w:line="240" w:lineRule="auto"/>
      </w:pPr>
      <w:r>
        <w:separator/>
      </w:r>
    </w:p>
  </w:footnote>
  <w:footnote w:type="continuationSeparator" w:id="0">
    <w:p w14:paraId="7CB281EC" w14:textId="77777777" w:rsidR="00DE3D1A" w:rsidRDefault="00DE3D1A"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23597"/>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A5C87"/>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042A"/>
    <w:rsid w:val="002F1AC0"/>
    <w:rsid w:val="002F2244"/>
    <w:rsid w:val="003012E6"/>
    <w:rsid w:val="003045C1"/>
    <w:rsid w:val="003132CD"/>
    <w:rsid w:val="00313A6C"/>
    <w:rsid w:val="00314C5B"/>
    <w:rsid w:val="00316076"/>
    <w:rsid w:val="003252CD"/>
    <w:rsid w:val="00326E10"/>
    <w:rsid w:val="00331308"/>
    <w:rsid w:val="00331F88"/>
    <w:rsid w:val="003521A1"/>
    <w:rsid w:val="0035323F"/>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85B38"/>
    <w:rsid w:val="0049099E"/>
    <w:rsid w:val="004A2CC0"/>
    <w:rsid w:val="004B097D"/>
    <w:rsid w:val="004B311D"/>
    <w:rsid w:val="004B45B1"/>
    <w:rsid w:val="004B6221"/>
    <w:rsid w:val="004B7691"/>
    <w:rsid w:val="004C6079"/>
    <w:rsid w:val="004C6158"/>
    <w:rsid w:val="004C61E2"/>
    <w:rsid w:val="004D1CE7"/>
    <w:rsid w:val="004D58A1"/>
    <w:rsid w:val="004E316C"/>
    <w:rsid w:val="004F4484"/>
    <w:rsid w:val="00503CCA"/>
    <w:rsid w:val="005161FF"/>
    <w:rsid w:val="0052436A"/>
    <w:rsid w:val="005251B5"/>
    <w:rsid w:val="00525C45"/>
    <w:rsid w:val="00527E98"/>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C5E42"/>
    <w:rsid w:val="005D0320"/>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5089"/>
    <w:rsid w:val="008B6384"/>
    <w:rsid w:val="008C510D"/>
    <w:rsid w:val="008D50D3"/>
    <w:rsid w:val="008D73BB"/>
    <w:rsid w:val="008E31D4"/>
    <w:rsid w:val="008E46B2"/>
    <w:rsid w:val="008E4A29"/>
    <w:rsid w:val="008E56BA"/>
    <w:rsid w:val="008F2736"/>
    <w:rsid w:val="008F7648"/>
    <w:rsid w:val="00900F9A"/>
    <w:rsid w:val="0090292B"/>
    <w:rsid w:val="009065E5"/>
    <w:rsid w:val="0091424C"/>
    <w:rsid w:val="00916268"/>
    <w:rsid w:val="00927101"/>
    <w:rsid w:val="009272A1"/>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395"/>
    <w:rsid w:val="00AB38D2"/>
    <w:rsid w:val="00AC210C"/>
    <w:rsid w:val="00AC48F1"/>
    <w:rsid w:val="00AD0889"/>
    <w:rsid w:val="00AD39F9"/>
    <w:rsid w:val="00AE0DDA"/>
    <w:rsid w:val="00AF0D73"/>
    <w:rsid w:val="00AF3EEF"/>
    <w:rsid w:val="00AF5505"/>
    <w:rsid w:val="00AF6727"/>
    <w:rsid w:val="00B1518B"/>
    <w:rsid w:val="00B16C9C"/>
    <w:rsid w:val="00B17251"/>
    <w:rsid w:val="00B2513E"/>
    <w:rsid w:val="00B3115E"/>
    <w:rsid w:val="00B31C06"/>
    <w:rsid w:val="00B34D24"/>
    <w:rsid w:val="00B553E5"/>
    <w:rsid w:val="00B57033"/>
    <w:rsid w:val="00B64F75"/>
    <w:rsid w:val="00B76781"/>
    <w:rsid w:val="00B76B1C"/>
    <w:rsid w:val="00B84088"/>
    <w:rsid w:val="00B845C4"/>
    <w:rsid w:val="00B86FB4"/>
    <w:rsid w:val="00B8759B"/>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3D1A"/>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5C95"/>
    <w:rsid w:val="00E77261"/>
    <w:rsid w:val="00E7726C"/>
    <w:rsid w:val="00E857F1"/>
    <w:rsid w:val="00E90E9D"/>
    <w:rsid w:val="00E93287"/>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F2F4F"/>
    <w:rsid w:val="00EF4637"/>
    <w:rsid w:val="00EF523D"/>
    <w:rsid w:val="00EF6ED4"/>
    <w:rsid w:val="00F033E1"/>
    <w:rsid w:val="00F112A2"/>
    <w:rsid w:val="00F129BB"/>
    <w:rsid w:val="00F14C22"/>
    <w:rsid w:val="00F150A0"/>
    <w:rsid w:val="00F171BA"/>
    <w:rsid w:val="00F17350"/>
    <w:rsid w:val="00F214EC"/>
    <w:rsid w:val="00F273F9"/>
    <w:rsid w:val="00F30C17"/>
    <w:rsid w:val="00F404F6"/>
    <w:rsid w:val="00F40E97"/>
    <w:rsid w:val="00F466A5"/>
    <w:rsid w:val="00F46C3F"/>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7D2B0D8E-54EA-47CA-8276-D66A1964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4351</TotalTime>
  <Pages>2</Pages>
  <Words>390</Words>
  <Characters>1970</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2</cp:revision>
  <cp:lastPrinted>2025-12-15T02:39:00Z</cp:lastPrinted>
  <dcterms:created xsi:type="dcterms:W3CDTF">2025-12-18T03:15:00Z</dcterms:created>
  <dcterms:modified xsi:type="dcterms:W3CDTF">2026-02-18T16:34:00Z</dcterms:modified>
</cp:coreProperties>
</file>