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5118" w14:textId="77777777" w:rsidR="00655950" w:rsidRDefault="00655950"/>
    <w:p w14:paraId="0C96DA5A" w14:textId="75D4A8F1" w:rsidR="00655950" w:rsidRPr="00655950" w:rsidRDefault="00655950" w:rsidP="00655950">
      <w:pPr>
        <w:jc w:val="center"/>
      </w:pPr>
      <w:r w:rsidRPr="00655950">
        <w:rPr>
          <w:noProof/>
        </w:rPr>
        <w:drawing>
          <wp:inline distT="0" distB="0" distL="0" distR="0" wp14:anchorId="4664E1C5" wp14:editId="1C8BAB40">
            <wp:extent cx="4057650" cy="3362325"/>
            <wp:effectExtent l="0" t="0" r="0" b="9525"/>
            <wp:docPr id="4885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367A5" w14:textId="453A0D79" w:rsidR="00655950" w:rsidRPr="00655950" w:rsidRDefault="00655950" w:rsidP="00655950">
      <w:pPr>
        <w:pStyle w:val="Title"/>
        <w:jc w:val="center"/>
      </w:pPr>
      <w:r w:rsidRPr="00655950">
        <w:t>GNEKNA</w:t>
      </w:r>
    </w:p>
    <w:p w14:paraId="3EEBDA37" w14:textId="4F262AFA" w:rsidR="00655950" w:rsidRPr="00655950" w:rsidRDefault="00655950" w:rsidP="00655950">
      <w:pPr>
        <w:jc w:val="center"/>
      </w:pPr>
      <w:r w:rsidRPr="00655950">
        <w:rPr>
          <w:noProof/>
        </w:rPr>
        <w:drawing>
          <wp:inline distT="0" distB="0" distL="0" distR="0" wp14:anchorId="2736277F" wp14:editId="5E5071AF">
            <wp:extent cx="1419225" cy="876300"/>
            <wp:effectExtent l="0" t="0" r="9525" b="0"/>
            <wp:docPr id="9403354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F4F70" w14:textId="77777777" w:rsidR="00655950" w:rsidRPr="00655950" w:rsidRDefault="00655950" w:rsidP="00655950">
      <w:r w:rsidRPr="00655950">
        <w:t>Greater Northeast Keizer Neighborhood Association </w:t>
      </w:r>
    </w:p>
    <w:p w14:paraId="41376543" w14:textId="77777777" w:rsidR="00655950" w:rsidRPr="00655950" w:rsidRDefault="00655950" w:rsidP="00655950">
      <w:r w:rsidRPr="00655950">
        <w:t xml:space="preserve">Website; </w:t>
      </w:r>
      <w:hyperlink r:id="rId7" w:history="1">
        <w:r w:rsidRPr="00655950">
          <w:rPr>
            <w:rStyle w:val="Hyperlink"/>
          </w:rPr>
          <w:t>gnekna.com</w:t>
        </w:r>
      </w:hyperlink>
      <w:r w:rsidRPr="00655950">
        <w:t xml:space="preserve"> Email: </w:t>
      </w:r>
      <w:hyperlink r:id="rId8" w:history="1">
        <w:r w:rsidRPr="00655950">
          <w:rPr>
            <w:rStyle w:val="Hyperlink"/>
          </w:rPr>
          <w:t>nekna2022@gmail.com</w:t>
        </w:r>
      </w:hyperlink>
      <w:r w:rsidRPr="00655950">
        <w:t> </w:t>
      </w:r>
    </w:p>
    <w:p w14:paraId="053492A3" w14:textId="77777777" w:rsidR="00655950" w:rsidRPr="00655950" w:rsidRDefault="00655950" w:rsidP="00655950">
      <w:r w:rsidRPr="00655950">
        <w:t>Phone; 503-991-1671 or 971-701-3008  </w:t>
      </w:r>
    </w:p>
    <w:p w14:paraId="4CEA1BC8" w14:textId="77777777" w:rsidR="00655950" w:rsidRPr="00655950" w:rsidRDefault="00655950" w:rsidP="00655950"/>
    <w:p w14:paraId="4C3893B5" w14:textId="16A66670" w:rsidR="00655950" w:rsidRPr="00655950" w:rsidRDefault="00655950" w:rsidP="00655950">
      <w:r w:rsidRPr="00655950">
        <w:t xml:space="preserve">President: Tammy </w:t>
      </w:r>
      <w:r w:rsidR="00E93586" w:rsidRPr="00655950">
        <w:t xml:space="preserve">Kunz </w:t>
      </w:r>
      <w:r w:rsidR="00E93586" w:rsidRPr="00655950">
        <w:tab/>
      </w:r>
      <w:r w:rsidRPr="00655950">
        <w:tab/>
        <w:t>Vice President: Jacqueline Green</w:t>
      </w:r>
      <w:r w:rsidRPr="00655950">
        <w:rPr>
          <w:b/>
          <w:bCs/>
        </w:rPr>
        <w:t> </w:t>
      </w:r>
    </w:p>
    <w:p w14:paraId="31876E9B" w14:textId="6E99A90F" w:rsidR="00655950" w:rsidRPr="00655950" w:rsidRDefault="00655950" w:rsidP="00655950">
      <w:r w:rsidRPr="00655950">
        <w:t> </w:t>
      </w:r>
      <w:r w:rsidRPr="00655950">
        <w:rPr>
          <w:noProof/>
        </w:rPr>
        <w:drawing>
          <wp:inline distT="0" distB="0" distL="0" distR="0" wp14:anchorId="63960050" wp14:editId="4F2D6BC1">
            <wp:extent cx="1076325" cy="1076325"/>
            <wp:effectExtent l="0" t="0" r="9525" b="9525"/>
            <wp:docPr id="19860493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B00B5" w14:textId="77777777" w:rsidR="00655950" w:rsidRPr="00655950" w:rsidRDefault="00655950" w:rsidP="00655950">
      <w:r w:rsidRPr="00655950">
        <w:lastRenderedPageBreak/>
        <w:t>Greater Northeast Keizer Neighborhood Association;</w:t>
      </w:r>
    </w:p>
    <w:p w14:paraId="4246F5C6" w14:textId="77777777" w:rsidR="00655950" w:rsidRPr="00655950" w:rsidRDefault="00655950" w:rsidP="00655950">
      <w:r w:rsidRPr="00655950">
        <w:t>Greater Northeast Keizer Neighborhood Association focuses on enhancing livability, safety, community connection, and civic engagement, guided by values like spirit, pride, volunteerism, inclusion, and trust, acting as a bridge to local government.  </w:t>
      </w:r>
    </w:p>
    <w:p w14:paraId="374F747D" w14:textId="77777777" w:rsidR="00655950" w:rsidRPr="00655950" w:rsidRDefault="00655950" w:rsidP="00655950">
      <w:r w:rsidRPr="00655950">
        <w:t>Neighborhood-specific concerns like development, public spaces, and quality of life. Key goals include fostering neighborly relationships, improving public areas, promoting responsible growth, and providing a unified voice to the City of Keizer. Neighborhood Associations offer a place to meet friends, exchange information, create projects and priorities, propose solutions, and have time to build stronger community connections. </w:t>
      </w:r>
    </w:p>
    <w:p w14:paraId="7E34A4CA" w14:textId="77777777" w:rsidR="00655950" w:rsidRPr="00655950" w:rsidRDefault="00655950" w:rsidP="00655950">
      <w:r w:rsidRPr="00655950">
        <w:t> Our Neighborhood Association was formed based on the needs and desires of its residents. The association will give residents a forum to discuss common concerns and to brainstorm possible solutions. Some potential outcomes may be: improved street lighting, bike paths, sidewalks, traffic calming devices, parks and open spaces, zoning and land-use planning, park amenities, beautification projects and neighborhood clean-ups. Many neighborhood associations have summer picnics, holiday parties and other special events in order to have fun as well as to keep the lines of communication open with their neighbors.</w:t>
      </w:r>
    </w:p>
    <w:p w14:paraId="44A2E13A" w14:textId="77777777" w:rsidR="00655950" w:rsidRPr="00655950" w:rsidRDefault="00655950" w:rsidP="00655950">
      <w:r w:rsidRPr="00655950">
        <w:t>Core Focus Areas</w:t>
      </w:r>
    </w:p>
    <w:p w14:paraId="37A7540C" w14:textId="77777777" w:rsidR="00655950" w:rsidRPr="00655950" w:rsidRDefault="00655950" w:rsidP="00655950">
      <w:pPr>
        <w:numPr>
          <w:ilvl w:val="0"/>
          <w:numId w:val="1"/>
        </w:numPr>
      </w:pPr>
      <w:r w:rsidRPr="00655950">
        <w:t>Civic Engagement: Informing residents about city issues and encouraging participation in local government.</w:t>
      </w:r>
    </w:p>
    <w:p w14:paraId="2950325E" w14:textId="77777777" w:rsidR="00655950" w:rsidRPr="00655950" w:rsidRDefault="00655950" w:rsidP="00655950">
      <w:pPr>
        <w:numPr>
          <w:ilvl w:val="0"/>
          <w:numId w:val="1"/>
        </w:numPr>
      </w:pPr>
      <w:r w:rsidRPr="00655950">
        <w:t>Advocacy &amp; Communication: Serving as a channel for resident input to city officials and advocating for neighborhood-friendly development.</w:t>
      </w:r>
    </w:p>
    <w:p w14:paraId="04A90A1B" w14:textId="77777777" w:rsidR="00655950" w:rsidRPr="00655950" w:rsidRDefault="00655950" w:rsidP="00655950">
      <w:pPr>
        <w:numPr>
          <w:ilvl w:val="0"/>
          <w:numId w:val="1"/>
        </w:numPr>
      </w:pPr>
      <w:r w:rsidRPr="00655950">
        <w:t>Community Building: Organizing events (picnics, clean-ups) to connect neighbors and create a friendly atmosphere.</w:t>
      </w:r>
    </w:p>
    <w:p w14:paraId="63F56BFF" w14:textId="77777777" w:rsidR="00655950" w:rsidRPr="00655950" w:rsidRDefault="00655950" w:rsidP="00655950">
      <w:pPr>
        <w:numPr>
          <w:ilvl w:val="0"/>
          <w:numId w:val="1"/>
        </w:numPr>
      </w:pPr>
      <w:r w:rsidRPr="00655950">
        <w:t>Quality of Life: Addressing issues like public safety, nuisance concerns, and enhancing public spaces and amenities.</w:t>
      </w:r>
    </w:p>
    <w:p w14:paraId="593D0CB2" w14:textId="77777777" w:rsidR="00655950" w:rsidRPr="00655950" w:rsidRDefault="00655950" w:rsidP="00655950">
      <w:pPr>
        <w:numPr>
          <w:ilvl w:val="0"/>
          <w:numId w:val="1"/>
        </w:numPr>
      </w:pPr>
      <w:r w:rsidRPr="00655950">
        <w:t>Neighborhood Identity: Protecting and promoting the unique characteristics and history of the area. </w:t>
      </w:r>
    </w:p>
    <w:p w14:paraId="70C4F705" w14:textId="77777777" w:rsidR="00655950" w:rsidRDefault="00655950" w:rsidP="00655950"/>
    <w:p w14:paraId="7CC71A63" w14:textId="77777777" w:rsidR="00E93586" w:rsidRDefault="00E93586" w:rsidP="00655950"/>
    <w:p w14:paraId="7187F63B" w14:textId="77777777" w:rsidR="00E93586" w:rsidRDefault="00E93586" w:rsidP="00655950"/>
    <w:p w14:paraId="39BC353F" w14:textId="77777777" w:rsidR="00E93586" w:rsidRDefault="00E93586" w:rsidP="00655950"/>
    <w:p w14:paraId="10D9F623" w14:textId="77777777" w:rsidR="00E93586" w:rsidRPr="00655950" w:rsidRDefault="00E93586" w:rsidP="00655950"/>
    <w:p w14:paraId="4F456810" w14:textId="77777777" w:rsidR="00655950" w:rsidRPr="00655950" w:rsidRDefault="00655950" w:rsidP="00655950">
      <w:r w:rsidRPr="00655950">
        <w:t>Key Values</w:t>
      </w:r>
    </w:p>
    <w:p w14:paraId="34B6015C" w14:textId="77777777" w:rsidR="00655950" w:rsidRPr="00655950" w:rsidRDefault="00655950" w:rsidP="00E93586">
      <w:pPr>
        <w:numPr>
          <w:ilvl w:val="0"/>
          <w:numId w:val="7"/>
        </w:numPr>
      </w:pPr>
      <w:r w:rsidRPr="00655950">
        <w:t>Trust: Building community trust and strong relationships.</w:t>
      </w:r>
    </w:p>
    <w:p w14:paraId="455EEE34" w14:textId="77777777" w:rsidR="00655950" w:rsidRPr="00655950" w:rsidRDefault="00655950" w:rsidP="00E93586">
      <w:pPr>
        <w:numPr>
          <w:ilvl w:val="0"/>
          <w:numId w:val="7"/>
        </w:numPr>
      </w:pPr>
      <w:r w:rsidRPr="00655950">
        <w:t>Livability: Promoting a high quality of life through good planning and resources. </w:t>
      </w:r>
    </w:p>
    <w:p w14:paraId="65E51B2D" w14:textId="77777777" w:rsidR="00655950" w:rsidRPr="00655950" w:rsidRDefault="00655950" w:rsidP="00E93586">
      <w:pPr>
        <w:numPr>
          <w:ilvl w:val="0"/>
          <w:numId w:val="7"/>
        </w:numPr>
      </w:pPr>
      <w:r w:rsidRPr="00655950">
        <w:t>Spirit &amp; Pride: Celebrating community identity and accomplishments.</w:t>
      </w:r>
    </w:p>
    <w:p w14:paraId="215088D5" w14:textId="77777777" w:rsidR="00655950" w:rsidRPr="00655950" w:rsidRDefault="00655950" w:rsidP="00E93586">
      <w:pPr>
        <w:numPr>
          <w:ilvl w:val="0"/>
          <w:numId w:val="7"/>
        </w:numPr>
      </w:pPr>
      <w:r w:rsidRPr="00655950">
        <w:t>Volunteerism: Encouraging resident participation in initiatives.</w:t>
      </w:r>
    </w:p>
    <w:p w14:paraId="299E140B" w14:textId="77777777" w:rsidR="00655950" w:rsidRDefault="00655950" w:rsidP="00E93586">
      <w:pPr>
        <w:numPr>
          <w:ilvl w:val="0"/>
          <w:numId w:val="7"/>
        </w:numPr>
      </w:pPr>
      <w:r w:rsidRPr="00655950">
        <w:t>Inclusion &amp; Equity: Ensuring all residents (renters, owners, diverse backgrounds) are welcome and represented.</w:t>
      </w:r>
    </w:p>
    <w:p w14:paraId="3073BA78" w14:textId="77777777" w:rsidR="00655950" w:rsidRPr="00655950" w:rsidRDefault="00655950" w:rsidP="00E93586">
      <w:pPr>
        <w:pStyle w:val="ListParagraph"/>
        <w:numPr>
          <w:ilvl w:val="0"/>
          <w:numId w:val="7"/>
        </w:numPr>
      </w:pPr>
      <w:r w:rsidRPr="00655950">
        <w:t>Sustainability and Resiliency: Long-term viability and balancing present needs with future needs. Resource conservation, reducing environmental impact, and economic viability for lasting benefit.</w:t>
      </w:r>
    </w:p>
    <w:p w14:paraId="62C56A94" w14:textId="7E8CD339" w:rsidR="00655950" w:rsidRPr="00655950" w:rsidRDefault="00655950" w:rsidP="00E93586">
      <w:pPr>
        <w:pStyle w:val="ListParagraph"/>
        <w:numPr>
          <w:ilvl w:val="0"/>
          <w:numId w:val="7"/>
        </w:numPr>
      </w:pPr>
      <w:r w:rsidRPr="00655950">
        <w:t>Connected and Resilient Infrastructure: Roadways and vehicles that communicate to manage traffic flow, reduce congestion, and adapt to flooded routes.</w:t>
      </w:r>
    </w:p>
    <w:p w14:paraId="4A969990" w14:textId="77777777" w:rsidR="00655950" w:rsidRPr="00655950" w:rsidRDefault="00655950" w:rsidP="00E93586">
      <w:pPr>
        <w:pStyle w:val="ListParagraph"/>
        <w:numPr>
          <w:ilvl w:val="0"/>
          <w:numId w:val="7"/>
        </w:numPr>
      </w:pPr>
      <w:r w:rsidRPr="00655950">
        <w:t>Protecting our Culture and heritage: This includes acknowledging and incorporating diverse perspectives, including Indigenous history and more recent cultural additions to the community. </w:t>
      </w:r>
    </w:p>
    <w:p w14:paraId="0E8E1570" w14:textId="77777777" w:rsidR="00655950" w:rsidRPr="00655950" w:rsidRDefault="00655950" w:rsidP="00655950">
      <w:r w:rsidRPr="00655950">
        <w:t>     </w:t>
      </w:r>
    </w:p>
    <w:p w14:paraId="7BD92148" w14:textId="77777777" w:rsidR="00655950" w:rsidRPr="00655950" w:rsidRDefault="00655950" w:rsidP="00655950">
      <w:r w:rsidRPr="00655950">
        <w:tab/>
      </w:r>
    </w:p>
    <w:p w14:paraId="53DEBED1" w14:textId="77777777" w:rsidR="00655950" w:rsidRPr="00655950" w:rsidRDefault="00655950" w:rsidP="00655950">
      <w:r w:rsidRPr="00655950">
        <w:t>  </w:t>
      </w:r>
      <w:r w:rsidRPr="00655950">
        <w:tab/>
        <w:t xml:space="preserve">            </w:t>
      </w:r>
      <w:r w:rsidRPr="00655950">
        <w:tab/>
        <w:t xml:space="preserve">                     </w:t>
      </w:r>
      <w:r w:rsidRPr="00655950">
        <w:tab/>
        <w:t xml:space="preserve">                            </w:t>
      </w:r>
      <w:r w:rsidRPr="00655950">
        <w:tab/>
      </w:r>
    </w:p>
    <w:p w14:paraId="234B34EA" w14:textId="77777777" w:rsidR="00655950" w:rsidRPr="00655950" w:rsidRDefault="00655950" w:rsidP="00655950">
      <w:r w:rsidRPr="00655950">
        <w:t>   </w:t>
      </w:r>
    </w:p>
    <w:p w14:paraId="3FCA78B4" w14:textId="77777777" w:rsidR="00655950" w:rsidRDefault="00655950"/>
    <w:sectPr w:rsidR="00655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C97"/>
    <w:multiLevelType w:val="multilevel"/>
    <w:tmpl w:val="FE26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182B50"/>
    <w:multiLevelType w:val="multilevel"/>
    <w:tmpl w:val="CF3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F62208"/>
    <w:multiLevelType w:val="hybridMultilevel"/>
    <w:tmpl w:val="6C4ABD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FF014D"/>
    <w:multiLevelType w:val="multilevel"/>
    <w:tmpl w:val="2D881A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E07472"/>
    <w:multiLevelType w:val="hybridMultilevel"/>
    <w:tmpl w:val="053E9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676206">
    <w:abstractNumId w:val="1"/>
  </w:num>
  <w:num w:numId="2" w16cid:durableId="784497170">
    <w:abstractNumId w:val="0"/>
  </w:num>
  <w:num w:numId="3" w16cid:durableId="1847090515">
    <w:abstractNumId w:val="3"/>
    <w:lvlOverride w:ilvl="0">
      <w:lvl w:ilvl="0">
        <w:numFmt w:val="decimal"/>
        <w:lvlText w:val="%1."/>
        <w:lvlJc w:val="left"/>
      </w:lvl>
    </w:lvlOverride>
  </w:num>
  <w:num w:numId="4" w16cid:durableId="371081012">
    <w:abstractNumId w:val="3"/>
    <w:lvlOverride w:ilvl="0">
      <w:lvl w:ilvl="0">
        <w:numFmt w:val="decimal"/>
        <w:lvlText w:val="%1."/>
        <w:lvlJc w:val="left"/>
      </w:lvl>
    </w:lvlOverride>
  </w:num>
  <w:num w:numId="5" w16cid:durableId="54470806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514802142">
    <w:abstractNumId w:val="4"/>
  </w:num>
  <w:num w:numId="7" w16cid:durableId="1951742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50"/>
    <w:rsid w:val="003666BE"/>
    <w:rsid w:val="00655950"/>
    <w:rsid w:val="007660DF"/>
    <w:rsid w:val="00E9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5DF7C"/>
  <w15:chartTrackingRefBased/>
  <w15:docId w15:val="{D9613879-4EF0-4A11-B3B9-25BD4264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9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9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9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9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9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9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9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95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59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kna202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nek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Kunz</dc:creator>
  <cp:keywords/>
  <dc:description/>
  <cp:lastModifiedBy>Tammy Kunz</cp:lastModifiedBy>
  <cp:revision>2</cp:revision>
  <dcterms:created xsi:type="dcterms:W3CDTF">2026-01-20T22:27:00Z</dcterms:created>
  <dcterms:modified xsi:type="dcterms:W3CDTF">2026-01-24T01:20:00Z</dcterms:modified>
</cp:coreProperties>
</file>