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0FB0F" w14:textId="4B126463" w:rsidR="00AB4FA0" w:rsidRDefault="00AB4FA0" w:rsidP="00AB4FA0">
      <w:pPr>
        <w:pStyle w:val="Heading1"/>
        <w:jc w:val="center"/>
      </w:pPr>
      <w:r>
        <w:t xml:space="preserve">PHYLLIS </w:t>
      </w:r>
      <w:r w:rsidR="003232BA">
        <w:t xml:space="preserve">AND HARVEY </w:t>
      </w:r>
      <w:r>
        <w:t>SANDLER SCHOOL OF SOCIAL WORK</w:t>
      </w:r>
    </w:p>
    <w:p w14:paraId="6BFC22BF" w14:textId="2949AD63" w:rsidR="00AB4FA0" w:rsidRDefault="00AB4FA0" w:rsidP="00AB4FA0">
      <w:pPr>
        <w:pStyle w:val="Heading1"/>
        <w:jc w:val="center"/>
      </w:pPr>
      <w:r>
        <w:t>FLORIDA ATLANTIC UNIVERSITY</w:t>
      </w:r>
    </w:p>
    <w:p w14:paraId="0A8D64EB" w14:textId="77777777" w:rsidR="00D438DE" w:rsidRPr="00D438DE" w:rsidRDefault="00D438DE" w:rsidP="00D438DE"/>
    <w:p w14:paraId="02FD3605" w14:textId="6D653674" w:rsidR="00BC31CC" w:rsidRDefault="003A2143" w:rsidP="00AB4FA0">
      <w:pPr>
        <w:pStyle w:val="Heading1"/>
        <w:jc w:val="both"/>
        <w:rPr>
          <w:rFonts w:cs="Arial"/>
          <w:szCs w:val="24"/>
        </w:rPr>
      </w:pPr>
      <w:r>
        <w:rPr>
          <w:rFonts w:cs="Arial"/>
          <w:szCs w:val="24"/>
        </w:rPr>
        <w:t>Fall 201</w:t>
      </w:r>
      <w:r w:rsidR="00D438DE">
        <w:rPr>
          <w:rFonts w:cs="Arial"/>
          <w:szCs w:val="24"/>
        </w:rPr>
        <w:t>9</w:t>
      </w:r>
      <w:r w:rsidR="00434356" w:rsidRPr="000D006C">
        <w:rPr>
          <w:rFonts w:cs="Arial"/>
          <w:szCs w:val="24"/>
        </w:rPr>
        <w:t xml:space="preserve"> [3 credits]</w:t>
      </w:r>
      <w:r w:rsidR="000D006C">
        <w:rPr>
          <w:rFonts w:cs="Arial"/>
          <w:szCs w:val="24"/>
        </w:rPr>
        <w:t xml:space="preserve">            </w:t>
      </w:r>
      <w:r w:rsidR="001665A2">
        <w:rPr>
          <w:rFonts w:cs="Arial"/>
          <w:szCs w:val="24"/>
        </w:rPr>
        <w:tab/>
      </w:r>
      <w:r w:rsidR="001665A2">
        <w:rPr>
          <w:rFonts w:cs="Arial"/>
          <w:szCs w:val="24"/>
        </w:rPr>
        <w:tab/>
      </w:r>
      <w:r w:rsidR="00C45245">
        <w:rPr>
          <w:rFonts w:cs="Arial"/>
          <w:szCs w:val="24"/>
        </w:rPr>
        <w:t xml:space="preserve">  </w:t>
      </w:r>
      <w:r w:rsidR="00265ACA">
        <w:rPr>
          <w:rFonts w:cs="Arial"/>
          <w:szCs w:val="24"/>
        </w:rPr>
        <w:t xml:space="preserve"> </w:t>
      </w:r>
      <w:r w:rsidR="00BC31CC" w:rsidRPr="000D006C">
        <w:rPr>
          <w:rFonts w:cs="Arial"/>
          <w:szCs w:val="24"/>
        </w:rPr>
        <w:t xml:space="preserve">GENERALIST </w:t>
      </w:r>
      <w:r w:rsidR="001665A2">
        <w:rPr>
          <w:rFonts w:cs="Arial"/>
          <w:szCs w:val="24"/>
        </w:rPr>
        <w:t xml:space="preserve">SW </w:t>
      </w:r>
      <w:r w:rsidR="00C45245">
        <w:rPr>
          <w:rFonts w:cs="Arial"/>
          <w:szCs w:val="24"/>
        </w:rPr>
        <w:t>PRACTICE WITH INDIVIDUALS</w:t>
      </w:r>
      <w:r w:rsidR="00BC31CC" w:rsidRPr="000D006C">
        <w:rPr>
          <w:rFonts w:cs="Arial"/>
          <w:szCs w:val="24"/>
        </w:rPr>
        <w:t xml:space="preserve"> </w:t>
      </w:r>
    </w:p>
    <w:p w14:paraId="7CB5FDF9" w14:textId="4E5168C4" w:rsidR="00265ACA" w:rsidRPr="00265ACA" w:rsidRDefault="00667C45" w:rsidP="00265ACA">
      <w:pPr>
        <w:jc w:val="both"/>
        <w:rPr>
          <w:rFonts w:ascii="Arial" w:hAnsi="Arial" w:cs="Arial"/>
          <w:b/>
        </w:rPr>
      </w:pPr>
      <w:r>
        <w:rPr>
          <w:rFonts w:ascii="Arial" w:hAnsi="Arial" w:cs="Arial"/>
          <w:b/>
        </w:rPr>
        <w:t xml:space="preserve">Tuesdays from </w:t>
      </w:r>
      <w:r w:rsidR="00D438DE">
        <w:rPr>
          <w:rFonts w:ascii="Arial" w:hAnsi="Arial" w:cs="Arial"/>
          <w:b/>
        </w:rPr>
        <w:t>9</w:t>
      </w:r>
      <w:r>
        <w:rPr>
          <w:rFonts w:ascii="Arial" w:hAnsi="Arial" w:cs="Arial"/>
          <w:b/>
        </w:rPr>
        <w:t>:00 to 1</w:t>
      </w:r>
      <w:r w:rsidR="00D438DE">
        <w:rPr>
          <w:rFonts w:ascii="Arial" w:hAnsi="Arial" w:cs="Arial"/>
          <w:b/>
        </w:rPr>
        <w:t>1</w:t>
      </w:r>
      <w:r w:rsidR="00605113">
        <w:rPr>
          <w:rFonts w:ascii="Arial" w:hAnsi="Arial" w:cs="Arial"/>
          <w:b/>
        </w:rPr>
        <w:t>:</w:t>
      </w:r>
      <w:r w:rsidR="00265ACA" w:rsidRPr="00265ACA">
        <w:rPr>
          <w:rFonts w:ascii="Arial" w:hAnsi="Arial" w:cs="Arial"/>
          <w:b/>
        </w:rPr>
        <w:t>5</w:t>
      </w:r>
      <w:r w:rsidR="00605113">
        <w:rPr>
          <w:rFonts w:ascii="Arial" w:hAnsi="Arial" w:cs="Arial"/>
          <w:b/>
        </w:rPr>
        <w:t>0</w:t>
      </w:r>
      <w:r w:rsidR="00265ACA" w:rsidRPr="00265ACA">
        <w:rPr>
          <w:rFonts w:ascii="Arial" w:hAnsi="Arial" w:cs="Arial"/>
          <w:b/>
        </w:rPr>
        <w:t xml:space="preserve"> AM</w:t>
      </w:r>
      <w:r w:rsidR="00265ACA" w:rsidRPr="00265ACA">
        <w:rPr>
          <w:rFonts w:ascii="Arial" w:hAnsi="Arial" w:cs="Arial"/>
          <w:b/>
        </w:rPr>
        <w:tab/>
      </w:r>
      <w:r w:rsidR="00265ACA" w:rsidRPr="00265ACA">
        <w:rPr>
          <w:rFonts w:ascii="Arial" w:hAnsi="Arial" w:cs="Arial"/>
          <w:b/>
        </w:rPr>
        <w:tab/>
      </w:r>
      <w:r w:rsidR="00265ACA" w:rsidRPr="00265ACA">
        <w:rPr>
          <w:rFonts w:ascii="Arial" w:hAnsi="Arial" w:cs="Arial"/>
          <w:b/>
        </w:rPr>
        <w:tab/>
      </w:r>
      <w:r w:rsidR="00265ACA" w:rsidRPr="00265ACA">
        <w:rPr>
          <w:rFonts w:ascii="Arial" w:hAnsi="Arial" w:cs="Arial"/>
          <w:b/>
        </w:rPr>
        <w:tab/>
        <w:t>SOW 6305</w:t>
      </w:r>
      <w:r w:rsidR="00FA5BC1">
        <w:rPr>
          <w:rFonts w:ascii="Arial" w:hAnsi="Arial" w:cs="Arial"/>
          <w:b/>
        </w:rPr>
        <w:t xml:space="preserve"> (002)</w:t>
      </w:r>
      <w:r w:rsidR="00265ACA" w:rsidRPr="00265ACA">
        <w:rPr>
          <w:rFonts w:ascii="Arial" w:hAnsi="Arial" w:cs="Arial"/>
          <w:b/>
        </w:rPr>
        <w:t xml:space="preserve"> CRN </w:t>
      </w:r>
      <w:r w:rsidR="00D438DE" w:rsidRPr="00D438DE">
        <w:rPr>
          <w:rFonts w:ascii="Arial" w:hAnsi="Arial" w:cs="Arial"/>
          <w:b/>
          <w:highlight w:val="yellow"/>
        </w:rPr>
        <w:t>XXXXX</w:t>
      </w:r>
    </w:p>
    <w:p w14:paraId="4E56807E" w14:textId="1DD013A1" w:rsidR="00A95CF9" w:rsidRPr="00195C37" w:rsidRDefault="00D75A33" w:rsidP="005F79FB">
      <w:pPr>
        <w:pStyle w:val="Heading1"/>
        <w:tabs>
          <w:tab w:val="right" w:pos="8550"/>
        </w:tabs>
        <w:suppressAutoHyphens/>
        <w:jc w:val="both"/>
        <w:rPr>
          <w:rFonts w:cs="Arial"/>
          <w:b w:val="0"/>
          <w:bCs/>
          <w:spacing w:val="-3"/>
          <w:szCs w:val="24"/>
        </w:rPr>
      </w:pPr>
      <w:r w:rsidRPr="00195C37">
        <w:rPr>
          <w:rFonts w:cs="Arial"/>
          <w:b w:val="0"/>
          <w:bCs/>
          <w:szCs w:val="24"/>
        </w:rPr>
        <w:t>Professor</w:t>
      </w:r>
      <w:r w:rsidR="00A95CF9" w:rsidRPr="00195C37">
        <w:rPr>
          <w:rFonts w:cs="Arial"/>
          <w:b w:val="0"/>
          <w:bCs/>
          <w:szCs w:val="24"/>
        </w:rPr>
        <w:t>: Dr. Allan Barsky</w:t>
      </w:r>
      <w:r w:rsidR="00195C37">
        <w:rPr>
          <w:rFonts w:cs="Arial"/>
          <w:b w:val="0"/>
          <w:bCs/>
          <w:szCs w:val="24"/>
        </w:rPr>
        <w:tab/>
      </w:r>
      <w:r w:rsidR="00331749">
        <w:rPr>
          <w:rFonts w:cs="Arial"/>
          <w:b w:val="0"/>
          <w:bCs/>
          <w:szCs w:val="24"/>
        </w:rPr>
        <w:t xml:space="preserve">            </w:t>
      </w:r>
      <w:r w:rsidR="00195C37">
        <w:rPr>
          <w:rFonts w:cs="Arial"/>
          <w:b w:val="0"/>
          <w:bCs/>
          <w:szCs w:val="24"/>
        </w:rPr>
        <w:t xml:space="preserve"> </w:t>
      </w:r>
      <w:r w:rsidR="00331749">
        <w:rPr>
          <w:rFonts w:cs="Arial"/>
          <w:b w:val="0"/>
          <w:bCs/>
          <w:szCs w:val="24"/>
        </w:rPr>
        <w:tab/>
        <w:t xml:space="preserve">       </w:t>
      </w:r>
      <w:r w:rsidR="005F79FB">
        <w:rPr>
          <w:rFonts w:cs="Arial"/>
          <w:b w:val="0"/>
          <w:bCs/>
          <w:szCs w:val="24"/>
        </w:rPr>
        <w:t xml:space="preserve"> </w:t>
      </w:r>
      <w:r w:rsidR="00AB4FA0">
        <w:rPr>
          <w:rFonts w:cs="Arial"/>
          <w:b w:val="0"/>
          <w:bCs/>
          <w:szCs w:val="24"/>
        </w:rPr>
        <w:t xml:space="preserve">     </w:t>
      </w:r>
      <w:r w:rsidR="00195C37">
        <w:rPr>
          <w:rFonts w:cs="Arial"/>
          <w:b w:val="0"/>
          <w:bCs/>
          <w:szCs w:val="24"/>
        </w:rPr>
        <w:t>Office Hours: 1</w:t>
      </w:r>
      <w:r w:rsidR="00A95CF9" w:rsidRPr="00195C37">
        <w:rPr>
          <w:rFonts w:cs="Arial"/>
          <w:b w:val="0"/>
          <w:bCs/>
          <w:szCs w:val="24"/>
        </w:rPr>
        <w:t xml:space="preserve"> hour before &amp; after class</w:t>
      </w:r>
    </w:p>
    <w:p w14:paraId="678C43B4" w14:textId="33A2DF93" w:rsidR="00A95CF9" w:rsidRPr="00195C37" w:rsidRDefault="00667C45" w:rsidP="005F79FB">
      <w:pPr>
        <w:pStyle w:val="Heading1"/>
        <w:tabs>
          <w:tab w:val="right" w:pos="8550"/>
        </w:tabs>
        <w:suppressAutoHyphens/>
        <w:jc w:val="both"/>
        <w:rPr>
          <w:rFonts w:cs="Arial"/>
          <w:b w:val="0"/>
          <w:bCs/>
          <w:spacing w:val="-3"/>
          <w:szCs w:val="24"/>
        </w:rPr>
      </w:pPr>
      <w:r>
        <w:rPr>
          <w:rFonts w:cs="Arial"/>
          <w:b w:val="0"/>
          <w:bCs/>
          <w:szCs w:val="24"/>
        </w:rPr>
        <w:t xml:space="preserve">Office: </w:t>
      </w:r>
      <w:r w:rsidR="00D438DE">
        <w:rPr>
          <w:rFonts w:cs="Arial"/>
          <w:b w:val="0"/>
          <w:bCs/>
          <w:szCs w:val="24"/>
        </w:rPr>
        <w:t>SO 321</w:t>
      </w:r>
      <w:r w:rsidR="00D438DE">
        <w:rPr>
          <w:rFonts w:cs="Arial"/>
          <w:b w:val="0"/>
          <w:bCs/>
          <w:szCs w:val="24"/>
        </w:rPr>
        <w:tab/>
      </w:r>
      <w:r w:rsidR="00331749">
        <w:rPr>
          <w:rFonts w:cs="Arial"/>
          <w:b w:val="0"/>
          <w:bCs/>
          <w:szCs w:val="24"/>
        </w:rPr>
        <w:t xml:space="preserve">  </w:t>
      </w:r>
      <w:r w:rsidR="00A40186">
        <w:rPr>
          <w:rFonts w:cs="Arial"/>
          <w:b w:val="0"/>
          <w:bCs/>
          <w:szCs w:val="24"/>
        </w:rPr>
        <w:tab/>
      </w:r>
      <w:r w:rsidR="00D438DE">
        <w:rPr>
          <w:rFonts w:cs="Arial"/>
          <w:b w:val="0"/>
          <w:bCs/>
          <w:szCs w:val="24"/>
        </w:rPr>
        <w:tab/>
      </w:r>
      <w:r w:rsidR="00D438DE">
        <w:rPr>
          <w:rFonts w:cs="Arial"/>
          <w:b w:val="0"/>
          <w:bCs/>
          <w:szCs w:val="24"/>
        </w:rPr>
        <w:tab/>
      </w:r>
      <w:r w:rsidR="00D438DE">
        <w:rPr>
          <w:rFonts w:cs="Arial"/>
          <w:b w:val="0"/>
          <w:bCs/>
          <w:szCs w:val="24"/>
        </w:rPr>
        <w:tab/>
      </w:r>
      <w:r w:rsidR="00A40186">
        <w:rPr>
          <w:rFonts w:cs="Arial"/>
          <w:b w:val="0"/>
          <w:bCs/>
          <w:szCs w:val="24"/>
        </w:rPr>
        <w:tab/>
      </w:r>
      <w:r w:rsidR="005F79FB">
        <w:rPr>
          <w:rFonts w:cs="Arial"/>
          <w:b w:val="0"/>
          <w:bCs/>
          <w:szCs w:val="24"/>
        </w:rPr>
        <w:t xml:space="preserve"> </w:t>
      </w:r>
      <w:r w:rsidR="00331749">
        <w:rPr>
          <w:rFonts w:cs="Arial"/>
          <w:b w:val="0"/>
          <w:bCs/>
          <w:szCs w:val="24"/>
        </w:rPr>
        <w:t xml:space="preserve">    </w:t>
      </w:r>
      <w:r w:rsidR="00AB4FA0">
        <w:rPr>
          <w:rFonts w:cs="Arial"/>
          <w:b w:val="0"/>
          <w:bCs/>
          <w:szCs w:val="24"/>
        </w:rPr>
        <w:t xml:space="preserve">     </w:t>
      </w:r>
      <w:r w:rsidR="00331749">
        <w:rPr>
          <w:rFonts w:cs="Arial"/>
          <w:b w:val="0"/>
          <w:bCs/>
          <w:szCs w:val="24"/>
        </w:rPr>
        <w:t xml:space="preserve"> </w:t>
      </w:r>
      <w:r w:rsidR="00A40186">
        <w:rPr>
          <w:rFonts w:cs="Arial"/>
          <w:b w:val="0"/>
          <w:bCs/>
          <w:szCs w:val="24"/>
        </w:rPr>
        <w:t xml:space="preserve"> </w:t>
      </w:r>
      <w:r w:rsidR="00D438DE">
        <w:rPr>
          <w:rFonts w:cs="Arial"/>
          <w:b w:val="0"/>
          <w:bCs/>
          <w:szCs w:val="24"/>
        </w:rPr>
        <w:tab/>
        <w:t xml:space="preserve">    </w:t>
      </w:r>
      <w:r w:rsidR="00A95CF9" w:rsidRPr="00195C37">
        <w:rPr>
          <w:rFonts w:cs="Arial"/>
          <w:b w:val="0"/>
          <w:bCs/>
          <w:szCs w:val="24"/>
        </w:rPr>
        <w:t xml:space="preserve">Call </w:t>
      </w:r>
      <w:r w:rsidR="00A40186">
        <w:rPr>
          <w:rFonts w:cs="Arial"/>
          <w:b w:val="0"/>
          <w:bCs/>
          <w:szCs w:val="24"/>
        </w:rPr>
        <w:t>for appointments at</w:t>
      </w:r>
      <w:r w:rsidR="00A95CF9" w:rsidRPr="00195C37">
        <w:rPr>
          <w:rFonts w:cs="Arial"/>
          <w:b w:val="0"/>
          <w:bCs/>
          <w:szCs w:val="24"/>
        </w:rPr>
        <w:t xml:space="preserve"> other times</w:t>
      </w:r>
    </w:p>
    <w:p w14:paraId="0B0E39BE" w14:textId="0975E37D" w:rsidR="00A95CF9" w:rsidRPr="00FC298E" w:rsidRDefault="00A95CF9" w:rsidP="005F79FB">
      <w:pPr>
        <w:pStyle w:val="Heading1"/>
        <w:tabs>
          <w:tab w:val="right" w:pos="8550"/>
        </w:tabs>
        <w:suppressAutoHyphens/>
        <w:jc w:val="both"/>
        <w:rPr>
          <w:rFonts w:cs="Arial"/>
          <w:b w:val="0"/>
          <w:bCs/>
          <w:szCs w:val="24"/>
        </w:rPr>
      </w:pPr>
      <w:r w:rsidRPr="00195C37">
        <w:rPr>
          <w:rFonts w:cs="Arial"/>
          <w:b w:val="0"/>
          <w:bCs/>
          <w:szCs w:val="24"/>
        </w:rPr>
        <w:t>Tel.: 954.558.5535 (</w:t>
      </w:r>
      <w:r w:rsidR="00895337" w:rsidRPr="00195C37">
        <w:rPr>
          <w:rFonts w:cs="Arial"/>
          <w:b w:val="0"/>
          <w:bCs/>
          <w:szCs w:val="24"/>
        </w:rPr>
        <w:t xml:space="preserve">9 </w:t>
      </w:r>
      <w:r w:rsidR="00895337" w:rsidRPr="00DF6984">
        <w:rPr>
          <w:rFonts w:cs="Arial"/>
          <w:b w:val="0"/>
          <w:smallCaps/>
          <w:szCs w:val="24"/>
        </w:rPr>
        <w:t>am</w:t>
      </w:r>
      <w:r w:rsidR="00895337" w:rsidRPr="00195C37">
        <w:rPr>
          <w:rFonts w:cs="Arial"/>
          <w:b w:val="0"/>
          <w:bCs/>
          <w:szCs w:val="24"/>
        </w:rPr>
        <w:t xml:space="preserve">-5 </w:t>
      </w:r>
      <w:r w:rsidR="00895337" w:rsidRPr="00DF6984">
        <w:rPr>
          <w:rFonts w:cs="Arial"/>
          <w:b w:val="0"/>
          <w:smallCaps/>
          <w:szCs w:val="24"/>
        </w:rPr>
        <w:t>pm</w:t>
      </w:r>
      <w:r w:rsidR="00895337" w:rsidRPr="00195C37">
        <w:rPr>
          <w:rFonts w:cs="Arial"/>
          <w:b w:val="0"/>
          <w:bCs/>
          <w:szCs w:val="24"/>
        </w:rPr>
        <w:t xml:space="preserve"> </w:t>
      </w:r>
      <w:r w:rsidRPr="00195C37">
        <w:rPr>
          <w:rFonts w:cs="Arial"/>
          <w:b w:val="0"/>
          <w:bCs/>
          <w:szCs w:val="24"/>
        </w:rPr>
        <w:t>M-F only)</w:t>
      </w:r>
      <w:r w:rsidRPr="00195C37">
        <w:rPr>
          <w:rFonts w:cs="Arial"/>
          <w:b w:val="0"/>
          <w:bCs/>
          <w:szCs w:val="24"/>
        </w:rPr>
        <w:tab/>
      </w:r>
      <w:r w:rsidR="00D75A33" w:rsidRPr="00195C37">
        <w:rPr>
          <w:rFonts w:cs="Arial"/>
          <w:b w:val="0"/>
          <w:bCs/>
          <w:szCs w:val="24"/>
        </w:rPr>
        <w:tab/>
      </w:r>
      <w:r w:rsidR="005F79FB">
        <w:rPr>
          <w:rFonts w:cs="Arial"/>
          <w:b w:val="0"/>
          <w:bCs/>
          <w:szCs w:val="24"/>
        </w:rPr>
        <w:tab/>
      </w:r>
      <w:r w:rsidR="00AB4FA0">
        <w:rPr>
          <w:rFonts w:cs="Arial"/>
          <w:b w:val="0"/>
          <w:bCs/>
          <w:szCs w:val="24"/>
        </w:rPr>
        <w:t xml:space="preserve">  </w:t>
      </w:r>
      <w:r w:rsidR="005F79FB">
        <w:rPr>
          <w:rFonts w:cs="Arial"/>
          <w:b w:val="0"/>
          <w:bCs/>
          <w:szCs w:val="24"/>
        </w:rPr>
        <w:tab/>
        <w:t xml:space="preserve">     </w:t>
      </w:r>
      <w:r w:rsidR="00AB4FA0">
        <w:rPr>
          <w:rFonts w:cs="Arial"/>
          <w:b w:val="0"/>
          <w:bCs/>
          <w:szCs w:val="24"/>
        </w:rPr>
        <w:t xml:space="preserve">       </w:t>
      </w:r>
      <w:r w:rsidRPr="00195C37">
        <w:rPr>
          <w:rFonts w:cs="Arial"/>
          <w:b w:val="0"/>
          <w:bCs/>
          <w:szCs w:val="24"/>
        </w:rPr>
        <w:t xml:space="preserve">Email: </w:t>
      </w:r>
      <w:hyperlink r:id="rId8" w:history="1">
        <w:r w:rsidR="00EF2F9F">
          <w:rPr>
            <w:rStyle w:val="Hyperlink"/>
            <w:rFonts w:eastAsia="Times" w:cs="Arial"/>
            <w:b w:val="0"/>
            <w:szCs w:val="24"/>
          </w:rPr>
          <w:t xml:space="preserve">abarsky@fau.edu </w:t>
        </w:r>
      </w:hyperlink>
      <w:r w:rsidRPr="00FC298E">
        <w:rPr>
          <w:rFonts w:cs="Arial"/>
          <w:b w:val="0"/>
          <w:szCs w:val="24"/>
        </w:rPr>
        <w:t xml:space="preserve"> </w:t>
      </w:r>
    </w:p>
    <w:p w14:paraId="3BC9F056" w14:textId="6528C12C" w:rsidR="00A95CF9" w:rsidRDefault="00A95CF9" w:rsidP="005F79FB">
      <w:pPr>
        <w:pStyle w:val="Heading1"/>
        <w:tabs>
          <w:tab w:val="right" w:pos="8550"/>
        </w:tabs>
        <w:suppressAutoHyphens/>
        <w:jc w:val="both"/>
        <w:rPr>
          <w:rFonts w:eastAsia="Times" w:cs="Arial"/>
          <w:b w:val="0"/>
          <w:szCs w:val="24"/>
        </w:rPr>
      </w:pPr>
      <w:r w:rsidRPr="00195C37">
        <w:rPr>
          <w:rFonts w:cs="Arial"/>
          <w:b w:val="0"/>
          <w:bCs/>
          <w:szCs w:val="24"/>
        </w:rPr>
        <w:t xml:space="preserve">Web Site: </w:t>
      </w:r>
      <w:hyperlink r:id="rId9" w:history="1">
        <w:r w:rsidRPr="00FC298E">
          <w:rPr>
            <w:rStyle w:val="Hyperlink"/>
            <w:rFonts w:eastAsia="Times" w:cs="Arial"/>
            <w:b w:val="0"/>
            <w:bCs/>
            <w:szCs w:val="24"/>
          </w:rPr>
          <w:t>www.barsky.org</w:t>
        </w:r>
      </w:hyperlink>
      <w:r w:rsidRPr="00FC298E">
        <w:rPr>
          <w:rFonts w:cs="Arial"/>
          <w:b w:val="0"/>
          <w:bCs/>
          <w:szCs w:val="24"/>
        </w:rPr>
        <w:t xml:space="preserve"> </w:t>
      </w:r>
      <w:r w:rsidRPr="00195C37">
        <w:rPr>
          <w:rFonts w:cs="Arial"/>
          <w:b w:val="0"/>
          <w:bCs/>
          <w:szCs w:val="24"/>
        </w:rPr>
        <w:tab/>
      </w:r>
      <w:r w:rsidR="00D75A33" w:rsidRPr="00195C37">
        <w:rPr>
          <w:rFonts w:cs="Arial"/>
          <w:b w:val="0"/>
          <w:bCs/>
          <w:szCs w:val="24"/>
        </w:rPr>
        <w:tab/>
      </w:r>
      <w:r w:rsidR="00D75A33" w:rsidRPr="00195C37">
        <w:rPr>
          <w:rFonts w:cs="Arial"/>
          <w:b w:val="0"/>
          <w:bCs/>
          <w:szCs w:val="24"/>
        </w:rPr>
        <w:tab/>
      </w:r>
      <w:r w:rsidR="00E466F0">
        <w:rPr>
          <w:rFonts w:cs="Arial"/>
          <w:b w:val="0"/>
          <w:bCs/>
          <w:szCs w:val="24"/>
        </w:rPr>
        <w:t xml:space="preserve">  Online Learning Platform</w:t>
      </w:r>
      <w:r w:rsidR="00FC298E">
        <w:rPr>
          <w:rFonts w:cs="Arial"/>
          <w:szCs w:val="24"/>
        </w:rPr>
        <w:t>:</w:t>
      </w:r>
      <w:r w:rsidRPr="00FC298E">
        <w:rPr>
          <w:rFonts w:cs="Arial"/>
          <w:b w:val="0"/>
          <w:szCs w:val="24"/>
        </w:rPr>
        <w:t xml:space="preserve"> </w:t>
      </w:r>
      <w:hyperlink r:id="rId10" w:history="1">
        <w:r w:rsidR="00AB4FA0" w:rsidRPr="006243CB">
          <w:rPr>
            <w:rStyle w:val="Hyperlink"/>
            <w:rFonts w:eastAsia="Times" w:cs="Arial"/>
            <w:b w:val="0"/>
            <w:szCs w:val="24"/>
          </w:rPr>
          <w:t>http://canvas.fau.edu</w:t>
        </w:r>
      </w:hyperlink>
      <w:r w:rsidR="00AB4FA0">
        <w:rPr>
          <w:rFonts w:eastAsia="Times" w:cs="Arial"/>
          <w:b w:val="0"/>
          <w:szCs w:val="24"/>
        </w:rPr>
        <w:t xml:space="preserve"> </w:t>
      </w:r>
    </w:p>
    <w:p w14:paraId="4D15E391" w14:textId="218FFA63" w:rsidR="005F79FB" w:rsidRPr="005F79FB" w:rsidRDefault="00F83C7E" w:rsidP="005F79FB">
      <w:pPr>
        <w:jc w:val="both"/>
        <w:rPr>
          <w:rFonts w:ascii="Arial" w:hAnsi="Arial" w:cs="Arial"/>
        </w:rPr>
      </w:pPr>
      <w:r>
        <w:rPr>
          <w:rFonts w:ascii="Arial" w:hAnsi="Arial" w:cs="Arial"/>
        </w:rPr>
        <w:t xml:space="preserve">Classroom: </w:t>
      </w:r>
      <w:r w:rsidR="00D438DE">
        <w:rPr>
          <w:rFonts w:ascii="Arial" w:hAnsi="Arial" w:cs="Arial"/>
        </w:rPr>
        <w:t xml:space="preserve">SO </w:t>
      </w:r>
      <w:r w:rsidR="00D438DE" w:rsidRPr="00D438DE">
        <w:rPr>
          <w:rFonts w:ascii="Arial" w:hAnsi="Arial" w:cs="Arial"/>
          <w:highlight w:val="yellow"/>
        </w:rPr>
        <w:t>XXX</w:t>
      </w:r>
      <w:r w:rsidR="00667C45" w:rsidRPr="00667C45">
        <w:rPr>
          <w:rFonts w:ascii="Arial" w:hAnsi="Arial" w:cs="Arial"/>
        </w:rPr>
        <w:t xml:space="preserve"> </w:t>
      </w:r>
    </w:p>
    <w:p w14:paraId="4DE1662A" w14:textId="77777777" w:rsidR="00990FA6" w:rsidRDefault="00990FA6" w:rsidP="00BF21AE"/>
    <w:p w14:paraId="3771BE66" w14:textId="0855A973" w:rsidR="002D0070" w:rsidRPr="002D0070" w:rsidRDefault="002D0070" w:rsidP="002D0070">
      <w:pPr>
        <w:pStyle w:val="Heading1"/>
        <w:rPr>
          <w:rFonts w:ascii="due" w:hAnsi="due"/>
        </w:rPr>
      </w:pPr>
      <w:r w:rsidRPr="009B3EBD">
        <w:t xml:space="preserve">MSW </w:t>
      </w:r>
      <w:r>
        <w:t>Program Mission</w:t>
      </w:r>
      <w:r w:rsidRPr="009B3EBD">
        <w:t xml:space="preserve"> </w:t>
      </w:r>
    </w:p>
    <w:p w14:paraId="21A215DD" w14:textId="77777777" w:rsidR="002D0070" w:rsidRDefault="002D0070" w:rsidP="002D0070">
      <w:pPr>
        <w:pStyle w:val="ListParagraph"/>
        <w:widowControl w:val="0"/>
        <w:autoSpaceDE w:val="0"/>
        <w:autoSpaceDN w:val="0"/>
        <w:adjustRightInd w:val="0"/>
        <w:ind w:left="0"/>
      </w:pPr>
      <w:r w:rsidRPr="00D44D62">
        <w:t>The mission of our MSW program is to educate competent and compassionate social workers for advanced clinical social work practice with children, adolescents, adults, elders, couples, families, and groups. Our graduates possess critical thinking skills and engage in evidence-based clinical practice, with a deep respect for human diversity and strengths, and with a desire to continue lifelong learning and professional development.</w:t>
      </w:r>
    </w:p>
    <w:p w14:paraId="622D8BB6" w14:textId="77777777" w:rsidR="002D0070" w:rsidRDefault="002D0070" w:rsidP="002D0070">
      <w:pPr>
        <w:pStyle w:val="ListParagraph"/>
        <w:widowControl w:val="0"/>
        <w:autoSpaceDE w:val="0"/>
        <w:autoSpaceDN w:val="0"/>
        <w:adjustRightInd w:val="0"/>
        <w:ind w:left="0"/>
      </w:pPr>
    </w:p>
    <w:p w14:paraId="22D0AB40" w14:textId="77777777" w:rsidR="008C790E" w:rsidRPr="00E86201" w:rsidRDefault="00A81640" w:rsidP="00AF776A">
      <w:pPr>
        <w:pStyle w:val="Heading1"/>
      </w:pPr>
      <w:r w:rsidRPr="00E86201">
        <w:t>C</w:t>
      </w:r>
      <w:r w:rsidR="00331749">
        <w:t>ourse Description</w:t>
      </w:r>
    </w:p>
    <w:p w14:paraId="3A467B42" w14:textId="2F8924E5" w:rsidR="00AF7B18" w:rsidRPr="00AF776A" w:rsidRDefault="00AF7B18" w:rsidP="00331749">
      <w:pPr>
        <w:tabs>
          <w:tab w:val="left" w:pos="0"/>
          <w:tab w:val="center" w:pos="4680"/>
          <w:tab w:val="left" w:pos="5040"/>
          <w:tab w:val="left" w:pos="5760"/>
          <w:tab w:val="left" w:pos="6480"/>
          <w:tab w:val="left" w:pos="7200"/>
          <w:tab w:val="left" w:pos="7920"/>
          <w:tab w:val="left" w:pos="8640"/>
          <w:tab w:val="left" w:pos="9360"/>
        </w:tabs>
        <w:rPr>
          <w:szCs w:val="24"/>
        </w:rPr>
      </w:pPr>
      <w:r w:rsidRPr="00AF776A">
        <w:rPr>
          <w:szCs w:val="24"/>
        </w:rPr>
        <w:t xml:space="preserve">This course </w:t>
      </w:r>
      <w:r w:rsidR="00F92359">
        <w:rPr>
          <w:szCs w:val="24"/>
        </w:rPr>
        <w:t>prepares students to apply the g</w:t>
      </w:r>
      <w:r w:rsidRPr="00AF776A">
        <w:rPr>
          <w:szCs w:val="24"/>
        </w:rPr>
        <w:t xml:space="preserve">eneralist </w:t>
      </w:r>
      <w:r w:rsidR="00F92359">
        <w:rPr>
          <w:szCs w:val="24"/>
        </w:rPr>
        <w:t xml:space="preserve">intervention </w:t>
      </w:r>
      <w:r w:rsidRPr="00AF776A">
        <w:rPr>
          <w:szCs w:val="24"/>
        </w:rPr>
        <w:t xml:space="preserve">model </w:t>
      </w:r>
      <w:r w:rsidR="00F92359">
        <w:rPr>
          <w:szCs w:val="24"/>
        </w:rPr>
        <w:t xml:space="preserve">(GIM) </w:t>
      </w:r>
      <w:r w:rsidRPr="00AF776A">
        <w:rPr>
          <w:szCs w:val="24"/>
        </w:rPr>
        <w:t>to social work practice with individuals</w:t>
      </w:r>
      <w:r w:rsidR="00E45AA9">
        <w:rPr>
          <w:szCs w:val="24"/>
        </w:rPr>
        <w:t xml:space="preserve"> in a competent</w:t>
      </w:r>
      <w:r w:rsidR="003A2A8F">
        <w:rPr>
          <w:szCs w:val="24"/>
        </w:rPr>
        <w:t>, caring</w:t>
      </w:r>
      <w:r w:rsidR="00E45AA9">
        <w:rPr>
          <w:szCs w:val="24"/>
        </w:rPr>
        <w:t xml:space="preserve"> manner</w:t>
      </w:r>
      <w:r w:rsidRPr="00AF776A">
        <w:rPr>
          <w:szCs w:val="24"/>
        </w:rPr>
        <w:t>.</w:t>
      </w:r>
      <w:r w:rsidR="00331749">
        <w:rPr>
          <w:szCs w:val="24"/>
        </w:rPr>
        <w:t xml:space="preserve"> </w:t>
      </w:r>
      <w:r w:rsidR="00B324D7">
        <w:rPr>
          <w:szCs w:val="24"/>
        </w:rPr>
        <w:t xml:space="preserve">Students will </w:t>
      </w:r>
      <w:r w:rsidR="008100F7">
        <w:rPr>
          <w:szCs w:val="24"/>
        </w:rPr>
        <w:t xml:space="preserve">develop the </w:t>
      </w:r>
      <w:r w:rsidR="00B324D7">
        <w:rPr>
          <w:szCs w:val="24"/>
        </w:rPr>
        <w:t>k</w:t>
      </w:r>
      <w:r w:rsidRPr="00AF776A">
        <w:rPr>
          <w:szCs w:val="24"/>
        </w:rPr>
        <w:t>nowledge</w:t>
      </w:r>
      <w:r w:rsidR="00B324D7">
        <w:rPr>
          <w:szCs w:val="24"/>
        </w:rPr>
        <w:t>, communication skills,</w:t>
      </w:r>
      <w:r w:rsidR="00E45AA9">
        <w:rPr>
          <w:szCs w:val="24"/>
        </w:rPr>
        <w:t xml:space="preserve"> critical thinking, self-awareness,</w:t>
      </w:r>
      <w:r w:rsidR="00B324D7">
        <w:rPr>
          <w:szCs w:val="24"/>
        </w:rPr>
        <w:t xml:space="preserve"> and other com</w:t>
      </w:r>
      <w:r w:rsidR="00BC0954">
        <w:rPr>
          <w:szCs w:val="24"/>
        </w:rPr>
        <w:t>petencies required to implement all stages of</w:t>
      </w:r>
      <w:r w:rsidR="00B324D7">
        <w:rPr>
          <w:szCs w:val="24"/>
        </w:rPr>
        <w:t xml:space="preserve"> generalist social work practice</w:t>
      </w:r>
      <w:r w:rsidR="00BC0954">
        <w:rPr>
          <w:szCs w:val="24"/>
        </w:rPr>
        <w:t>:</w:t>
      </w:r>
      <w:r w:rsidR="00B324D7">
        <w:rPr>
          <w:szCs w:val="24"/>
        </w:rPr>
        <w:t xml:space="preserve"> engagement (</w:t>
      </w:r>
      <w:r w:rsidRPr="00AF776A">
        <w:rPr>
          <w:szCs w:val="24"/>
        </w:rPr>
        <w:t>relationship building</w:t>
      </w:r>
      <w:r w:rsidR="00B324D7">
        <w:rPr>
          <w:szCs w:val="24"/>
        </w:rPr>
        <w:t>), assessment, planning and contracting, implementing interventions</w:t>
      </w:r>
      <w:r w:rsidRPr="00AF776A">
        <w:rPr>
          <w:szCs w:val="24"/>
        </w:rPr>
        <w:t>, evaluation, and termination</w:t>
      </w:r>
      <w:r w:rsidR="00BC0954">
        <w:rPr>
          <w:szCs w:val="24"/>
        </w:rPr>
        <w:t xml:space="preserve"> of services</w:t>
      </w:r>
      <w:r w:rsidRPr="00AF776A">
        <w:rPr>
          <w:szCs w:val="24"/>
        </w:rPr>
        <w:t>.</w:t>
      </w:r>
      <w:r w:rsidR="00331749">
        <w:rPr>
          <w:szCs w:val="24"/>
        </w:rPr>
        <w:t xml:space="preserve"> </w:t>
      </w:r>
      <w:r w:rsidR="00B324D7">
        <w:rPr>
          <w:szCs w:val="24"/>
        </w:rPr>
        <w:t xml:space="preserve">Students will learn how to employ evidence-based practice in all stages of the helping process, with particular emphasis on </w:t>
      </w:r>
      <w:r w:rsidR="00A15691">
        <w:rPr>
          <w:szCs w:val="24"/>
        </w:rPr>
        <w:t>the strengths perspective</w:t>
      </w:r>
      <w:r w:rsidR="00B324D7">
        <w:rPr>
          <w:szCs w:val="24"/>
        </w:rPr>
        <w:t xml:space="preserve"> of social work</w:t>
      </w:r>
      <w:r w:rsidR="00A15691">
        <w:rPr>
          <w:szCs w:val="24"/>
        </w:rPr>
        <w:t>, systems theory,</w:t>
      </w:r>
      <w:r w:rsidRPr="00AF776A">
        <w:rPr>
          <w:szCs w:val="24"/>
        </w:rPr>
        <w:t xml:space="preserve"> empowerment</w:t>
      </w:r>
      <w:r w:rsidR="008100F7">
        <w:rPr>
          <w:szCs w:val="24"/>
        </w:rPr>
        <w:t xml:space="preserve">, </w:t>
      </w:r>
      <w:r w:rsidRPr="00AF776A">
        <w:rPr>
          <w:szCs w:val="24"/>
        </w:rPr>
        <w:t xml:space="preserve">social and economic justice, and culturally competent practice with diverse </w:t>
      </w:r>
      <w:r w:rsidR="00BC0954">
        <w:rPr>
          <w:szCs w:val="24"/>
        </w:rPr>
        <w:t xml:space="preserve">and vulnerable </w:t>
      </w:r>
      <w:r w:rsidRPr="00AF776A">
        <w:rPr>
          <w:szCs w:val="24"/>
        </w:rPr>
        <w:t>populations.</w:t>
      </w:r>
      <w:r w:rsidR="00331749">
        <w:rPr>
          <w:szCs w:val="24"/>
        </w:rPr>
        <w:t xml:space="preserve"> </w:t>
      </w:r>
      <w:r w:rsidR="00BC0954">
        <w:rPr>
          <w:szCs w:val="24"/>
        </w:rPr>
        <w:t>Students will learn how</w:t>
      </w:r>
      <w:r w:rsidR="008100F7">
        <w:rPr>
          <w:szCs w:val="24"/>
        </w:rPr>
        <w:t xml:space="preserve"> </w:t>
      </w:r>
      <w:r w:rsidR="00BC0954">
        <w:rPr>
          <w:szCs w:val="24"/>
        </w:rPr>
        <w:t>t</w:t>
      </w:r>
      <w:r w:rsidR="008100F7">
        <w:rPr>
          <w:szCs w:val="24"/>
        </w:rPr>
        <w:t xml:space="preserve">o apply the </w:t>
      </w:r>
      <w:hyperlink r:id="rId11" w:history="1">
        <w:r w:rsidR="008100F7" w:rsidRPr="009A7249">
          <w:rPr>
            <w:rStyle w:val="Hyperlink"/>
            <w:szCs w:val="24"/>
          </w:rPr>
          <w:t>NASW Code of Ethics</w:t>
        </w:r>
      </w:hyperlink>
      <w:r w:rsidR="00FA7E06">
        <w:rPr>
          <w:szCs w:val="24"/>
        </w:rPr>
        <w:t xml:space="preserve"> (201</w:t>
      </w:r>
      <w:r w:rsidR="008100F7">
        <w:rPr>
          <w:szCs w:val="24"/>
        </w:rPr>
        <w:t xml:space="preserve">8) and the </w:t>
      </w:r>
      <w:hyperlink r:id="rId12" w:history="1">
        <w:r w:rsidR="008100F7" w:rsidRPr="009A7249">
          <w:rPr>
            <w:rStyle w:val="Hyperlink"/>
            <w:szCs w:val="24"/>
          </w:rPr>
          <w:t>IFSW/IASSW Ethics in Social Work (Statement of Principles)</w:t>
        </w:r>
      </w:hyperlink>
      <w:r w:rsidR="008100F7">
        <w:rPr>
          <w:szCs w:val="24"/>
        </w:rPr>
        <w:t xml:space="preserve"> in the context of practice with individuals.</w:t>
      </w:r>
      <w:r w:rsidR="00EE4748">
        <w:rPr>
          <w:szCs w:val="24"/>
        </w:rPr>
        <w:t xml:space="preserve"> Students will develop</w:t>
      </w:r>
      <w:r w:rsidR="003A2A8F">
        <w:rPr>
          <w:szCs w:val="24"/>
        </w:rPr>
        <w:t xml:space="preserve"> knowledge and competencies through a combination of r</w:t>
      </w:r>
      <w:r w:rsidRPr="00AF776A">
        <w:rPr>
          <w:szCs w:val="24"/>
        </w:rPr>
        <w:t>equired readings, sample</w:t>
      </w:r>
      <w:r w:rsidR="003A2A8F">
        <w:rPr>
          <w:szCs w:val="24"/>
        </w:rPr>
        <w:t xml:space="preserve"> cases, class discussion, live and video-recorded</w:t>
      </w:r>
      <w:r w:rsidRPr="00AF776A">
        <w:rPr>
          <w:szCs w:val="24"/>
        </w:rPr>
        <w:t xml:space="preserve"> role-play</w:t>
      </w:r>
      <w:r w:rsidR="003A2A8F">
        <w:rPr>
          <w:szCs w:val="24"/>
        </w:rPr>
        <w:t xml:space="preserve">s, </w:t>
      </w:r>
      <w:r w:rsidR="00D02DFC">
        <w:rPr>
          <w:szCs w:val="24"/>
        </w:rPr>
        <w:t xml:space="preserve">experiential exercises, written assignments, and </w:t>
      </w:r>
      <w:r w:rsidR="00EB7DF0">
        <w:rPr>
          <w:szCs w:val="24"/>
        </w:rPr>
        <w:t>quizze</w:t>
      </w:r>
      <w:r w:rsidR="00D02DFC">
        <w:rPr>
          <w:szCs w:val="24"/>
        </w:rPr>
        <w:t>s.</w:t>
      </w:r>
      <w:r w:rsidR="00D17495">
        <w:rPr>
          <w:szCs w:val="24"/>
        </w:rPr>
        <w:t xml:space="preserve"> Case examples will relate to issues and populations that are important in the context of social work practice in south Florida, including mental health, addictions</w:t>
      </w:r>
      <w:r w:rsidR="00E94F65">
        <w:rPr>
          <w:szCs w:val="24"/>
        </w:rPr>
        <w:t xml:space="preserve">, Latinos, African Americans, immigrants, </w:t>
      </w:r>
      <w:r w:rsidR="005B630C">
        <w:rPr>
          <w:szCs w:val="24"/>
        </w:rPr>
        <w:t xml:space="preserve">LGBT individuals, </w:t>
      </w:r>
      <w:r w:rsidR="00D438DE">
        <w:rPr>
          <w:szCs w:val="24"/>
        </w:rPr>
        <w:t xml:space="preserve">people with disabilities, </w:t>
      </w:r>
      <w:r w:rsidR="005B630C">
        <w:rPr>
          <w:szCs w:val="24"/>
        </w:rPr>
        <w:t xml:space="preserve">poverty, health disparities, child protection, </w:t>
      </w:r>
      <w:r w:rsidR="00E94F65">
        <w:rPr>
          <w:szCs w:val="24"/>
        </w:rPr>
        <w:t>and aging.</w:t>
      </w:r>
    </w:p>
    <w:p w14:paraId="3CF377FB" w14:textId="77777777" w:rsidR="006E3E68" w:rsidRPr="006E3E68" w:rsidRDefault="006E3E68" w:rsidP="00AF7B18">
      <w:pPr>
        <w:tabs>
          <w:tab w:val="left" w:pos="0"/>
          <w:tab w:val="center" w:pos="4680"/>
          <w:tab w:val="left" w:pos="5040"/>
          <w:tab w:val="left" w:pos="5760"/>
          <w:tab w:val="left" w:pos="6480"/>
          <w:tab w:val="left" w:pos="7200"/>
          <w:tab w:val="left" w:pos="7920"/>
          <w:tab w:val="left" w:pos="8640"/>
          <w:tab w:val="left" w:pos="9360"/>
        </w:tabs>
        <w:jc w:val="both"/>
        <w:rPr>
          <w:rFonts w:ascii="Calibri" w:hAnsi="Calibri"/>
          <w:b/>
          <w:szCs w:val="24"/>
        </w:rPr>
      </w:pPr>
    </w:p>
    <w:p w14:paraId="634EAC54" w14:textId="77777777" w:rsidR="006E3E68" w:rsidRDefault="00331749" w:rsidP="00331749">
      <w:pPr>
        <w:pStyle w:val="Heading1"/>
      </w:pPr>
      <w:r>
        <w:t>Relevance to Educational Program</w:t>
      </w:r>
    </w:p>
    <w:p w14:paraId="5C35EBAE" w14:textId="5827FD5E" w:rsidR="006E3E68" w:rsidRPr="00AF776A" w:rsidRDefault="006E3E68" w:rsidP="00331749">
      <w:pPr>
        <w:tabs>
          <w:tab w:val="left" w:pos="0"/>
          <w:tab w:val="center" w:pos="4680"/>
          <w:tab w:val="left" w:pos="5040"/>
          <w:tab w:val="left" w:pos="5760"/>
          <w:tab w:val="left" w:pos="6480"/>
          <w:tab w:val="left" w:pos="7200"/>
          <w:tab w:val="left" w:pos="7920"/>
          <w:tab w:val="left" w:pos="8640"/>
          <w:tab w:val="left" w:pos="9360"/>
        </w:tabs>
        <w:rPr>
          <w:szCs w:val="24"/>
        </w:rPr>
      </w:pPr>
      <w:r w:rsidRPr="00AF776A">
        <w:rPr>
          <w:szCs w:val="24"/>
        </w:rPr>
        <w:t xml:space="preserve">This course </w:t>
      </w:r>
      <w:r w:rsidR="00F236AD">
        <w:rPr>
          <w:szCs w:val="24"/>
        </w:rPr>
        <w:t xml:space="preserve">builds on knowledge and competencies learned in MSW courses on </w:t>
      </w:r>
      <w:r w:rsidRPr="00AF776A">
        <w:rPr>
          <w:szCs w:val="24"/>
        </w:rPr>
        <w:t>human behavior in the social environment (HBSE)</w:t>
      </w:r>
      <w:r w:rsidR="007852B2">
        <w:rPr>
          <w:szCs w:val="24"/>
        </w:rPr>
        <w:t>, research, policy, ethics, and field</w:t>
      </w:r>
      <w:r w:rsidRPr="00AF776A">
        <w:rPr>
          <w:szCs w:val="24"/>
        </w:rPr>
        <w:t>.</w:t>
      </w:r>
      <w:r w:rsidR="00331749">
        <w:rPr>
          <w:szCs w:val="24"/>
        </w:rPr>
        <w:t xml:space="preserve"> </w:t>
      </w:r>
      <w:r w:rsidRPr="00AF776A">
        <w:rPr>
          <w:szCs w:val="24"/>
        </w:rPr>
        <w:t>Content from HBSE provides critically important information on which students rely to accurately engage, assess, contract, implement, and terminate</w:t>
      </w:r>
      <w:r w:rsidR="00D02DFC">
        <w:rPr>
          <w:szCs w:val="24"/>
        </w:rPr>
        <w:t xml:space="preserve"> services</w:t>
      </w:r>
      <w:r w:rsidRPr="00AF776A">
        <w:rPr>
          <w:szCs w:val="24"/>
        </w:rPr>
        <w:t xml:space="preserve"> with diverse clients</w:t>
      </w:r>
      <w:r w:rsidR="00D02DFC">
        <w:rPr>
          <w:szCs w:val="24"/>
        </w:rPr>
        <w:t>, taking the individual and social environment into account</w:t>
      </w:r>
      <w:r w:rsidR="00F236AD">
        <w:rPr>
          <w:szCs w:val="24"/>
        </w:rPr>
        <w:t>.</w:t>
      </w:r>
      <w:r w:rsidR="00331749">
        <w:rPr>
          <w:szCs w:val="24"/>
        </w:rPr>
        <w:t xml:space="preserve"> </w:t>
      </w:r>
      <w:r w:rsidRPr="00AF776A">
        <w:rPr>
          <w:szCs w:val="24"/>
        </w:rPr>
        <w:t xml:space="preserve">The research </w:t>
      </w:r>
      <w:r w:rsidR="00F236AD">
        <w:rPr>
          <w:szCs w:val="24"/>
        </w:rPr>
        <w:t>course p</w:t>
      </w:r>
      <w:r w:rsidRPr="00AF776A">
        <w:rPr>
          <w:szCs w:val="24"/>
        </w:rPr>
        <w:t xml:space="preserve">rovides </w:t>
      </w:r>
      <w:r w:rsidR="00F236AD">
        <w:rPr>
          <w:szCs w:val="24"/>
        </w:rPr>
        <w:t xml:space="preserve">students with </w:t>
      </w:r>
      <w:r w:rsidRPr="00AF776A">
        <w:rPr>
          <w:szCs w:val="24"/>
        </w:rPr>
        <w:t xml:space="preserve">knowledge and skills </w:t>
      </w:r>
      <w:r w:rsidR="00F236AD">
        <w:rPr>
          <w:szCs w:val="24"/>
        </w:rPr>
        <w:t>req</w:t>
      </w:r>
      <w:r w:rsidR="00B11BDA">
        <w:rPr>
          <w:szCs w:val="24"/>
        </w:rPr>
        <w:t>uired for selecting evidence-based assessment, intervention, and evaluation strategies and tools, drawing from existing knowledge and tailing their assessments to the individual needs of their particular clients.</w:t>
      </w:r>
      <w:r w:rsidR="00E45AA9">
        <w:rPr>
          <w:szCs w:val="24"/>
        </w:rPr>
        <w:t xml:space="preserve"> </w:t>
      </w:r>
      <w:r w:rsidRPr="00AF776A">
        <w:rPr>
          <w:szCs w:val="24"/>
        </w:rPr>
        <w:t>This course assists students in understanding the connection between individual c</w:t>
      </w:r>
      <w:r w:rsidR="00E45AA9">
        <w:rPr>
          <w:szCs w:val="24"/>
        </w:rPr>
        <w:t xml:space="preserve">lients and multi-level systems, including </w:t>
      </w:r>
      <w:r w:rsidRPr="00AF776A">
        <w:rPr>
          <w:szCs w:val="24"/>
        </w:rPr>
        <w:t>the implications of policy and macro systems on individual lives.</w:t>
      </w:r>
      <w:r w:rsidR="007852B2">
        <w:rPr>
          <w:szCs w:val="24"/>
        </w:rPr>
        <w:t xml:space="preserve"> Student</w:t>
      </w:r>
      <w:r w:rsidR="00EE4748">
        <w:rPr>
          <w:szCs w:val="24"/>
        </w:rPr>
        <w:t>s will</w:t>
      </w:r>
      <w:r w:rsidR="007852B2">
        <w:rPr>
          <w:szCs w:val="24"/>
        </w:rPr>
        <w:t xml:space="preserve"> apply content from the ethics course in relation to their ethical commitment to clients, informed consent, self-determination, </w:t>
      </w:r>
      <w:r w:rsidR="007852B2">
        <w:rPr>
          <w:szCs w:val="24"/>
        </w:rPr>
        <w:lastRenderedPageBreak/>
        <w:t>confidentiality, client-worker boundaries, and other standards of practice.</w:t>
      </w:r>
      <w:r w:rsidR="00331749">
        <w:rPr>
          <w:szCs w:val="24"/>
        </w:rPr>
        <w:t xml:space="preserve"> </w:t>
      </w:r>
      <w:r w:rsidRPr="00AF776A">
        <w:rPr>
          <w:szCs w:val="24"/>
        </w:rPr>
        <w:t xml:space="preserve">Finally, </w:t>
      </w:r>
      <w:r w:rsidR="00B11BDA">
        <w:rPr>
          <w:szCs w:val="24"/>
        </w:rPr>
        <w:t xml:space="preserve">the </w:t>
      </w:r>
      <w:r w:rsidR="00EE4748">
        <w:rPr>
          <w:szCs w:val="24"/>
        </w:rPr>
        <w:t xml:space="preserve">basic practice </w:t>
      </w:r>
      <w:r w:rsidR="00B11BDA">
        <w:rPr>
          <w:szCs w:val="24"/>
        </w:rPr>
        <w:t xml:space="preserve">competencies achieved in this course </w:t>
      </w:r>
      <w:r w:rsidR="00EE4748">
        <w:rPr>
          <w:szCs w:val="24"/>
        </w:rPr>
        <w:t xml:space="preserve">will </w:t>
      </w:r>
      <w:r w:rsidR="00B11BDA">
        <w:rPr>
          <w:szCs w:val="24"/>
        </w:rPr>
        <w:t>prepare students for their courses on field education,</w:t>
      </w:r>
      <w:r w:rsidR="002829C6">
        <w:rPr>
          <w:szCs w:val="24"/>
        </w:rPr>
        <w:t xml:space="preserve"> clinical</w:t>
      </w:r>
      <w:r w:rsidR="00B11BDA">
        <w:rPr>
          <w:szCs w:val="24"/>
        </w:rPr>
        <w:t xml:space="preserve"> practice with families</w:t>
      </w:r>
      <w:r w:rsidR="002829C6">
        <w:rPr>
          <w:szCs w:val="24"/>
        </w:rPr>
        <w:t xml:space="preserve">, clinical practice with </w:t>
      </w:r>
      <w:r w:rsidR="00B11BDA">
        <w:rPr>
          <w:szCs w:val="24"/>
        </w:rPr>
        <w:t>groups, and practice with organizations and communities.</w:t>
      </w:r>
      <w:r w:rsidRPr="00AF776A">
        <w:rPr>
          <w:szCs w:val="24"/>
        </w:rPr>
        <w:t xml:space="preserve"> </w:t>
      </w:r>
    </w:p>
    <w:p w14:paraId="1B9F51E6" w14:textId="77777777" w:rsidR="008C790E" w:rsidRPr="00E86201" w:rsidRDefault="008C790E" w:rsidP="008C790E">
      <w:pPr>
        <w:rPr>
          <w:rFonts w:ascii="Calibri" w:hAnsi="Calibri"/>
          <w:szCs w:val="24"/>
        </w:rPr>
      </w:pPr>
    </w:p>
    <w:p w14:paraId="4A15964F" w14:textId="7AF30609" w:rsidR="008C790E" w:rsidRPr="00E86201" w:rsidRDefault="002829C6" w:rsidP="00007449">
      <w:pPr>
        <w:pStyle w:val="Heading1"/>
        <w:keepLines/>
        <w:widowControl/>
      </w:pPr>
      <w:r>
        <w:t>Learning Objectives</w:t>
      </w:r>
    </w:p>
    <w:p w14:paraId="7B444679" w14:textId="77777777" w:rsidR="008B6016" w:rsidRDefault="008B6016" w:rsidP="00007449">
      <w:pPr>
        <w:keepNext/>
        <w:keepLines/>
        <w:tabs>
          <w:tab w:val="left" w:pos="0"/>
          <w:tab w:val="center" w:pos="4680"/>
          <w:tab w:val="left" w:pos="5040"/>
          <w:tab w:val="left" w:pos="5760"/>
          <w:tab w:val="left" w:pos="6480"/>
          <w:tab w:val="left" w:pos="7200"/>
          <w:tab w:val="left" w:pos="7920"/>
          <w:tab w:val="left" w:pos="8640"/>
          <w:tab w:val="left" w:pos="9360"/>
        </w:tabs>
        <w:rPr>
          <w:szCs w:val="24"/>
        </w:rPr>
      </w:pPr>
    </w:p>
    <w:p w14:paraId="0E7CE76F" w14:textId="75C1C33D" w:rsidR="005F06E6" w:rsidRDefault="002829C6" w:rsidP="005F06E6">
      <w:pPr>
        <w:tabs>
          <w:tab w:val="left" w:pos="0"/>
          <w:tab w:val="center" w:pos="4680"/>
          <w:tab w:val="left" w:pos="5040"/>
          <w:tab w:val="left" w:pos="5760"/>
          <w:tab w:val="left" w:pos="6480"/>
          <w:tab w:val="left" w:pos="7200"/>
          <w:tab w:val="left" w:pos="7920"/>
          <w:tab w:val="left" w:pos="8640"/>
          <w:tab w:val="left" w:pos="9360"/>
        </w:tabs>
        <w:rPr>
          <w:szCs w:val="24"/>
        </w:rPr>
      </w:pPr>
      <w:r>
        <w:rPr>
          <w:szCs w:val="24"/>
        </w:rPr>
        <w:t>The course objectives for this course build on the 9 core competencies identified by t</w:t>
      </w:r>
      <w:r w:rsidR="005F06E6">
        <w:rPr>
          <w:szCs w:val="24"/>
        </w:rPr>
        <w:t xml:space="preserve">he </w:t>
      </w:r>
      <w:hyperlink r:id="rId13" w:history="1">
        <w:r w:rsidR="005F06E6" w:rsidRPr="00434E4F">
          <w:rPr>
            <w:rStyle w:val="Hyperlink"/>
            <w:szCs w:val="24"/>
          </w:rPr>
          <w:t>Council on Social Work Education’s</w:t>
        </w:r>
      </w:hyperlink>
      <w:r w:rsidR="005F06E6">
        <w:rPr>
          <w:szCs w:val="24"/>
        </w:rPr>
        <w:t xml:space="preserve"> Educational Policy and Accreditation Standards (20</w:t>
      </w:r>
      <w:r>
        <w:rPr>
          <w:szCs w:val="24"/>
        </w:rPr>
        <w:t>15</w:t>
      </w:r>
      <w:r w:rsidR="005F06E6">
        <w:rPr>
          <w:szCs w:val="24"/>
        </w:rPr>
        <w:t>). Upon successful completion of this course, students will be able to demonstrate the following competencies and practice behaviors.</w:t>
      </w:r>
    </w:p>
    <w:p w14:paraId="052311F5" w14:textId="77777777" w:rsidR="008B6016" w:rsidRDefault="008B6016" w:rsidP="003468A2">
      <w:pPr>
        <w:tabs>
          <w:tab w:val="left" w:pos="0"/>
          <w:tab w:val="center" w:pos="4680"/>
          <w:tab w:val="left" w:pos="5040"/>
          <w:tab w:val="left" w:pos="5760"/>
          <w:tab w:val="left" w:pos="6480"/>
          <w:tab w:val="left" w:pos="7200"/>
          <w:tab w:val="left" w:pos="7920"/>
          <w:tab w:val="left" w:pos="8640"/>
          <w:tab w:val="left" w:pos="9360"/>
        </w:tabs>
        <w:rPr>
          <w:szCs w:val="24"/>
        </w:rPr>
      </w:pPr>
    </w:p>
    <w:p w14:paraId="7595F305" w14:textId="77777777" w:rsidR="00903397" w:rsidRPr="00CF4004" w:rsidRDefault="00903397"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 xml:space="preserve">Function within clearly defined professional roles and boundaries </w:t>
      </w:r>
      <w:r>
        <w:rPr>
          <w:szCs w:val="24"/>
        </w:rPr>
        <w:t>in the context of practice with individuals.</w:t>
      </w:r>
    </w:p>
    <w:p w14:paraId="1498EFA5" w14:textId="77777777" w:rsidR="00903397" w:rsidRPr="00CF4004" w:rsidRDefault="00903397"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Demonstrate professional demeanor in behavior, appearance, and communication</w:t>
      </w:r>
      <w:r>
        <w:rPr>
          <w:szCs w:val="24"/>
        </w:rPr>
        <w:t xml:space="preserve"> with clients and professional colleagues</w:t>
      </w:r>
      <w:r w:rsidRPr="00CF4004">
        <w:rPr>
          <w:szCs w:val="24"/>
        </w:rPr>
        <w:t>.</w:t>
      </w:r>
    </w:p>
    <w:p w14:paraId="37F317B9" w14:textId="77777777" w:rsidR="00903397" w:rsidRPr="00CF4004" w:rsidRDefault="00903397"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 xml:space="preserve">Demonstrate personal reflection and self-correction </w:t>
      </w:r>
      <w:r>
        <w:rPr>
          <w:szCs w:val="24"/>
        </w:rPr>
        <w:t xml:space="preserve">in relation use of </w:t>
      </w:r>
      <w:proofErr w:type="spellStart"/>
      <w:r>
        <w:rPr>
          <w:szCs w:val="24"/>
        </w:rPr>
        <w:t>microskills</w:t>
      </w:r>
      <w:proofErr w:type="spellEnd"/>
      <w:r>
        <w:rPr>
          <w:szCs w:val="24"/>
        </w:rPr>
        <w:t>, including attending, paraphrasing, reflecting feeling, constructive use of silence, and asking questions</w:t>
      </w:r>
      <w:r w:rsidRPr="00CF4004">
        <w:rPr>
          <w:szCs w:val="24"/>
        </w:rPr>
        <w:t>.</w:t>
      </w:r>
    </w:p>
    <w:p w14:paraId="423AEC68" w14:textId="35FDD05D" w:rsidR="00D27D5A" w:rsidRDefault="00D27D5A"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 xml:space="preserve">Use supervision and consultation </w:t>
      </w:r>
      <w:r w:rsidR="003F7C90">
        <w:rPr>
          <w:szCs w:val="24"/>
        </w:rPr>
        <w:t>to support practice with individuals</w:t>
      </w:r>
      <w:r w:rsidR="002829C6">
        <w:rPr>
          <w:szCs w:val="24"/>
        </w:rPr>
        <w:t>.</w:t>
      </w:r>
    </w:p>
    <w:p w14:paraId="6EC3DEA1" w14:textId="38214D45" w:rsidR="00D27D5A" w:rsidRPr="00CF4004" w:rsidRDefault="00D27D5A"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Make ethical decisions by applying the NASW Code of Ethics</w:t>
      </w:r>
      <w:r w:rsidR="0061420D">
        <w:rPr>
          <w:szCs w:val="24"/>
        </w:rPr>
        <w:t>, relevant agency policies, and relevant laws</w:t>
      </w:r>
      <w:r w:rsidR="00D86CF4">
        <w:rPr>
          <w:szCs w:val="24"/>
        </w:rPr>
        <w:t xml:space="preserve"> (with particular emphasis on client self-determination, confidentiality, informed consent, and professional boundaries)</w:t>
      </w:r>
      <w:r w:rsidR="009A26C5">
        <w:rPr>
          <w:szCs w:val="24"/>
        </w:rPr>
        <w:t>.</w:t>
      </w:r>
    </w:p>
    <w:p w14:paraId="015EE46D" w14:textId="77777777" w:rsidR="009A26C5" w:rsidRDefault="00816929"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Distinguish, appraise, and integrate multiple sources of knowledge, including research-based knowledge and practice wisdom</w:t>
      </w:r>
      <w:r w:rsidR="008B101C">
        <w:rPr>
          <w:szCs w:val="24"/>
        </w:rPr>
        <w:t xml:space="preserve"> to inform practice decisions with individual</w:t>
      </w:r>
      <w:r w:rsidR="009A26C5">
        <w:rPr>
          <w:szCs w:val="24"/>
        </w:rPr>
        <w:t>s.</w:t>
      </w:r>
    </w:p>
    <w:p w14:paraId="6B30865C" w14:textId="77777777" w:rsidR="009A26C5" w:rsidRDefault="00816929"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9A26C5">
        <w:rPr>
          <w:szCs w:val="24"/>
        </w:rPr>
        <w:t xml:space="preserve">Gain sufficient self-awareness to eliminate the influence of personal biases and values in working with diverse </w:t>
      </w:r>
      <w:r w:rsidR="00DD2C5A" w:rsidRPr="009A26C5">
        <w:rPr>
          <w:szCs w:val="24"/>
        </w:rPr>
        <w:t>individuals, including Latinos, African Americans, Haitian Americans, LGBT individuals, children, and the elderly</w:t>
      </w:r>
      <w:r w:rsidR="009A26C5">
        <w:rPr>
          <w:szCs w:val="24"/>
        </w:rPr>
        <w:t>.</w:t>
      </w:r>
    </w:p>
    <w:p w14:paraId="48A1D243" w14:textId="77777777" w:rsidR="00D938AA" w:rsidRDefault="00816929"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9A26C5">
        <w:rPr>
          <w:szCs w:val="24"/>
        </w:rPr>
        <w:t>Use practice experience to inform scientific inquiry</w:t>
      </w:r>
      <w:r w:rsidR="0046430B" w:rsidRPr="009A26C5">
        <w:rPr>
          <w:szCs w:val="24"/>
        </w:rPr>
        <w:t>, including the use of single-system design to evaluate work with individual clients</w:t>
      </w:r>
      <w:r w:rsidR="00903397">
        <w:rPr>
          <w:szCs w:val="24"/>
        </w:rPr>
        <w:t>.</w:t>
      </w:r>
    </w:p>
    <w:p w14:paraId="673F4651" w14:textId="5E723BBB" w:rsidR="00816929" w:rsidRPr="00CF4004" w:rsidRDefault="00D938AA"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Pr>
          <w:szCs w:val="24"/>
        </w:rPr>
        <w:t>Demonstrate empathy, unconditional positive regard, genuineness, and hope to build trust and engage with clients</w:t>
      </w:r>
      <w:r w:rsidR="00CF15C4">
        <w:rPr>
          <w:szCs w:val="24"/>
        </w:rPr>
        <w:t>.</w:t>
      </w:r>
    </w:p>
    <w:p w14:paraId="2B56D2E4" w14:textId="59CA5B12" w:rsidR="00816929" w:rsidRDefault="00816929"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Collect, organize, and interpret client data</w:t>
      </w:r>
      <w:r w:rsidR="001F41CD">
        <w:rPr>
          <w:szCs w:val="24"/>
        </w:rPr>
        <w:t>, including</w:t>
      </w:r>
      <w:r w:rsidR="0037606E">
        <w:rPr>
          <w:szCs w:val="24"/>
        </w:rPr>
        <w:t xml:space="preserve"> the use of genograms</w:t>
      </w:r>
      <w:r w:rsidR="001F41CD">
        <w:rPr>
          <w:szCs w:val="24"/>
        </w:rPr>
        <w:t xml:space="preserve">, </w:t>
      </w:r>
      <w:r w:rsidR="0037606E">
        <w:rPr>
          <w:szCs w:val="24"/>
        </w:rPr>
        <w:t>ecomaps</w:t>
      </w:r>
      <w:r w:rsidR="001F41CD">
        <w:rPr>
          <w:szCs w:val="24"/>
        </w:rPr>
        <w:t xml:space="preserve">, and </w:t>
      </w:r>
      <w:r w:rsidR="00CF15C4">
        <w:rPr>
          <w:szCs w:val="24"/>
        </w:rPr>
        <w:t xml:space="preserve">strength-based </w:t>
      </w:r>
      <w:r w:rsidR="00961487">
        <w:rPr>
          <w:szCs w:val="24"/>
        </w:rPr>
        <w:t>assessment</w:t>
      </w:r>
      <w:r w:rsidR="001F41CD">
        <w:rPr>
          <w:szCs w:val="24"/>
        </w:rPr>
        <w:t xml:space="preserve"> interviews</w:t>
      </w:r>
      <w:r w:rsidR="00D938AA">
        <w:rPr>
          <w:szCs w:val="24"/>
        </w:rPr>
        <w:t xml:space="preserve"> with individual clients.</w:t>
      </w:r>
    </w:p>
    <w:p w14:paraId="38719D99" w14:textId="1D3FFABF" w:rsidR="00D938AA" w:rsidRPr="00CF15C4" w:rsidRDefault="00D938AA" w:rsidP="00CF15C4">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 xml:space="preserve">Develop a mutually agreed-on focus of work and desired outcomes </w:t>
      </w:r>
      <w:r>
        <w:rPr>
          <w:szCs w:val="24"/>
        </w:rPr>
        <w:t>with individual clients</w:t>
      </w:r>
      <w:r w:rsidRPr="00CF4004">
        <w:rPr>
          <w:szCs w:val="24"/>
        </w:rPr>
        <w:t>.</w:t>
      </w:r>
    </w:p>
    <w:p w14:paraId="0134B2A8" w14:textId="5F6A59C9" w:rsidR="00816929" w:rsidRDefault="00C94900"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Pr>
          <w:szCs w:val="24"/>
        </w:rPr>
        <w:t>Use evidence-based practice to s</w:t>
      </w:r>
      <w:r w:rsidR="00816929" w:rsidRPr="00CF4004">
        <w:rPr>
          <w:szCs w:val="24"/>
        </w:rPr>
        <w:t>elect appropriate intervention strategies</w:t>
      </w:r>
      <w:r w:rsidR="0037606E">
        <w:rPr>
          <w:szCs w:val="24"/>
        </w:rPr>
        <w:t xml:space="preserve"> for practice with individuals</w:t>
      </w:r>
      <w:r w:rsidR="00CF15C4">
        <w:rPr>
          <w:szCs w:val="24"/>
        </w:rPr>
        <w:t>.</w:t>
      </w:r>
    </w:p>
    <w:p w14:paraId="0E036098" w14:textId="1DB4DE0B" w:rsidR="00CF15C4" w:rsidRDefault="00CF15C4"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Pr>
          <w:szCs w:val="24"/>
        </w:rPr>
        <w:t>Collaborate with professionals from various educational backgrounds to promote client goals and wellbeing.</w:t>
      </w:r>
    </w:p>
    <w:p w14:paraId="3EB70BE9" w14:textId="385B75A8" w:rsidR="0061420D" w:rsidRPr="00CF4004" w:rsidRDefault="0061420D"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Pr>
          <w:szCs w:val="24"/>
        </w:rPr>
        <w:t>Communicate effectively with clients and colleagues through videoconferencing and other technology.</w:t>
      </w:r>
    </w:p>
    <w:p w14:paraId="3E5CB55E" w14:textId="720B9FB7" w:rsidR="00816929" w:rsidRPr="00CF4004" w:rsidRDefault="00816929"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 xml:space="preserve">Implement </w:t>
      </w:r>
      <w:r w:rsidR="00CF15C4">
        <w:rPr>
          <w:szCs w:val="24"/>
        </w:rPr>
        <w:t xml:space="preserve">generalist social work </w:t>
      </w:r>
      <w:r w:rsidRPr="00CF4004">
        <w:rPr>
          <w:szCs w:val="24"/>
        </w:rPr>
        <w:t>interventions that enhance client capacities</w:t>
      </w:r>
      <w:r w:rsidR="0037606E">
        <w:rPr>
          <w:szCs w:val="24"/>
        </w:rPr>
        <w:t xml:space="preserve">, including task-centered interventions, crisis intervention, client-centered counseling, </w:t>
      </w:r>
      <w:r w:rsidR="00CF15C4">
        <w:rPr>
          <w:szCs w:val="24"/>
        </w:rPr>
        <w:t xml:space="preserve">advocacy, </w:t>
      </w:r>
      <w:r w:rsidR="0037606E">
        <w:rPr>
          <w:szCs w:val="24"/>
        </w:rPr>
        <w:t>and case management</w:t>
      </w:r>
      <w:r w:rsidR="00CF15C4">
        <w:rPr>
          <w:szCs w:val="24"/>
        </w:rPr>
        <w:t>.</w:t>
      </w:r>
    </w:p>
    <w:p w14:paraId="7200E9A6" w14:textId="56FC59EF" w:rsidR="00816929" w:rsidRPr="00CF4004" w:rsidRDefault="00816929"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Facilitate transitions and endings</w:t>
      </w:r>
      <w:r>
        <w:rPr>
          <w:szCs w:val="24"/>
        </w:rPr>
        <w:t xml:space="preserve"> in relation to practice with individuals</w:t>
      </w:r>
      <w:r w:rsidR="00CF15C4">
        <w:rPr>
          <w:szCs w:val="24"/>
        </w:rPr>
        <w:t>.</w:t>
      </w:r>
    </w:p>
    <w:p w14:paraId="2810850F" w14:textId="164CDC87" w:rsidR="00816929" w:rsidRPr="00007449" w:rsidRDefault="00816929" w:rsidP="00D938AA">
      <w:pPr>
        <w:pStyle w:val="ListParagraph"/>
        <w:numPr>
          <w:ilvl w:val="0"/>
          <w:numId w:val="35"/>
        </w:numPr>
        <w:tabs>
          <w:tab w:val="left" w:pos="0"/>
          <w:tab w:val="center" w:pos="4680"/>
          <w:tab w:val="left" w:pos="5040"/>
          <w:tab w:val="left" w:pos="5760"/>
          <w:tab w:val="left" w:pos="6480"/>
          <w:tab w:val="left" w:pos="7200"/>
          <w:tab w:val="left" w:pos="7920"/>
          <w:tab w:val="left" w:pos="8640"/>
          <w:tab w:val="left" w:pos="9360"/>
        </w:tabs>
        <w:rPr>
          <w:szCs w:val="24"/>
        </w:rPr>
      </w:pPr>
      <w:r w:rsidRPr="00CF4004">
        <w:rPr>
          <w:szCs w:val="24"/>
        </w:rPr>
        <w:t xml:space="preserve">Critically analyze, monitor, and evaluate interventions </w:t>
      </w:r>
      <w:r>
        <w:rPr>
          <w:szCs w:val="24"/>
        </w:rPr>
        <w:t>with individuals</w:t>
      </w:r>
      <w:r w:rsidRPr="00CF4004">
        <w:rPr>
          <w:szCs w:val="24"/>
        </w:rPr>
        <w:t>.</w:t>
      </w:r>
    </w:p>
    <w:p w14:paraId="30795150" w14:textId="77777777" w:rsidR="00AF7B18" w:rsidRDefault="00AF7B18" w:rsidP="00AF7B18">
      <w:pPr>
        <w:pStyle w:val="Level2"/>
        <w:tabs>
          <w:tab w:val="left" w:pos="-1440"/>
        </w:tabs>
        <w:ind w:left="720" w:firstLine="0"/>
        <w:rPr>
          <w:rFonts w:ascii="Calibri" w:hAnsi="Calibri"/>
        </w:rPr>
      </w:pPr>
    </w:p>
    <w:p w14:paraId="39313D4F" w14:textId="77777777" w:rsidR="003D5760" w:rsidRDefault="003D5760" w:rsidP="003D5760">
      <w:pPr>
        <w:pStyle w:val="Heading1"/>
      </w:pPr>
      <w:r>
        <w:lastRenderedPageBreak/>
        <w:t>Teaching Methodology</w:t>
      </w:r>
    </w:p>
    <w:p w14:paraId="3109D1F9" w14:textId="77777777" w:rsidR="003D5760" w:rsidRPr="008A777F" w:rsidRDefault="003D5760"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The course objectives shall be accomplished through the instructor's provision of a stimulating schedule of reading</w:t>
      </w:r>
      <w:r>
        <w:rPr>
          <w:color w:val="000000"/>
        </w:rPr>
        <w:t>s</w:t>
      </w:r>
      <w:r w:rsidRPr="008A777F">
        <w:rPr>
          <w:color w:val="000000"/>
        </w:rPr>
        <w:t>, lecture</w:t>
      </w:r>
      <w:r>
        <w:rPr>
          <w:color w:val="000000"/>
        </w:rPr>
        <w:t>s</w:t>
      </w:r>
      <w:r w:rsidRPr="008A777F">
        <w:rPr>
          <w:color w:val="000000"/>
        </w:rPr>
        <w:t xml:space="preserve">, </w:t>
      </w:r>
      <w:r>
        <w:rPr>
          <w:color w:val="000000"/>
        </w:rPr>
        <w:t>role-plays, videos, group discussions, quizzes, and assignments</w:t>
      </w:r>
      <w:r w:rsidRPr="008A777F">
        <w:rPr>
          <w:color w:val="000000"/>
        </w:rPr>
        <w:t xml:space="preserve">. </w:t>
      </w:r>
      <w:r>
        <w:rPr>
          <w:color w:val="000000"/>
        </w:rPr>
        <w:t>The course assignments are designed to help you integrate theory, values, and skills through the processes of reflection, self-awareness, and professional growth.</w:t>
      </w:r>
      <w:r w:rsidRPr="008A777F">
        <w:rPr>
          <w:color w:val="000000"/>
        </w:rPr>
        <w:t xml:space="preserve"> </w:t>
      </w:r>
      <w:r>
        <w:rPr>
          <w:color w:val="000000"/>
        </w:rPr>
        <w:t>T</w:t>
      </w:r>
      <w:r w:rsidRPr="008A777F">
        <w:rPr>
          <w:color w:val="000000"/>
        </w:rPr>
        <w:t>he in</w:t>
      </w:r>
      <w:r>
        <w:rPr>
          <w:color w:val="000000"/>
        </w:rPr>
        <w:t>structor will endeavor to maintain</w:t>
      </w:r>
      <w:r w:rsidRPr="008A777F">
        <w:rPr>
          <w:color w:val="000000"/>
        </w:rPr>
        <w:t xml:space="preserve"> a safe and respectful environment in the classroom. The instructor will employ an organic approach to the teaching of this course, emphasizing </w:t>
      </w:r>
      <w:r>
        <w:rPr>
          <w:color w:val="000000"/>
        </w:rPr>
        <w:t>experiential as well as cognitive</w:t>
      </w:r>
      <w:r w:rsidRPr="008A777F">
        <w:rPr>
          <w:color w:val="000000"/>
        </w:rPr>
        <w:t xml:space="preserve"> under</w:t>
      </w:r>
      <w:r>
        <w:rPr>
          <w:color w:val="000000"/>
        </w:rPr>
        <w:t>standings of the course content</w:t>
      </w:r>
      <w:r w:rsidR="00B6240E">
        <w:rPr>
          <w:color w:val="000000"/>
        </w:rPr>
        <w:t xml:space="preserve"> (e.g., discussing</w:t>
      </w:r>
      <w:r w:rsidR="00376F5F">
        <w:rPr>
          <w:color w:val="000000"/>
        </w:rPr>
        <w:t xml:space="preserve">, </w:t>
      </w:r>
      <w:r w:rsidR="00B6240E">
        <w:rPr>
          <w:color w:val="000000"/>
        </w:rPr>
        <w:t>observing</w:t>
      </w:r>
      <w:r w:rsidR="00376F5F">
        <w:rPr>
          <w:color w:val="000000"/>
        </w:rPr>
        <w:t>, practicin</w:t>
      </w:r>
      <w:r w:rsidR="00B6240E">
        <w:rPr>
          <w:color w:val="000000"/>
        </w:rPr>
        <w:t>g, and reflecting on social work skills as used in various practice situations).</w:t>
      </w:r>
    </w:p>
    <w:p w14:paraId="60C901DD" w14:textId="77777777" w:rsidR="003D5760" w:rsidRPr="00E20A98" w:rsidRDefault="003D5760" w:rsidP="00AF7B18">
      <w:pPr>
        <w:pStyle w:val="Level2"/>
        <w:tabs>
          <w:tab w:val="left" w:pos="-1440"/>
        </w:tabs>
        <w:ind w:left="720" w:firstLine="0"/>
        <w:rPr>
          <w:rFonts w:ascii="Calibri" w:hAnsi="Calibri"/>
        </w:rPr>
      </w:pPr>
    </w:p>
    <w:p w14:paraId="1A597545" w14:textId="77777777" w:rsidR="00AF7B18" w:rsidRPr="000D2074" w:rsidRDefault="003468A2" w:rsidP="003468A2">
      <w:pPr>
        <w:pStyle w:val="Heading1"/>
      </w:pPr>
      <w:r>
        <w:t>Course Assignments and Grading</w:t>
      </w:r>
    </w:p>
    <w:p w14:paraId="74F4A6D0" w14:textId="62CDDE47" w:rsidR="00585A68" w:rsidRPr="008A777F" w:rsidRDefault="00585A68" w:rsidP="00585A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Given that this is a "practice" course, the following assignments are designed to prepare students for practice. The online quizzes are relatively simple tests to ensure everyone is reading and understanding the materials</w:t>
      </w:r>
      <w:r w:rsidR="002A6610">
        <w:rPr>
          <w:color w:val="000000"/>
        </w:rPr>
        <w:t xml:space="preserve"> in the practice textbook</w:t>
      </w:r>
      <w:r>
        <w:rPr>
          <w:color w:val="000000"/>
        </w:rPr>
        <w:t>. The other assignments are based on application and demonstration of social work skills and strategies for generalist practice with individuals</w:t>
      </w:r>
      <w:r w:rsidR="002A6610">
        <w:rPr>
          <w:color w:val="000000"/>
        </w:rPr>
        <w:t xml:space="preserve">, including engagement, assessment, </w:t>
      </w:r>
      <w:r w:rsidR="00007449">
        <w:rPr>
          <w:color w:val="000000"/>
        </w:rPr>
        <w:t xml:space="preserve">planning, </w:t>
      </w:r>
      <w:r w:rsidR="002A6610">
        <w:rPr>
          <w:color w:val="000000"/>
        </w:rPr>
        <w:t>intervention, and evaluation of practice</w:t>
      </w:r>
      <w:r>
        <w:rPr>
          <w:color w:val="000000"/>
        </w:rPr>
        <w:t>.</w:t>
      </w:r>
    </w:p>
    <w:p w14:paraId="68B07617" w14:textId="77777777" w:rsidR="00F8304C" w:rsidRPr="008A777F" w:rsidRDefault="00F8304C" w:rsidP="001C74F9">
      <w:pPr>
        <w:pStyle w:val="Heading3"/>
        <w:numPr>
          <w:ilvl w:val="0"/>
          <w:numId w:val="13"/>
        </w:numPr>
      </w:pPr>
      <w:r>
        <w:t>Online Quizzes (20%)</w:t>
      </w:r>
    </w:p>
    <w:p w14:paraId="54AF4C5C" w14:textId="5EF64325" w:rsidR="00F8304C" w:rsidRDefault="00F8304C" w:rsidP="00F83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Each student will take 5 online quizzes, posted on </w:t>
      </w:r>
      <w:r w:rsidR="001665A2">
        <w:rPr>
          <w:color w:val="000000"/>
        </w:rPr>
        <w:t>Canvas</w:t>
      </w:r>
      <w:r>
        <w:rPr>
          <w:color w:val="000000"/>
        </w:rPr>
        <w:t xml:space="preserve"> (topics and due dates are listed on the week-by-week outline). Each quiz contains 10 multiple-choice questions based on required readings from the Hepworth, Rooney, Rooney, </w:t>
      </w:r>
      <w:r w:rsidR="00003F8A">
        <w:rPr>
          <w:color w:val="000000"/>
        </w:rPr>
        <w:t xml:space="preserve">and </w:t>
      </w:r>
      <w:r>
        <w:rPr>
          <w:color w:val="000000"/>
        </w:rPr>
        <w:t>Strom-Gottfried textbook. Each quiz is worth up to 4% toward the final grade, with a total possible 20% for all 5 quizzes. Students have 20 minutes to complete each quiz (there will be a 10% deduction for going over the time limit). As</w:t>
      </w:r>
      <w:r w:rsidR="003B0312">
        <w:rPr>
          <w:color w:val="000000"/>
        </w:rPr>
        <w:t xml:space="preserve"> per the FAU Code of Academic Integrity</w:t>
      </w:r>
      <w:r>
        <w:rPr>
          <w:color w:val="000000"/>
        </w:rPr>
        <w:t>, stud</w:t>
      </w:r>
      <w:r w:rsidR="00B356EB">
        <w:rPr>
          <w:color w:val="000000"/>
        </w:rPr>
        <w:t>ents may not discuss online quizze</w:t>
      </w:r>
      <w:r>
        <w:rPr>
          <w:color w:val="000000"/>
        </w:rPr>
        <w:t xml:space="preserve">s with one another or make use of help from anyone else. Students may use </w:t>
      </w:r>
      <w:r w:rsidRPr="00496D59">
        <w:rPr>
          <w:color w:val="000000"/>
          <w:u w:val="single"/>
        </w:rPr>
        <w:t>their own</w:t>
      </w:r>
      <w:r>
        <w:rPr>
          <w:color w:val="000000"/>
        </w:rPr>
        <w:t xml:space="preserve"> textbook and notes, as these quizzes are open-book tests</w:t>
      </w:r>
      <w:r w:rsidR="00585A68">
        <w:rPr>
          <w:color w:val="000000"/>
        </w:rPr>
        <w:t>.</w:t>
      </w:r>
      <w:r>
        <w:rPr>
          <w:color w:val="000000"/>
        </w:rPr>
        <w:t xml:space="preserve"> Students will have an opportunity to do ONE make-up quiz (as listed on the week-by-week outline) in order to make up for any one of the prior quizzes (e.g., if the student missed a due date, was sick, had computer problems, or otherwise scored low on a prior quiz). The professor will release the answers to each quiz </w:t>
      </w:r>
      <w:r w:rsidR="001B353E">
        <w:rPr>
          <w:color w:val="000000"/>
        </w:rPr>
        <w:t xml:space="preserve">on Canvas </w:t>
      </w:r>
      <w:r>
        <w:rPr>
          <w:color w:val="000000"/>
        </w:rPr>
        <w:t>after all students have completed the quiz.</w:t>
      </w:r>
      <w:r w:rsidR="00771497">
        <w:rPr>
          <w:color w:val="000000"/>
        </w:rPr>
        <w:t xml:space="preserve"> </w:t>
      </w:r>
    </w:p>
    <w:p w14:paraId="641156DD" w14:textId="77777777" w:rsidR="001F7B59" w:rsidRDefault="001F7B59" w:rsidP="006748AF">
      <w:pPr>
        <w:pStyle w:val="Heading3"/>
        <w:numPr>
          <w:ilvl w:val="0"/>
          <w:numId w:val="13"/>
        </w:numPr>
      </w:pPr>
      <w:r>
        <w:t>Meeting with Professor</w:t>
      </w:r>
      <w:r w:rsidR="00540A6C">
        <w:t xml:space="preserve"> (Pass/Fail)</w:t>
      </w:r>
    </w:p>
    <w:p w14:paraId="083E3647" w14:textId="09A1104B" w:rsidR="001F7B59" w:rsidRDefault="001F7B59" w:rsidP="001F7B59">
      <w:r>
        <w:t>During the first 4 weeks of the term, each student will meet with the professor for approximat</w:t>
      </w:r>
      <w:r w:rsidR="00C94AA8">
        <w:t xml:space="preserve">ely 15 minutes outside of class, as per a sign-up schedule distributed in the first class. The purposes of this meeting are: for the professor and student to have an opportunity to get to know each other on a one-to-one basis, </w:t>
      </w:r>
      <w:r w:rsidR="00540A6C">
        <w:t xml:space="preserve">to help the professor provide individualized learning opportunities for each student, </w:t>
      </w:r>
      <w:r w:rsidR="00C94AA8">
        <w:t>to discuss the student's learning objectives</w:t>
      </w:r>
      <w:r w:rsidR="002B5B3A">
        <w:t xml:space="preserve"> and plan for professional development</w:t>
      </w:r>
      <w:r w:rsidR="00C94AA8">
        <w:t xml:space="preserve">, </w:t>
      </w:r>
      <w:r w:rsidR="00D77D64">
        <w:t xml:space="preserve">to model effective supervision and consultation practice, </w:t>
      </w:r>
      <w:r w:rsidR="00C94AA8">
        <w:t>and to deal with any challenges or concerns that might otherwise inhibit the stu</w:t>
      </w:r>
      <w:r w:rsidR="00876DD9">
        <w:t>dent's success in this class or</w:t>
      </w:r>
      <w:r w:rsidR="00C94AA8">
        <w:t xml:space="preserve"> as a social worker practicing with individual clients.</w:t>
      </w:r>
      <w:r w:rsidR="00540A6C">
        <w:t xml:space="preserve"> </w:t>
      </w:r>
      <w:r w:rsidR="002B5B3A">
        <w:rPr>
          <w:b/>
        </w:rPr>
        <w:t xml:space="preserve">Evaluation: </w:t>
      </w:r>
      <w:r w:rsidR="002B5B3A">
        <w:t xml:space="preserve">Students will pass this course requirement by developing a </w:t>
      </w:r>
      <w:r w:rsidR="00B911BC">
        <w:t>professional learning plan that identifies learning goals, challenges, and activities to achieve these goals</w:t>
      </w:r>
      <w:r w:rsidR="00540A6C">
        <w:t>.</w:t>
      </w:r>
      <w:r w:rsidR="00B911BC">
        <w:t xml:space="preserve"> Students should also demonstrate professional demeanor in </w:t>
      </w:r>
      <w:r w:rsidR="00B911BC" w:rsidRPr="00CF4004">
        <w:rPr>
          <w:szCs w:val="24"/>
        </w:rPr>
        <w:t>behavior, appearance, and communication</w:t>
      </w:r>
      <w:r w:rsidR="00B911BC">
        <w:rPr>
          <w:szCs w:val="24"/>
        </w:rPr>
        <w:t>.</w:t>
      </w:r>
    </w:p>
    <w:p w14:paraId="55B4FB0A" w14:textId="77777777" w:rsidR="006748AF" w:rsidRDefault="006748AF" w:rsidP="006748AF">
      <w:pPr>
        <w:pStyle w:val="Heading3"/>
        <w:numPr>
          <w:ilvl w:val="0"/>
          <w:numId w:val="13"/>
        </w:numPr>
      </w:pPr>
      <w:r>
        <w:t xml:space="preserve">Baseline Video </w:t>
      </w:r>
      <w:r w:rsidR="00232A75">
        <w:t xml:space="preserve"> - "Wing It" </w:t>
      </w:r>
      <w:r>
        <w:t>(Pass/Fail)</w:t>
      </w:r>
    </w:p>
    <w:p w14:paraId="1B0F7FC8" w14:textId="02FAD183" w:rsidR="006748AF" w:rsidRDefault="006748AF" w:rsidP="006748AF">
      <w:r>
        <w:t>Durin</w:t>
      </w:r>
      <w:r w:rsidR="00BD6256">
        <w:t xml:space="preserve">g our first </w:t>
      </w:r>
      <w:r w:rsidR="00B6240E">
        <w:t xml:space="preserve">or second </w:t>
      </w:r>
      <w:r w:rsidR="00BD6256">
        <w:t>class, each student</w:t>
      </w:r>
      <w:r>
        <w:t xml:space="preserve"> will participate in a</w:t>
      </w:r>
      <w:r w:rsidR="00BD6256">
        <w:t xml:space="preserve"> </w:t>
      </w:r>
      <w:r w:rsidR="00184483">
        <w:t>2- to 4-</w:t>
      </w:r>
      <w:r w:rsidR="00F627CB">
        <w:t xml:space="preserve">minute </w:t>
      </w:r>
      <w:r w:rsidR="00BD6256">
        <w:t xml:space="preserve">role-play </w:t>
      </w:r>
      <w:r w:rsidR="005E43C2">
        <w:t xml:space="preserve">interview </w:t>
      </w:r>
      <w:r w:rsidR="00BD6256">
        <w:t>that will be video-recorded by the professor</w:t>
      </w:r>
      <w:r w:rsidR="00B6240E">
        <w:t>, by the student, or by a video technician</w:t>
      </w:r>
      <w:r w:rsidR="00C77FBD">
        <w:t xml:space="preserve"> (if you have an </w:t>
      </w:r>
      <w:r w:rsidR="00C77FBD">
        <w:lastRenderedPageBreak/>
        <w:t>electronic device that can take videos, such as a webcam or iPhone, please bring it to class)</w:t>
      </w:r>
      <w:r w:rsidR="00BD6256">
        <w:t>. This video will serve as a baseline</w:t>
      </w:r>
      <w:r w:rsidR="005E43C2">
        <w:t xml:space="preserve"> for students to evaluate their progress throughout this term (and beyond if you wish). Try to do your best during this interview, but there is </w:t>
      </w:r>
      <w:r w:rsidR="005E43C2" w:rsidRPr="002B183E">
        <w:rPr>
          <w:i/>
        </w:rPr>
        <w:t>no need to prepare for it</w:t>
      </w:r>
      <w:r w:rsidR="00F2486A">
        <w:t>, no need to read ahead, or to practice – have fun with the role plays!</w:t>
      </w:r>
      <w:r w:rsidR="00F627CB">
        <w:t xml:space="preserve"> People playing clients may be dramatic, humorous, passionate, and realistic.</w:t>
      </w:r>
      <w:r w:rsidR="005E43C2">
        <w:t xml:space="preserve"> The professor will assign roles in class</w:t>
      </w:r>
      <w:r w:rsidR="00F53F35">
        <w:t xml:space="preserve"> just before each role-play. All students who participate in this role-play will receive a passing grade, so it does not matter how wonderful or how terrible your performance is. However, each student must conduct a baseline video role-play in order to continue in this course. </w:t>
      </w:r>
      <w:r w:rsidR="00DB5951">
        <w:t>Students should keep these videos until at least the end of the course</w:t>
      </w:r>
      <w:r w:rsidR="00F53F35">
        <w:t>.</w:t>
      </w:r>
      <w:r w:rsidR="001378E1">
        <w:t xml:space="preserve"> </w:t>
      </w:r>
    </w:p>
    <w:p w14:paraId="3CA5EAA2" w14:textId="77777777" w:rsidR="00522B7A" w:rsidRPr="006748AF" w:rsidRDefault="00522B7A" w:rsidP="006748AF">
      <w:pPr>
        <w:pStyle w:val="Heading3"/>
        <w:numPr>
          <w:ilvl w:val="0"/>
          <w:numId w:val="13"/>
        </w:numPr>
      </w:pPr>
      <w:r>
        <w:t xml:space="preserve">Engagement – </w:t>
      </w:r>
      <w:r w:rsidR="00184483">
        <w:t>In-</w:t>
      </w:r>
      <w:r w:rsidRPr="00E55149">
        <w:t>Class Role-Plays (Pass/Fail)</w:t>
      </w:r>
    </w:p>
    <w:p w14:paraId="44270D90" w14:textId="6B3FABD7" w:rsidR="00522B7A"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During our first class, students will be </w:t>
      </w:r>
      <w:r w:rsidR="00CB1329">
        <w:rPr>
          <w:color w:val="000000"/>
        </w:rPr>
        <w:t>assigned to pairs</w:t>
      </w:r>
      <w:r>
        <w:rPr>
          <w:color w:val="000000"/>
        </w:rPr>
        <w:t xml:space="preserve"> to work on engagement skills and develop a role-play to be presented in front of the class. In the second class, e</w:t>
      </w:r>
      <w:r w:rsidRPr="008A777F">
        <w:rPr>
          <w:color w:val="000000"/>
        </w:rPr>
        <w:t xml:space="preserve">ach student </w:t>
      </w:r>
      <w:r>
        <w:rPr>
          <w:color w:val="000000"/>
        </w:rPr>
        <w:t xml:space="preserve">dyad will provide the professor with a written list of their first 3 preferences for a </w:t>
      </w:r>
      <w:r w:rsidRPr="008A777F">
        <w:rPr>
          <w:color w:val="000000"/>
        </w:rPr>
        <w:t>case</w:t>
      </w:r>
      <w:r>
        <w:rPr>
          <w:color w:val="000000"/>
        </w:rPr>
        <w:t xml:space="preserve"> profile (from the choices listed on </w:t>
      </w:r>
      <w:r w:rsidR="001665A2">
        <w:rPr>
          <w:color w:val="000000"/>
        </w:rPr>
        <w:t>Canvas</w:t>
      </w:r>
      <w:r>
        <w:rPr>
          <w:color w:val="000000"/>
        </w:rPr>
        <w:t xml:space="preserve"> under </w:t>
      </w:r>
      <w:r w:rsidR="007956D5">
        <w:rPr>
          <w:color w:val="000000"/>
        </w:rPr>
        <w:t>Assignments</w:t>
      </w:r>
      <w:r w:rsidR="00F2486A">
        <w:rPr>
          <w:color w:val="000000"/>
        </w:rPr>
        <w:t>)</w:t>
      </w:r>
      <w:r>
        <w:rPr>
          <w:color w:val="000000"/>
        </w:rPr>
        <w:t>. Fee</w:t>
      </w:r>
      <w:r w:rsidRPr="00E07EF4">
        <w:t>l free to be creative and add case facts that will enable you to demonst</w:t>
      </w:r>
      <w:r>
        <w:t>rate higher levels of skill use (e.g., age, culture, and other sociodemographic information about the client, agency context</w:t>
      </w:r>
      <w:r>
        <w:rPr>
          <w:color w:val="000000"/>
        </w:rPr>
        <w:t>). The professor will assign dates for each dyad to present their role-play to the class. The role-play should demonstrate the skills, core conditions, and activities of an effective engagement session, including: active listening skills (attending, paraphrasing, reflecting feeling, summarizing), constructive use of silence, empathy, unconditional positive regard, genuineness, explaining confidentiality, identifying</w:t>
      </w:r>
      <w:r w:rsidR="00DC16E3">
        <w:rPr>
          <w:color w:val="000000"/>
        </w:rPr>
        <w:t xml:space="preserve"> the presenting problem, and </w:t>
      </w:r>
      <w:r w:rsidR="00923A05">
        <w:rPr>
          <w:color w:val="000000"/>
        </w:rPr>
        <w:t>engaging the client in an appropriate</w:t>
      </w:r>
      <w:r w:rsidR="00DC16E3">
        <w:rPr>
          <w:color w:val="000000"/>
        </w:rPr>
        <w:t xml:space="preserve"> informed consent process</w:t>
      </w:r>
      <w:r>
        <w:rPr>
          <w:color w:val="000000"/>
        </w:rPr>
        <w:t xml:space="preserve">. Each in-class role-play will last 10 to 12 minutes, with each student role-playing the social worker for </w:t>
      </w:r>
      <w:r w:rsidRPr="00184483">
        <w:rPr>
          <w:color w:val="000000"/>
          <w:u w:val="single"/>
        </w:rPr>
        <w:t>at least 5 minutes</w:t>
      </w:r>
      <w:r>
        <w:rPr>
          <w:color w:val="000000"/>
        </w:rPr>
        <w:t>. The class will provide constructive feedback to each dyad, including which skills, core conditions, and activities the dyad demonstrated well, and suggestions for improvement. Demonstration of basic interviewing skills is a core component of social work practice, so all students are expected to demonstrate these skills at a solid foundational level. Student should also be able to provide a balanced critique of their specific strengths and learning needs. If any student does not pass this assignment, the professor and student will meet (outside of class time) to discuss next steps.</w:t>
      </w:r>
    </w:p>
    <w:p w14:paraId="29401672" w14:textId="77777777" w:rsidR="00522B7A"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p>
    <w:p w14:paraId="1AA9D1AF" w14:textId="77777777" w:rsidR="00522B7A" w:rsidRPr="008A777F"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r>
        <w:rPr>
          <w:color w:val="000000"/>
        </w:rPr>
        <w:t>Debriefing questions for the role-plays will cover the following questions:</w:t>
      </w:r>
    </w:p>
    <w:p w14:paraId="7FDDD7E0" w14:textId="77777777" w:rsidR="00522B7A" w:rsidRPr="008A777F" w:rsidRDefault="00522B7A" w:rsidP="00522B7A">
      <w:pPr>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How did the "social worker" feel during the exercise?</w:t>
      </w:r>
    </w:p>
    <w:p w14:paraId="7CAF9A24" w14:textId="77777777" w:rsidR="00522B7A" w:rsidRPr="008A777F" w:rsidRDefault="00522B7A" w:rsidP="00522B7A">
      <w:pPr>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How did the “client" feel during the exercise?</w:t>
      </w:r>
    </w:p>
    <w:p w14:paraId="77B95B53" w14:textId="77777777" w:rsidR="00522B7A" w:rsidRPr="008A777F" w:rsidRDefault="00522B7A" w:rsidP="00522B7A">
      <w:pPr>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Which skills, core conditions, and activities of engagement did the student demonstrate well?</w:t>
      </w:r>
    </w:p>
    <w:p w14:paraId="1CF16FEC" w14:textId="77777777" w:rsidR="00522B7A" w:rsidRPr="008A777F" w:rsidRDefault="00522B7A" w:rsidP="00522B7A">
      <w:pPr>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What is one specific example of how the student could improve upon his or her interviewing skills, core conditions, and activities of engagement did the student demonstrate well?</w:t>
      </w:r>
    </w:p>
    <w:p w14:paraId="755F7272" w14:textId="77777777" w:rsidR="00522B7A" w:rsidRPr="008A777F"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9B664B7" w14:textId="77777777" w:rsidR="00522B7A"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Some students feel very calm and confident about role-playing in front of the class; others may feel some level of anxiety. Remember that we all</w:t>
      </w:r>
      <w:r w:rsidRPr="008A777F">
        <w:rPr>
          <w:color w:val="000000"/>
        </w:rPr>
        <w:t xml:space="preserve"> come from a variety of experience</w:t>
      </w:r>
      <w:r>
        <w:rPr>
          <w:color w:val="000000"/>
        </w:rPr>
        <w:t>s, working styles,</w:t>
      </w:r>
      <w:r w:rsidRPr="008A777F">
        <w:rPr>
          <w:color w:val="000000"/>
        </w:rPr>
        <w:t xml:space="preserve"> and skill levels</w:t>
      </w:r>
      <w:r>
        <w:rPr>
          <w:color w:val="000000"/>
        </w:rPr>
        <w:t>. Regardless of our past experience and skills, we all have much to learn in order to develop into more effective social workers. To prepare yourself emotionally for the role-plays, you may find it useful to tell you</w:t>
      </w:r>
      <w:r w:rsidR="00923A05">
        <w:rPr>
          <w:color w:val="000000"/>
        </w:rPr>
        <w:t>rself, "It's ok to mess up,"</w:t>
      </w:r>
      <w:r>
        <w:rPr>
          <w:color w:val="000000"/>
        </w:rPr>
        <w:t xml:space="preserve"> </w:t>
      </w:r>
      <w:r w:rsidR="00923A05">
        <w:rPr>
          <w:color w:val="000000"/>
        </w:rPr>
        <w:t xml:space="preserve">and </w:t>
      </w:r>
      <w:r>
        <w:rPr>
          <w:color w:val="000000"/>
        </w:rPr>
        <w:t xml:space="preserve">"I'm here to learn, not to try to look </w:t>
      </w:r>
      <w:r w:rsidR="00923A05">
        <w:rPr>
          <w:color w:val="000000"/>
        </w:rPr>
        <w:t>perfect so I can impress others.</w:t>
      </w:r>
      <w:r>
        <w:rPr>
          <w:color w:val="000000"/>
        </w:rPr>
        <w:t>" Applying the strengths perspective, peer feedback on role-plays will focus on each student's effective use of skills.</w:t>
      </w:r>
    </w:p>
    <w:p w14:paraId="1542B080" w14:textId="77777777" w:rsidR="00522B7A"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rPr>
      </w:pPr>
    </w:p>
    <w:p w14:paraId="3A79E72E" w14:textId="31A21AA4" w:rsidR="00522B7A"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color w:val="000000"/>
        </w:rPr>
        <w:t xml:space="preserve">Evaluation criteria: </w:t>
      </w:r>
      <w:r w:rsidRPr="00375364">
        <w:rPr>
          <w:color w:val="000000"/>
        </w:rPr>
        <w:t xml:space="preserve">(a) Ability to demonstrate </w:t>
      </w:r>
      <w:r>
        <w:rPr>
          <w:color w:val="000000"/>
        </w:rPr>
        <w:t xml:space="preserve">effective active listening skills (attending, paraphrasing, reflecting feeling, summarizing), empathy, unconditional positive regard, genuineness, </w:t>
      </w:r>
      <w:r>
        <w:rPr>
          <w:color w:val="000000"/>
        </w:rPr>
        <w:lastRenderedPageBreak/>
        <w:t xml:space="preserve">explaining confidentiality, identifying the presenting problem, and </w:t>
      </w:r>
      <w:r w:rsidR="00DC16E3">
        <w:rPr>
          <w:color w:val="000000"/>
        </w:rPr>
        <w:t xml:space="preserve">engaging the client in an appropriate </w:t>
      </w:r>
      <w:r>
        <w:rPr>
          <w:color w:val="000000"/>
        </w:rPr>
        <w:t>informed consent</w:t>
      </w:r>
      <w:r w:rsidR="00DC16E3">
        <w:rPr>
          <w:color w:val="000000"/>
        </w:rPr>
        <w:t xml:space="preserve"> process</w:t>
      </w:r>
      <w:r w:rsidR="00081828">
        <w:rPr>
          <w:color w:val="000000"/>
        </w:rPr>
        <w:t>), and</w:t>
      </w:r>
      <w:r>
        <w:rPr>
          <w:color w:val="000000"/>
        </w:rPr>
        <w:t xml:space="preserve"> (b) Ability to identify effective and problematic interviewing behaviors.</w:t>
      </w:r>
    </w:p>
    <w:p w14:paraId="71A6B0E4" w14:textId="654059C5" w:rsidR="006748AF" w:rsidRPr="006748AF" w:rsidRDefault="00522B7A" w:rsidP="006748AF">
      <w:pPr>
        <w:pStyle w:val="Heading3"/>
        <w:numPr>
          <w:ilvl w:val="0"/>
          <w:numId w:val="13"/>
        </w:numPr>
      </w:pPr>
      <w:r>
        <w:t>Engagement - Int</w:t>
      </w:r>
      <w:r w:rsidR="00810FD8">
        <w:t>erview and Process Recording (30</w:t>
      </w:r>
      <w:r>
        <w:t>%)</w:t>
      </w:r>
    </w:p>
    <w:p w14:paraId="22DD0B39" w14:textId="3E46459B" w:rsidR="00522B7A" w:rsidRPr="00682D96" w:rsidRDefault="00522B7A" w:rsidP="00682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pacing w:val="-3"/>
          <w:lang w:val="en-GB"/>
        </w:rPr>
      </w:pPr>
      <w:r>
        <w:rPr>
          <w:spacing w:val="-3"/>
          <w:lang w:val="en-GB"/>
        </w:rPr>
        <w:t xml:space="preserve">The purpose of this assignment is to practice and develop social work skills in the engagement stage, </w:t>
      </w:r>
      <w:r w:rsidRPr="00E07EF4">
        <w:t>with particular emphasis on listening skills and how you demonstrate the core conditions</w:t>
      </w:r>
      <w:r>
        <w:t xml:space="preserve"> of a therapeutic relationship. </w:t>
      </w:r>
      <w:r>
        <w:rPr>
          <w:spacing w:val="-3"/>
          <w:lang w:val="en-GB"/>
        </w:rPr>
        <w:t>For this assignment, studen</w:t>
      </w:r>
      <w:r w:rsidR="00670B07">
        <w:rPr>
          <w:spacing w:val="-3"/>
          <w:lang w:val="en-GB"/>
        </w:rPr>
        <w:t xml:space="preserve">ts (working in </w:t>
      </w:r>
      <w:r w:rsidR="00CB1329">
        <w:rPr>
          <w:spacing w:val="-3"/>
          <w:lang w:val="en-GB"/>
        </w:rPr>
        <w:t>groups of 2 or 3</w:t>
      </w:r>
      <w:r w:rsidR="00670B07">
        <w:rPr>
          <w:spacing w:val="-3"/>
          <w:lang w:val="en-GB"/>
        </w:rPr>
        <w:t xml:space="preserve">) will </w:t>
      </w:r>
      <w:r>
        <w:rPr>
          <w:spacing w:val="-3"/>
          <w:lang w:val="en-GB"/>
        </w:rPr>
        <w:t>video</w:t>
      </w:r>
      <w:r w:rsidR="00657FDF">
        <w:rPr>
          <w:spacing w:val="-3"/>
          <w:lang w:val="en-GB"/>
        </w:rPr>
        <w:t>-</w:t>
      </w:r>
      <w:r>
        <w:rPr>
          <w:spacing w:val="-3"/>
          <w:lang w:val="en-GB"/>
        </w:rPr>
        <w:t>record a role-play of a social worker conducting an engagement interview with an individual client</w:t>
      </w:r>
      <w:r w:rsidR="00682D96">
        <w:rPr>
          <w:spacing w:val="-3"/>
          <w:lang w:val="en-GB"/>
        </w:rPr>
        <w:t xml:space="preserve"> (you may use a webcam, Smart phone, or video camera to record the interview</w:t>
      </w:r>
      <w:r w:rsidR="002D27D6">
        <w:rPr>
          <w:spacing w:val="-3"/>
          <w:lang w:val="en-GB"/>
        </w:rPr>
        <w:t>; make sure you can upload it to the Internet on YouTube or Google Docs</w:t>
      </w:r>
      <w:r w:rsidR="00682D96">
        <w:rPr>
          <w:spacing w:val="-3"/>
          <w:lang w:val="en-GB"/>
        </w:rPr>
        <w:t>)</w:t>
      </w:r>
      <w:r>
        <w:rPr>
          <w:spacing w:val="-3"/>
          <w:lang w:val="en-GB"/>
        </w:rPr>
        <w:t xml:space="preserve">. Students may choose scenarios from </w:t>
      </w:r>
      <w:r w:rsidR="001665A2">
        <w:rPr>
          <w:spacing w:val="-3"/>
          <w:lang w:val="en-GB"/>
        </w:rPr>
        <w:t>Canvas</w:t>
      </w:r>
      <w:r>
        <w:rPr>
          <w:spacing w:val="-3"/>
          <w:lang w:val="en-GB"/>
        </w:rPr>
        <w:t xml:space="preserve"> or submit their own scenario for advanced approval by the professor. Students must choose a different scenario from th</w:t>
      </w:r>
      <w:r w:rsidR="00B62D25">
        <w:rPr>
          <w:spacing w:val="-3"/>
          <w:lang w:val="en-GB"/>
        </w:rPr>
        <w:t>e ones they used for the "In-Class Role-Play" above</w:t>
      </w:r>
      <w:r>
        <w:rPr>
          <w:spacing w:val="-3"/>
          <w:lang w:val="en-GB"/>
        </w:rPr>
        <w:t xml:space="preserve"> (students may use the same pairings as for </w:t>
      </w:r>
      <w:r w:rsidR="00B62D25">
        <w:rPr>
          <w:spacing w:val="-3"/>
          <w:lang w:val="en-GB"/>
        </w:rPr>
        <w:t>the prior assignment</w:t>
      </w:r>
      <w:r>
        <w:rPr>
          <w:spacing w:val="-3"/>
          <w:lang w:val="en-GB"/>
        </w:rPr>
        <w:t>, or team up with som</w:t>
      </w:r>
      <w:r w:rsidR="00951CFE">
        <w:rPr>
          <w:spacing w:val="-3"/>
          <w:lang w:val="en-GB"/>
        </w:rPr>
        <w:t xml:space="preserve">eone else). </w:t>
      </w:r>
      <w:r w:rsidRPr="00951CFE">
        <w:rPr>
          <w:b/>
          <w:spacing w:val="-3"/>
          <w:lang w:val="en-GB"/>
        </w:rPr>
        <w:t xml:space="preserve">Each student should role-play the social worker for </w:t>
      </w:r>
      <w:r w:rsidR="00D136DE" w:rsidRPr="00951CFE">
        <w:rPr>
          <w:b/>
          <w:spacing w:val="-3"/>
          <w:lang w:val="en-GB"/>
        </w:rPr>
        <w:t>10 to 15 minutes</w:t>
      </w:r>
      <w:r w:rsidR="00E23C79">
        <w:rPr>
          <w:b/>
          <w:spacing w:val="-3"/>
          <w:lang w:val="en-GB"/>
        </w:rPr>
        <w:t xml:space="preserve"> </w:t>
      </w:r>
      <w:r w:rsidR="00E23C79">
        <w:rPr>
          <w:spacing w:val="-3"/>
          <w:lang w:val="en-GB"/>
        </w:rPr>
        <w:t>(all students in the group should use the same scenario)</w:t>
      </w:r>
      <w:r w:rsidR="000C06AC" w:rsidRPr="00E23C79">
        <w:rPr>
          <w:spacing w:val="-3"/>
          <w:lang w:val="en-GB"/>
        </w:rPr>
        <w:t>.</w:t>
      </w:r>
      <w:r w:rsidR="000C06AC">
        <w:rPr>
          <w:b/>
          <w:spacing w:val="-3"/>
          <w:lang w:val="en-GB"/>
        </w:rPr>
        <w:t xml:space="preserve"> </w:t>
      </w:r>
      <w:r w:rsidR="00E23C79">
        <w:rPr>
          <w:b/>
          <w:spacing w:val="-3"/>
          <w:lang w:val="en-GB"/>
        </w:rPr>
        <w:t>When role-playing, use</w:t>
      </w:r>
      <w:r w:rsidR="000C06AC">
        <w:rPr>
          <w:b/>
          <w:spacing w:val="-3"/>
          <w:lang w:val="en-GB"/>
        </w:rPr>
        <w:t xml:space="preserve"> a client-</w:t>
      </w:r>
      <w:proofErr w:type="spellStart"/>
      <w:r w:rsidR="000C06AC">
        <w:rPr>
          <w:b/>
          <w:spacing w:val="-3"/>
          <w:lang w:val="en-GB"/>
        </w:rPr>
        <w:t>centered</w:t>
      </w:r>
      <w:proofErr w:type="spellEnd"/>
      <w:r w:rsidR="000C06AC">
        <w:rPr>
          <w:b/>
          <w:spacing w:val="-3"/>
          <w:lang w:val="en-GB"/>
        </w:rPr>
        <w:t xml:space="preserve"> approach to generalist social work practice</w:t>
      </w:r>
      <w:r>
        <w:rPr>
          <w:spacing w:val="-3"/>
          <w:lang w:val="en-GB"/>
        </w:rPr>
        <w:t xml:space="preserve">. </w:t>
      </w:r>
      <w:r w:rsidR="00AF191E" w:rsidRPr="00AF191E">
        <w:rPr>
          <w:i/>
          <w:spacing w:val="-3"/>
          <w:lang w:val="en-GB"/>
        </w:rPr>
        <w:t>Please dress and set up the room as you would for a real social worker-client meeting</w:t>
      </w:r>
      <w:r w:rsidR="00AF191E">
        <w:rPr>
          <w:spacing w:val="-3"/>
          <w:lang w:val="en-GB"/>
        </w:rPr>
        <w:t xml:space="preserve"> (paying attention to the agency context). </w:t>
      </w:r>
      <w:r w:rsidR="005D5E6C" w:rsidRPr="0092094C">
        <w:rPr>
          <w:b/>
          <w:spacing w:val="-3"/>
          <w:lang w:val="en-GB"/>
        </w:rPr>
        <w:t>The student playing the client should present the social worker with some challenges in engagement (mistrust, confusion about social work</w:t>
      </w:r>
      <w:r w:rsidR="00951CFE">
        <w:rPr>
          <w:b/>
          <w:spacing w:val="-3"/>
          <w:lang w:val="en-GB"/>
        </w:rPr>
        <w:t>er’s</w:t>
      </w:r>
      <w:r w:rsidR="005D5E6C" w:rsidRPr="0092094C">
        <w:rPr>
          <w:b/>
          <w:spacing w:val="-3"/>
          <w:lang w:val="en-GB"/>
        </w:rPr>
        <w:t xml:space="preserve"> role, difficulty understanding confidentiality, </w:t>
      </w:r>
      <w:r w:rsidR="0092094C" w:rsidRPr="0092094C">
        <w:rPr>
          <w:b/>
          <w:spacing w:val="-3"/>
          <w:lang w:val="en-GB"/>
        </w:rPr>
        <w:t xml:space="preserve">anger about seeing social worker, etc.), so the social worker can demonstrate engagement skills at a higher level. </w:t>
      </w:r>
      <w:r>
        <w:t>The following list provides the primary interviewing skills that you should try to demonstrate in this assignment:</w:t>
      </w:r>
    </w:p>
    <w:p w14:paraId="15044EDE" w14:textId="058F27B5" w:rsidR="00522B7A" w:rsidRDefault="00522B7A" w:rsidP="00522B7A">
      <w:pPr>
        <w:numPr>
          <w:ilvl w:val="1"/>
          <w:numId w:val="15"/>
        </w:numPr>
      </w:pPr>
      <w:r>
        <w:t>Attending skills (use of body language, tone of voice, and other nonverbal communication to demonstrate you are listening</w:t>
      </w:r>
      <w:r w:rsidR="00845D8C">
        <w:t>; constructive use of silence</w:t>
      </w:r>
      <w:r>
        <w:t>)</w:t>
      </w:r>
    </w:p>
    <w:p w14:paraId="61526739" w14:textId="77777777" w:rsidR="00522B7A" w:rsidRDefault="00522B7A" w:rsidP="00522B7A">
      <w:pPr>
        <w:numPr>
          <w:ilvl w:val="1"/>
          <w:numId w:val="15"/>
        </w:numPr>
      </w:pPr>
      <w:r>
        <w:t>Simple encouragement (minimal prompts)</w:t>
      </w:r>
    </w:p>
    <w:p w14:paraId="314EE7F9" w14:textId="77777777" w:rsidR="004961D5" w:rsidRDefault="004961D5" w:rsidP="00522B7A">
      <w:pPr>
        <w:numPr>
          <w:ilvl w:val="1"/>
          <w:numId w:val="15"/>
        </w:numPr>
      </w:pPr>
      <w:r>
        <w:t>Accent responses</w:t>
      </w:r>
    </w:p>
    <w:p w14:paraId="3B26155F" w14:textId="77777777" w:rsidR="00522B7A" w:rsidRDefault="00522B7A" w:rsidP="00522B7A">
      <w:pPr>
        <w:numPr>
          <w:ilvl w:val="1"/>
          <w:numId w:val="15"/>
        </w:numPr>
      </w:pPr>
      <w:r>
        <w:t>Active listening skills:</w:t>
      </w:r>
    </w:p>
    <w:p w14:paraId="3F0EB627" w14:textId="1F285A41" w:rsidR="00522B7A" w:rsidRDefault="00845D8C" w:rsidP="00522B7A">
      <w:pPr>
        <w:numPr>
          <w:ilvl w:val="2"/>
          <w:numId w:val="15"/>
        </w:numPr>
      </w:pPr>
      <w:r>
        <w:t>Paraphrase</w:t>
      </w:r>
      <w:r w:rsidR="00522B7A">
        <w:t xml:space="preserve"> (restatement; </w:t>
      </w:r>
      <w:r>
        <w:t>re</w:t>
      </w:r>
      <w:r w:rsidR="00522B7A">
        <w:t>phrase – belief, story, perception)</w:t>
      </w:r>
    </w:p>
    <w:p w14:paraId="326ECB70" w14:textId="77777777" w:rsidR="00522B7A" w:rsidRDefault="00522B7A" w:rsidP="00522B7A">
      <w:pPr>
        <w:numPr>
          <w:ilvl w:val="2"/>
          <w:numId w:val="15"/>
        </w:numPr>
      </w:pPr>
      <w:r>
        <w:t>Reflect (reflect feeling)</w:t>
      </w:r>
    </w:p>
    <w:p w14:paraId="5F7F5649" w14:textId="77777777" w:rsidR="00522B7A" w:rsidRDefault="00522B7A" w:rsidP="00522B7A">
      <w:pPr>
        <w:numPr>
          <w:ilvl w:val="2"/>
          <w:numId w:val="15"/>
        </w:numPr>
      </w:pPr>
      <w:r>
        <w:t>Summarization</w:t>
      </w:r>
      <w:r w:rsidR="00B62D25">
        <w:t xml:space="preserve"> (key points over a segment of the meeting)</w:t>
      </w:r>
    </w:p>
    <w:p w14:paraId="331E1D1D" w14:textId="77777777" w:rsidR="00522B7A" w:rsidRDefault="00522B7A" w:rsidP="00522B7A">
      <w:pPr>
        <w:numPr>
          <w:ilvl w:val="2"/>
          <w:numId w:val="15"/>
        </w:numPr>
      </w:pPr>
      <w:r>
        <w:t>Clarification / checking back</w:t>
      </w:r>
    </w:p>
    <w:p w14:paraId="7F699CD1" w14:textId="37ED2E10" w:rsidR="00522B7A" w:rsidRDefault="00522B7A" w:rsidP="00522B7A">
      <w:pPr>
        <w:numPr>
          <w:ilvl w:val="1"/>
          <w:numId w:val="15"/>
        </w:numPr>
      </w:pPr>
      <w:r>
        <w:t>Providing information</w:t>
      </w:r>
      <w:r w:rsidR="00B62D25">
        <w:t xml:space="preserve"> (clear, plain language, nonjudgmental, fact rather than opinion</w:t>
      </w:r>
      <w:r w:rsidR="0006651B">
        <w:t>; explaining services, agency policies</w:t>
      </w:r>
      <w:r w:rsidR="00B62D25">
        <w:t>)</w:t>
      </w:r>
    </w:p>
    <w:p w14:paraId="7B22B61C" w14:textId="10F2A154" w:rsidR="00D35643" w:rsidRDefault="00D35643" w:rsidP="00522B7A">
      <w:pPr>
        <w:numPr>
          <w:ilvl w:val="1"/>
          <w:numId w:val="15"/>
        </w:numPr>
      </w:pPr>
      <w:r>
        <w:t xml:space="preserve">Engaging client in </w:t>
      </w:r>
      <w:r w:rsidR="00C71394">
        <w:t xml:space="preserve">a </w:t>
      </w:r>
      <w:r>
        <w:t>discussion of confidentiality, exceptions, and informed consent</w:t>
      </w:r>
    </w:p>
    <w:p w14:paraId="2AED8C45" w14:textId="77777777" w:rsidR="00522B7A" w:rsidRDefault="00522B7A" w:rsidP="00522B7A"/>
    <w:p w14:paraId="762AFB4B" w14:textId="074D730D" w:rsidR="00522B7A" w:rsidRDefault="00522B7A" w:rsidP="00522B7A">
      <w:pPr>
        <w:ind w:left="720"/>
      </w:pPr>
      <w:r>
        <w:t>(</w:t>
      </w:r>
      <w:r w:rsidR="00D136DE">
        <w:t xml:space="preserve">Use questions </w:t>
      </w:r>
      <w:r w:rsidR="00D136DE" w:rsidRPr="00CB1329">
        <w:rPr>
          <w:i/>
        </w:rPr>
        <w:t>sparingly</w:t>
      </w:r>
      <w:r w:rsidR="00D136DE">
        <w:t xml:space="preserve">, if at all. </w:t>
      </w:r>
      <w:r w:rsidR="007D6A83">
        <w:t>Do NOT use higher-</w:t>
      </w:r>
      <w:r>
        <w:t>level skills such as constructive confrontation or interpretation</w:t>
      </w:r>
      <w:r w:rsidR="00D35643">
        <w:t xml:space="preserve">, and </w:t>
      </w:r>
      <w:r w:rsidR="00CB1329">
        <w:t>DO NOT</w:t>
      </w:r>
      <w:r w:rsidR="00D35643">
        <w:t xml:space="preserve"> go into assessment, planning, or intervention stages</w:t>
      </w:r>
      <w:r w:rsidR="00822583">
        <w:t>; avoid use of self-disclosure</w:t>
      </w:r>
      <w:r>
        <w:t>)</w:t>
      </w:r>
    </w:p>
    <w:p w14:paraId="69F77058" w14:textId="77777777" w:rsidR="00522B7A" w:rsidRDefault="00522B7A" w:rsidP="0052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pacing w:val="-3"/>
          <w:lang w:val="en-GB"/>
        </w:rPr>
      </w:pPr>
    </w:p>
    <w:p w14:paraId="549DC2CC" w14:textId="158ADC40" w:rsidR="00522B7A" w:rsidRDefault="00522B7A" w:rsidP="0052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pacing w:val="-3"/>
          <w:lang w:val="en-GB"/>
        </w:rPr>
      </w:pPr>
      <w:r w:rsidRPr="00337A67">
        <w:rPr>
          <w:b/>
          <w:spacing w:val="-3"/>
          <w:lang w:val="en-GB"/>
        </w:rPr>
        <w:t xml:space="preserve">Each </w:t>
      </w:r>
      <w:r w:rsidR="00CB1329">
        <w:rPr>
          <w:b/>
          <w:spacing w:val="-3"/>
          <w:lang w:val="en-GB"/>
        </w:rPr>
        <w:t>GROUP</w:t>
      </w:r>
      <w:r w:rsidR="00337A67">
        <w:rPr>
          <w:b/>
          <w:spacing w:val="-3"/>
          <w:lang w:val="en-GB"/>
        </w:rPr>
        <w:t xml:space="preserve"> OF STUDENTS </w:t>
      </w:r>
      <w:r w:rsidRPr="00337A67">
        <w:rPr>
          <w:b/>
          <w:spacing w:val="-3"/>
          <w:lang w:val="en-GB"/>
        </w:rPr>
        <w:t xml:space="preserve">will </w:t>
      </w:r>
      <w:r w:rsidR="00337A67">
        <w:rPr>
          <w:b/>
          <w:spacing w:val="-3"/>
          <w:lang w:val="en-GB"/>
        </w:rPr>
        <w:t xml:space="preserve">prepare and submit ONE </w:t>
      </w:r>
      <w:r w:rsidR="007C62BE">
        <w:rPr>
          <w:b/>
          <w:spacing w:val="-3"/>
          <w:lang w:val="en-GB"/>
        </w:rPr>
        <w:t xml:space="preserve">process recording </w:t>
      </w:r>
      <w:r w:rsidR="00337A67">
        <w:rPr>
          <w:b/>
          <w:spacing w:val="-3"/>
          <w:lang w:val="en-GB"/>
        </w:rPr>
        <w:t>assignment</w:t>
      </w:r>
      <w:r w:rsidR="007C62BE">
        <w:rPr>
          <w:b/>
          <w:spacing w:val="-3"/>
          <w:lang w:val="en-GB"/>
        </w:rPr>
        <w:t>, including</w:t>
      </w:r>
      <w:r w:rsidRPr="00337A67">
        <w:rPr>
          <w:b/>
          <w:spacing w:val="-3"/>
          <w:lang w:val="en-GB"/>
        </w:rPr>
        <w:t xml:space="preserve"> the following components</w:t>
      </w:r>
      <w:r w:rsidR="004F68B4">
        <w:rPr>
          <w:spacing w:val="-3"/>
          <w:lang w:val="en-GB"/>
        </w:rPr>
        <w:t xml:space="preserve"> (as demonstrated by the sample paper on</w:t>
      </w:r>
      <w:r w:rsidR="003942E7">
        <w:rPr>
          <w:spacing w:val="-3"/>
          <w:lang w:val="en-GB"/>
        </w:rPr>
        <w:t xml:space="preserve"> Canvas under Assignments</w:t>
      </w:r>
      <w:r w:rsidR="004F68B4">
        <w:rPr>
          <w:spacing w:val="-3"/>
          <w:lang w:val="en-GB"/>
        </w:rPr>
        <w:t>)</w:t>
      </w:r>
      <w:r>
        <w:rPr>
          <w:spacing w:val="-3"/>
          <w:lang w:val="en-GB"/>
        </w:rPr>
        <w:t>:</w:t>
      </w:r>
      <w:r>
        <w:rPr>
          <w:spacing w:val="-3"/>
          <w:lang w:val="en-GB"/>
        </w:rPr>
        <w:br/>
      </w:r>
    </w:p>
    <w:p w14:paraId="4346FC5A" w14:textId="33BEEAE6" w:rsidR="00522B7A" w:rsidRDefault="00522B7A" w:rsidP="00522B7A">
      <w:pPr>
        <w:tabs>
          <w:tab w:val="left" w:pos="-720"/>
          <w:tab w:val="left" w:pos="0"/>
        </w:tabs>
        <w:suppressAutoHyphens/>
        <w:spacing w:after="120"/>
        <w:ind w:left="720" w:hanging="720"/>
        <w:rPr>
          <w:spacing w:val="-3"/>
          <w:lang w:val="en-GB"/>
        </w:rPr>
      </w:pPr>
      <w:r w:rsidRPr="007C5595">
        <w:rPr>
          <w:spacing w:val="-3"/>
          <w:u w:val="single"/>
          <w:lang w:val="en-GB"/>
        </w:rPr>
        <w:lastRenderedPageBreak/>
        <w:t>Title Page</w:t>
      </w:r>
      <w:r w:rsidRPr="00BB2601">
        <w:rPr>
          <w:spacing w:val="-3"/>
          <w:u w:val="single"/>
          <w:lang w:val="en-GB"/>
        </w:rPr>
        <w:t>:</w:t>
      </w:r>
      <w:r>
        <w:rPr>
          <w:spacing w:val="-3"/>
          <w:lang w:val="en-GB"/>
        </w:rPr>
        <w:t xml:space="preserve"> The title page should include the title of the assignment; the students' names and email addresses, the course name, the professor's name, </w:t>
      </w:r>
      <w:r w:rsidR="002D27D6">
        <w:rPr>
          <w:spacing w:val="-3"/>
          <w:lang w:val="en-GB"/>
        </w:rPr>
        <w:t>due date for the assignment,</w:t>
      </w:r>
      <w:r>
        <w:rPr>
          <w:spacing w:val="-3"/>
          <w:lang w:val="en-GB"/>
        </w:rPr>
        <w:t xml:space="preserve"> confidentiality statement</w:t>
      </w:r>
      <w:r w:rsidR="002D27D6">
        <w:rPr>
          <w:spacing w:val="-3"/>
          <w:lang w:val="en-GB"/>
        </w:rPr>
        <w:t>, and URLs (Web addresses) for each student’s online video.</w:t>
      </w:r>
      <w:r>
        <w:rPr>
          <w:rStyle w:val="FootnoteReference"/>
          <w:spacing w:val="-3"/>
          <w:lang w:val="en-GB"/>
        </w:rPr>
        <w:footnoteReference w:id="1"/>
      </w:r>
    </w:p>
    <w:p w14:paraId="154BE649" w14:textId="4BF4EAB2" w:rsidR="00522B7A" w:rsidRDefault="00522B7A" w:rsidP="00522B7A">
      <w:pPr>
        <w:tabs>
          <w:tab w:val="left" w:pos="-720"/>
          <w:tab w:val="left" w:pos="0"/>
        </w:tabs>
        <w:suppressAutoHyphens/>
        <w:spacing w:after="120"/>
        <w:ind w:left="720" w:hanging="720"/>
        <w:rPr>
          <w:spacing w:val="-3"/>
          <w:lang w:val="en-GB"/>
        </w:rPr>
      </w:pPr>
      <w:r>
        <w:rPr>
          <w:spacing w:val="-3"/>
          <w:u w:val="single"/>
          <w:lang w:val="en-GB"/>
        </w:rPr>
        <w:t>Introduction</w:t>
      </w:r>
      <w:r w:rsidRPr="00BB2601">
        <w:rPr>
          <w:spacing w:val="-3"/>
          <w:lang w:val="en-GB"/>
        </w:rPr>
        <w:t>:</w:t>
      </w:r>
      <w:r>
        <w:rPr>
          <w:spacing w:val="-3"/>
          <w:lang w:val="en-GB"/>
        </w:rPr>
        <w:t xml:space="preserve"> Provide a one-page introduction that identifies the client situation, the social worker's original purpose for the interview, the presenting problem, agency context, and the role of the social worker.</w:t>
      </w:r>
      <w:r w:rsidR="00D91F16">
        <w:rPr>
          <w:spacing w:val="-3"/>
          <w:lang w:val="en-GB"/>
        </w:rPr>
        <w:t xml:space="preserve"> You could cite an article on the role of the social worker in your particular case (e.g., school social worker, probation officer, case manager).</w:t>
      </w:r>
    </w:p>
    <w:p w14:paraId="1BCE2CFA" w14:textId="39C9288C" w:rsidR="00522B7A" w:rsidRDefault="00522B7A" w:rsidP="00522B7A">
      <w:pPr>
        <w:tabs>
          <w:tab w:val="left" w:pos="-720"/>
          <w:tab w:val="left" w:pos="0"/>
        </w:tabs>
        <w:suppressAutoHyphens/>
        <w:spacing w:after="120"/>
        <w:ind w:left="720" w:hanging="720"/>
        <w:rPr>
          <w:spacing w:val="-3"/>
          <w:lang w:val="en-GB"/>
        </w:rPr>
      </w:pPr>
      <w:r>
        <w:rPr>
          <w:spacing w:val="-3"/>
          <w:u w:val="single"/>
          <w:lang w:val="en-GB"/>
        </w:rPr>
        <w:t>Transcript and detailed (micro) analysis</w:t>
      </w:r>
      <w:r w:rsidRPr="00BB2601">
        <w:rPr>
          <w:spacing w:val="-3"/>
          <w:lang w:val="en-GB"/>
        </w:rPr>
        <w:t>:</w:t>
      </w:r>
      <w:r>
        <w:rPr>
          <w:spacing w:val="-3"/>
          <w:lang w:val="en-GB"/>
        </w:rPr>
        <w:t xml:space="preserve"> Students will use a four-column</w:t>
      </w:r>
      <w:r w:rsidR="007C62BE">
        <w:rPr>
          <w:spacing w:val="-3"/>
          <w:lang w:val="en-GB"/>
        </w:rPr>
        <w:t>, process-recording</w:t>
      </w:r>
      <w:r w:rsidR="00FA3451">
        <w:rPr>
          <w:spacing w:val="-3"/>
          <w:lang w:val="en-GB"/>
        </w:rPr>
        <w:t xml:space="preserve"> table to </w:t>
      </w:r>
      <w:proofErr w:type="spellStart"/>
      <w:r w:rsidR="00FA3451">
        <w:rPr>
          <w:spacing w:val="-3"/>
          <w:lang w:val="en-GB"/>
        </w:rPr>
        <w:t>analyze</w:t>
      </w:r>
      <w:proofErr w:type="spellEnd"/>
      <w:r w:rsidR="00FA3451">
        <w:rPr>
          <w:spacing w:val="-3"/>
          <w:lang w:val="en-GB"/>
        </w:rPr>
        <w:t xml:space="preserve"> </w:t>
      </w:r>
      <w:r>
        <w:rPr>
          <w:spacing w:val="-3"/>
          <w:lang w:val="en-GB"/>
        </w:rPr>
        <w:t>5 to 8 minutes of the interview.</w:t>
      </w:r>
      <w:r w:rsidRPr="00D13193">
        <w:rPr>
          <w:spacing w:val="-3"/>
          <w:lang w:val="en-GB"/>
        </w:rPr>
        <w:t xml:space="preserve"> </w:t>
      </w:r>
      <w:r>
        <w:rPr>
          <w:spacing w:val="-3"/>
          <w:lang w:val="en-GB"/>
        </w:rPr>
        <w:t>The columns will include the following information.</w:t>
      </w:r>
    </w:p>
    <w:p w14:paraId="4FA03DF9" w14:textId="27D08EAC" w:rsidR="00522B7A" w:rsidRPr="000D2804" w:rsidRDefault="00522B7A" w:rsidP="00522B7A">
      <w:pPr>
        <w:tabs>
          <w:tab w:val="left" w:pos="-720"/>
          <w:tab w:val="left" w:pos="0"/>
        </w:tabs>
        <w:suppressAutoHyphens/>
        <w:spacing w:after="120"/>
        <w:ind w:left="1440" w:hanging="720"/>
        <w:rPr>
          <w:spacing w:val="-3"/>
          <w:lang w:val="en-GB"/>
        </w:rPr>
      </w:pPr>
      <w:r>
        <w:rPr>
          <w:spacing w:val="-3"/>
          <w:u w:val="single"/>
          <w:lang w:val="en-GB"/>
        </w:rPr>
        <w:t>Left Column</w:t>
      </w:r>
      <w:r w:rsidRPr="00BB2601">
        <w:rPr>
          <w:spacing w:val="-3"/>
          <w:lang w:val="en-GB"/>
        </w:rPr>
        <w:t>:</w:t>
      </w:r>
      <w:r>
        <w:rPr>
          <w:spacing w:val="-3"/>
          <w:lang w:val="en-GB"/>
        </w:rPr>
        <w:t xml:space="preserve"> Verbatim – Provide a word-for-word transcript of what the social worker and client said. Each piece of worker or client content should begin with a row (see </w:t>
      </w:r>
      <w:r w:rsidR="003942E7">
        <w:rPr>
          <w:spacing w:val="-3"/>
          <w:lang w:val="en-GB"/>
        </w:rPr>
        <w:t>Canvas,</w:t>
      </w:r>
      <w:r>
        <w:rPr>
          <w:spacing w:val="-3"/>
          <w:lang w:val="en-GB"/>
        </w:rPr>
        <w:t xml:space="preserve"> under </w:t>
      </w:r>
      <w:r w:rsidR="003942E7">
        <w:rPr>
          <w:spacing w:val="-3"/>
          <w:lang w:val="en-GB"/>
        </w:rPr>
        <w:t>Assignments</w:t>
      </w:r>
      <w:r>
        <w:rPr>
          <w:spacing w:val="-3"/>
          <w:lang w:val="en-GB"/>
        </w:rPr>
        <w:t>, for a sample and a template that you can use)</w:t>
      </w:r>
    </w:p>
    <w:p w14:paraId="51765A6A" w14:textId="77777777" w:rsidR="00522B7A" w:rsidRDefault="00522B7A" w:rsidP="00522B7A">
      <w:pPr>
        <w:tabs>
          <w:tab w:val="left" w:pos="-720"/>
          <w:tab w:val="left" w:pos="0"/>
        </w:tabs>
        <w:suppressAutoHyphens/>
        <w:spacing w:after="120"/>
        <w:ind w:left="1440" w:hanging="720"/>
        <w:rPr>
          <w:spacing w:val="-3"/>
          <w:lang w:val="en-GB"/>
        </w:rPr>
      </w:pPr>
      <w:r w:rsidRPr="00BB2601">
        <w:rPr>
          <w:spacing w:val="-3"/>
          <w:u w:val="single"/>
          <w:lang w:val="en-GB"/>
        </w:rPr>
        <w:t>2</w:t>
      </w:r>
      <w:r w:rsidRPr="00BB2601">
        <w:rPr>
          <w:spacing w:val="-3"/>
          <w:u w:val="single"/>
          <w:vertAlign w:val="superscript"/>
          <w:lang w:val="en-GB"/>
        </w:rPr>
        <w:t>nd</w:t>
      </w:r>
      <w:r w:rsidRPr="00BB2601">
        <w:rPr>
          <w:spacing w:val="-3"/>
          <w:u w:val="single"/>
          <w:lang w:val="en-GB"/>
        </w:rPr>
        <w:t xml:space="preserve"> Column</w:t>
      </w:r>
      <w:r>
        <w:rPr>
          <w:spacing w:val="-3"/>
          <w:lang w:val="en-GB"/>
        </w:rPr>
        <w:t xml:space="preserve">: Worker Observations and Interpretations – Provide descriptions of direct observations of the client's nonverbal </w:t>
      </w:r>
      <w:proofErr w:type="spellStart"/>
      <w:r>
        <w:rPr>
          <w:spacing w:val="-3"/>
          <w:lang w:val="en-GB"/>
        </w:rPr>
        <w:t>behavior</w:t>
      </w:r>
      <w:proofErr w:type="spellEnd"/>
      <w:r>
        <w:rPr>
          <w:spacing w:val="-3"/>
          <w:lang w:val="en-GB"/>
        </w:rPr>
        <w:t xml:space="preserve">, plus the worker's interpretations of those </w:t>
      </w:r>
      <w:proofErr w:type="spellStart"/>
      <w:r>
        <w:rPr>
          <w:spacing w:val="-3"/>
          <w:lang w:val="en-GB"/>
        </w:rPr>
        <w:t>behaviors</w:t>
      </w:r>
      <w:proofErr w:type="spellEnd"/>
      <w:r>
        <w:rPr>
          <w:spacing w:val="-3"/>
          <w:lang w:val="en-GB"/>
        </w:rPr>
        <w:t>.</w:t>
      </w:r>
    </w:p>
    <w:p w14:paraId="44776FFF" w14:textId="6169522A" w:rsidR="00522B7A" w:rsidRPr="003942E7" w:rsidRDefault="00522B7A" w:rsidP="003942E7">
      <w:pPr>
        <w:tabs>
          <w:tab w:val="left" w:pos="-720"/>
          <w:tab w:val="left" w:pos="0"/>
        </w:tabs>
        <w:suppressAutoHyphens/>
        <w:spacing w:after="120"/>
        <w:ind w:left="1440" w:hanging="720"/>
        <w:rPr>
          <w:spacing w:val="-3"/>
          <w:lang w:val="en-GB"/>
        </w:rPr>
      </w:pPr>
      <w:r>
        <w:rPr>
          <w:spacing w:val="-3"/>
          <w:u w:val="single"/>
          <w:lang w:val="en-GB"/>
        </w:rPr>
        <w:t>3</w:t>
      </w:r>
      <w:r w:rsidRPr="001A4EFF">
        <w:rPr>
          <w:spacing w:val="-3"/>
          <w:u w:val="single"/>
          <w:vertAlign w:val="superscript"/>
          <w:lang w:val="en-GB"/>
        </w:rPr>
        <w:t>rd</w:t>
      </w:r>
      <w:r>
        <w:rPr>
          <w:spacing w:val="-3"/>
          <w:u w:val="single"/>
          <w:lang w:val="en-GB"/>
        </w:rPr>
        <w:t xml:space="preserve"> Column</w:t>
      </w:r>
      <w:r w:rsidRPr="001A4EFF">
        <w:rPr>
          <w:spacing w:val="-3"/>
          <w:lang w:val="en-GB"/>
        </w:rPr>
        <w:t>:</w:t>
      </w:r>
      <w:r>
        <w:rPr>
          <w:spacing w:val="-3"/>
          <w:lang w:val="en-GB"/>
        </w:rPr>
        <w:t xml:space="preserve"> Categorization of S</w:t>
      </w:r>
      <w:r w:rsidRPr="001A4EFF">
        <w:rPr>
          <w:spacing w:val="-3"/>
          <w:lang w:val="en-GB"/>
        </w:rPr>
        <w:t>kills</w:t>
      </w:r>
      <w:r>
        <w:rPr>
          <w:spacing w:val="-3"/>
          <w:lang w:val="en-GB"/>
        </w:rPr>
        <w:t xml:space="preserve"> – Use the </w:t>
      </w:r>
      <w:r w:rsidR="00255D4D">
        <w:rPr>
          <w:spacing w:val="-3"/>
          <w:lang w:val="en-GB"/>
        </w:rPr>
        <w:t xml:space="preserve">Categorization of Skills </w:t>
      </w:r>
      <w:r>
        <w:rPr>
          <w:spacing w:val="-3"/>
          <w:lang w:val="en-GB"/>
        </w:rPr>
        <w:t xml:space="preserve">Form provided on </w:t>
      </w:r>
      <w:r w:rsidR="003942E7">
        <w:rPr>
          <w:spacing w:val="-3"/>
          <w:lang w:val="en-GB"/>
        </w:rPr>
        <w:t>Canvas</w:t>
      </w:r>
      <w:r>
        <w:rPr>
          <w:spacing w:val="-3"/>
          <w:lang w:val="en-GB"/>
        </w:rPr>
        <w:t xml:space="preserve"> to categorize each worker statement in your interview (including effective skills and problematic worker </w:t>
      </w:r>
      <w:proofErr w:type="spellStart"/>
      <w:r>
        <w:rPr>
          <w:spacing w:val="-3"/>
          <w:lang w:val="en-GB"/>
        </w:rPr>
        <w:t>behaviors</w:t>
      </w:r>
      <w:proofErr w:type="spellEnd"/>
      <w:r>
        <w:rPr>
          <w:spacing w:val="-3"/>
          <w:lang w:val="en-GB"/>
        </w:rPr>
        <w:t>).</w:t>
      </w:r>
      <w:r w:rsidR="004961D5">
        <w:rPr>
          <w:spacing w:val="-3"/>
          <w:lang w:val="en-GB"/>
        </w:rPr>
        <w:t xml:space="preserve"> Be specific (e.g., “Use of reflection of feeling to demonstrate empathy at a Level 3; “Use of open question to elicit information about the client’s coping strategies”)</w:t>
      </w:r>
    </w:p>
    <w:p w14:paraId="35105B29" w14:textId="77777777" w:rsidR="00522B7A" w:rsidRDefault="00522B7A" w:rsidP="00522B7A">
      <w:pPr>
        <w:tabs>
          <w:tab w:val="left" w:pos="-720"/>
          <w:tab w:val="left" w:pos="0"/>
          <w:tab w:val="left" w:pos="720"/>
        </w:tabs>
        <w:suppressAutoHyphens/>
        <w:spacing w:after="120"/>
        <w:ind w:left="1440" w:hanging="1440"/>
        <w:rPr>
          <w:spacing w:val="-3"/>
          <w:lang w:val="en-GB"/>
        </w:rPr>
      </w:pPr>
      <w:r>
        <w:rPr>
          <w:spacing w:val="-3"/>
          <w:lang w:val="en-GB"/>
        </w:rPr>
        <w:tab/>
      </w:r>
      <w:r>
        <w:rPr>
          <w:spacing w:val="-3"/>
          <w:u w:val="single"/>
          <w:lang w:val="en-GB"/>
        </w:rPr>
        <w:t>Right Column</w:t>
      </w:r>
      <w:r w:rsidRPr="001A4EFF">
        <w:rPr>
          <w:spacing w:val="-3"/>
          <w:lang w:val="en-GB"/>
        </w:rPr>
        <w:t>:</w:t>
      </w:r>
      <w:r>
        <w:rPr>
          <w:spacing w:val="-3"/>
          <w:lang w:val="en-GB"/>
        </w:rPr>
        <w:t xml:space="preserve"> Alternatives – Select 5 or 6 worker statements that you believe were problematic, or could be improved upon. Identify what the problem or deficiency was, and provide a better alternative response (verbatim) that the worker could have used.</w:t>
      </w:r>
    </w:p>
    <w:p w14:paraId="4F85FF59" w14:textId="77777777" w:rsidR="00522B7A" w:rsidRDefault="00522B7A" w:rsidP="00522B7A">
      <w:pPr>
        <w:tabs>
          <w:tab w:val="left" w:pos="-720"/>
          <w:tab w:val="left" w:pos="0"/>
          <w:tab w:val="left" w:pos="720"/>
        </w:tabs>
        <w:suppressAutoHyphens/>
        <w:spacing w:after="120"/>
        <w:ind w:left="2160" w:hanging="1440"/>
        <w:rPr>
          <w:spacing w:val="-3"/>
          <w:lang w:val="en-GB"/>
        </w:rPr>
      </w:pPr>
      <w:r>
        <w:t>[</w:t>
      </w:r>
      <w:r w:rsidRPr="00E07EF4">
        <w:t>You do not need to fill i</w:t>
      </w:r>
      <w:r>
        <w:t>n all of the boxes in the table]</w:t>
      </w:r>
    </w:p>
    <w:p w14:paraId="62A1CFCC" w14:textId="77777777" w:rsidR="00522B7A" w:rsidRDefault="00522B7A" w:rsidP="00522B7A">
      <w:pPr>
        <w:tabs>
          <w:tab w:val="left" w:pos="-720"/>
          <w:tab w:val="left" w:pos="0"/>
          <w:tab w:val="left" w:pos="720"/>
        </w:tabs>
        <w:suppressAutoHyphens/>
        <w:spacing w:after="120"/>
        <w:ind w:left="1440" w:hanging="1440"/>
        <w:rPr>
          <w:spacing w:val="-3"/>
          <w:lang w:val="en-GB"/>
        </w:rPr>
      </w:pPr>
      <w:r w:rsidRPr="00C94254">
        <w:rPr>
          <w:spacing w:val="-3"/>
          <w:u w:val="single"/>
          <w:lang w:val="en-GB"/>
        </w:rPr>
        <w:t>Meta-</w:t>
      </w:r>
      <w:r>
        <w:rPr>
          <w:spacing w:val="-3"/>
          <w:u w:val="single"/>
          <w:lang w:val="en-GB"/>
        </w:rPr>
        <w:t>Analysis (</w:t>
      </w:r>
      <w:r w:rsidRPr="00FA3451">
        <w:rPr>
          <w:i/>
          <w:spacing w:val="-3"/>
          <w:u w:val="single"/>
          <w:lang w:val="en-GB"/>
        </w:rPr>
        <w:t>one for each student</w:t>
      </w:r>
      <w:r>
        <w:rPr>
          <w:spacing w:val="-3"/>
          <w:u w:val="single"/>
          <w:lang w:val="en-GB"/>
        </w:rPr>
        <w:t>)</w:t>
      </w:r>
    </w:p>
    <w:p w14:paraId="74ADB679" w14:textId="77777777" w:rsidR="00522B7A"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pacing w:val="-3"/>
          <w:lang w:val="en-GB"/>
        </w:rPr>
      </w:pPr>
      <w:r>
        <w:rPr>
          <w:spacing w:val="-3"/>
          <w:lang w:val="en-GB"/>
        </w:rPr>
        <w:t xml:space="preserve">Each student should provide an analysis of the overall pattern of skills and focus that he or she demonstrated in his or her interview segment (including transcribed and </w:t>
      </w:r>
      <w:proofErr w:type="spellStart"/>
      <w:r>
        <w:rPr>
          <w:spacing w:val="-3"/>
          <w:lang w:val="en-GB"/>
        </w:rPr>
        <w:t>nontranscribed</w:t>
      </w:r>
      <w:proofErr w:type="spellEnd"/>
      <w:r>
        <w:rPr>
          <w:spacing w:val="-3"/>
          <w:lang w:val="en-GB"/>
        </w:rPr>
        <w:t xml:space="preserve"> parts of the interview). Refer to specific worker responses in your critique. What major strengths are evident? What specific suggestions can you make for improvement? Discuss the effect of your overall approach on your work with this person. What feelings did you experience (as the worker) during the interview? What did you learn about your own personal interviewing style? Compare your performance in this tape with the interview you conducted in Assignment 1: In what ways have you developed? What are your ongoing learning needs with respect to interviewing? </w:t>
      </w:r>
      <w:r>
        <w:t>Strengths and l</w:t>
      </w:r>
      <w:r w:rsidRPr="00E07EF4">
        <w:t xml:space="preserve">earning needs that you identify in this assignment may </w:t>
      </w:r>
      <w:r w:rsidR="009542E2">
        <w:t>be useful in identifying learning objectives for your</w:t>
      </w:r>
      <w:r w:rsidRPr="00E07EF4">
        <w:t xml:space="preserve"> Learning Contract at your Field Placement.</w:t>
      </w:r>
      <w:r>
        <w:t xml:space="preserve"> This section should be 1 to 2 pages per student.</w:t>
      </w:r>
    </w:p>
    <w:p w14:paraId="473E3957" w14:textId="77777777" w:rsidR="00522B7A"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pacing w:val="-3"/>
          <w:lang w:val="en-GB"/>
        </w:rPr>
      </w:pPr>
    </w:p>
    <w:p w14:paraId="392AA256" w14:textId="77777777" w:rsidR="003B2E74" w:rsidRDefault="00D83A74" w:rsidP="00054E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pacing w:val="-3"/>
          <w:lang w:val="en-GB"/>
        </w:rPr>
      </w:pPr>
      <w:r>
        <w:rPr>
          <w:spacing w:val="-3"/>
          <w:u w:val="single"/>
          <w:lang w:val="en-GB"/>
        </w:rPr>
        <w:lastRenderedPageBreak/>
        <w:t>Reference L</w:t>
      </w:r>
      <w:r w:rsidR="003B2E74">
        <w:rPr>
          <w:spacing w:val="-3"/>
          <w:u w:val="single"/>
          <w:lang w:val="en-GB"/>
        </w:rPr>
        <w:t>ist</w:t>
      </w:r>
    </w:p>
    <w:p w14:paraId="33A28E04" w14:textId="77777777" w:rsidR="003B2E74" w:rsidRPr="003B2E74" w:rsidRDefault="003B2E74"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pacing w:val="-3"/>
          <w:lang w:val="en-GB"/>
        </w:rPr>
      </w:pPr>
      <w:r>
        <w:rPr>
          <w:spacing w:val="-3"/>
          <w:lang w:val="en-GB"/>
        </w:rPr>
        <w:t>Include any references that you cite, including the course textbook, the NASW Code of Ethics, and any other books, videos, or articles that you have used for this assignment (though you do not need to go beyond the course textbook and NASW Code for this assignment).</w:t>
      </w:r>
    </w:p>
    <w:p w14:paraId="7E2F01F2" w14:textId="77777777" w:rsidR="003B2E74" w:rsidRDefault="003B2E74"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pacing w:val="-3"/>
          <w:lang w:val="en-GB"/>
        </w:rPr>
      </w:pPr>
    </w:p>
    <w:p w14:paraId="6C6AA097" w14:textId="7A2DA95E" w:rsidR="00522B7A"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pacing w:val="-3"/>
          <w:lang w:val="en-GB"/>
        </w:rPr>
      </w:pPr>
      <w:r>
        <w:rPr>
          <w:spacing w:val="-3"/>
          <w:lang w:val="en-GB"/>
        </w:rPr>
        <w:t xml:space="preserve">Students should </w:t>
      </w:r>
      <w:r w:rsidR="002D27D6">
        <w:rPr>
          <w:spacing w:val="-3"/>
          <w:lang w:val="en-GB"/>
        </w:rPr>
        <w:t xml:space="preserve">submit their papers </w:t>
      </w:r>
      <w:r w:rsidR="002D27D6" w:rsidRPr="002D27D6">
        <w:rPr>
          <w:spacing w:val="-3"/>
          <w:u w:val="single"/>
          <w:lang w:val="en-GB"/>
        </w:rPr>
        <w:t>as a group</w:t>
      </w:r>
      <w:r w:rsidR="002D27D6">
        <w:rPr>
          <w:spacing w:val="-3"/>
          <w:lang w:val="en-GB"/>
        </w:rPr>
        <w:t xml:space="preserve"> Canvas (under the Process Recording Assignment)</w:t>
      </w:r>
      <w:r>
        <w:rPr>
          <w:spacing w:val="-3"/>
          <w:lang w:val="en-GB"/>
        </w:rPr>
        <w:t xml:space="preserve"> by the due date listed in the week-by-week outline.</w:t>
      </w:r>
      <w:r w:rsidR="00632984">
        <w:rPr>
          <w:spacing w:val="-3"/>
          <w:lang w:val="en-GB"/>
        </w:rPr>
        <w:t xml:space="preserve"> You will need to set up a group on Canvas, and then have one member of your group submit for the whole group. Within</w:t>
      </w:r>
      <w:r>
        <w:rPr>
          <w:spacing w:val="-3"/>
          <w:lang w:val="en-GB"/>
        </w:rPr>
        <w:t xml:space="preserve"> </w:t>
      </w:r>
      <w:r w:rsidR="003D110C">
        <w:rPr>
          <w:spacing w:val="-3"/>
          <w:lang w:val="en-GB"/>
        </w:rPr>
        <w:t>the assignment</w:t>
      </w:r>
      <w:r>
        <w:rPr>
          <w:spacing w:val="-3"/>
          <w:lang w:val="en-GB"/>
        </w:rPr>
        <w:t xml:space="preserve">, </w:t>
      </w:r>
      <w:r w:rsidR="00632984">
        <w:rPr>
          <w:spacing w:val="-3"/>
          <w:lang w:val="en-GB"/>
        </w:rPr>
        <w:t>please</w:t>
      </w:r>
      <w:r w:rsidR="00E36CF0">
        <w:rPr>
          <w:spacing w:val="-3"/>
          <w:lang w:val="en-GB"/>
        </w:rPr>
        <w:t xml:space="preserve"> provide the professor with a URL</w:t>
      </w:r>
      <w:r w:rsidR="003D110C">
        <w:rPr>
          <w:spacing w:val="-3"/>
          <w:lang w:val="en-GB"/>
        </w:rPr>
        <w:t xml:space="preserve"> (weblink)</w:t>
      </w:r>
      <w:r w:rsidR="00E36CF0">
        <w:rPr>
          <w:spacing w:val="-3"/>
          <w:lang w:val="en-GB"/>
        </w:rPr>
        <w:t xml:space="preserve"> where the professor can pick up the video online (e.g., using</w:t>
      </w:r>
      <w:r w:rsidR="00D91F16">
        <w:rPr>
          <w:spacing w:val="-3"/>
          <w:lang w:val="en-GB"/>
        </w:rPr>
        <w:t xml:space="preserve"> Google Docs,</w:t>
      </w:r>
      <w:r w:rsidR="00E36CF0">
        <w:rPr>
          <w:spacing w:val="-3"/>
          <w:lang w:val="en-GB"/>
        </w:rPr>
        <w:t xml:space="preserve"> </w:t>
      </w:r>
      <w:hyperlink r:id="rId14" w:history="1">
        <w:r w:rsidR="00E36CF0" w:rsidRPr="00193C7C">
          <w:rPr>
            <w:rStyle w:val="Hyperlink"/>
            <w:spacing w:val="-3"/>
            <w:lang w:val="en-GB"/>
          </w:rPr>
          <w:t>www.dropbox.com</w:t>
        </w:r>
      </w:hyperlink>
      <w:r w:rsidR="00D91F16">
        <w:rPr>
          <w:rStyle w:val="Hyperlink"/>
          <w:spacing w:val="-3"/>
          <w:lang w:val="en-GB"/>
        </w:rPr>
        <w:t>,</w:t>
      </w:r>
      <w:r w:rsidR="00E36CF0">
        <w:rPr>
          <w:spacing w:val="-3"/>
          <w:lang w:val="en-GB"/>
        </w:rPr>
        <w:t xml:space="preserve"> or </w:t>
      </w:r>
      <w:hyperlink r:id="rId15" w:history="1">
        <w:r w:rsidR="003D110C" w:rsidRPr="00193C7C">
          <w:rPr>
            <w:rStyle w:val="Hyperlink"/>
            <w:spacing w:val="-3"/>
            <w:lang w:val="en-GB"/>
          </w:rPr>
          <w:t>www.youtube.com</w:t>
        </w:r>
      </w:hyperlink>
      <w:r w:rsidR="00632984">
        <w:rPr>
          <w:spacing w:val="-3"/>
          <w:lang w:val="en-GB"/>
        </w:rPr>
        <w:t xml:space="preserve"> and ensure the professor has access to the video/file)</w:t>
      </w:r>
      <w:r w:rsidR="003D110C">
        <w:rPr>
          <w:spacing w:val="-3"/>
          <w:lang w:val="en-GB"/>
        </w:rPr>
        <w:t>. If you do not want to post your video online, you may</w:t>
      </w:r>
      <w:r w:rsidR="00E36CF0">
        <w:rPr>
          <w:spacing w:val="-3"/>
          <w:lang w:val="en-GB"/>
        </w:rPr>
        <w:t xml:space="preserve"> give the professor a </w:t>
      </w:r>
      <w:r w:rsidR="0024321A">
        <w:rPr>
          <w:spacing w:val="-3"/>
          <w:lang w:val="en-GB"/>
        </w:rPr>
        <w:t>Flash Drive</w:t>
      </w:r>
      <w:r w:rsidR="001824EB">
        <w:rPr>
          <w:spacing w:val="-3"/>
          <w:lang w:val="en-GB"/>
        </w:rPr>
        <w:t xml:space="preserve"> containing the video</w:t>
      </w:r>
      <w:r w:rsidR="003D110C">
        <w:rPr>
          <w:spacing w:val="-3"/>
          <w:lang w:val="en-GB"/>
        </w:rPr>
        <w:t>.</w:t>
      </w:r>
    </w:p>
    <w:p w14:paraId="519FAE7A" w14:textId="77777777" w:rsidR="00522B7A"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pacing w:val="-3"/>
          <w:lang w:val="en-GB"/>
        </w:rPr>
      </w:pPr>
    </w:p>
    <w:p w14:paraId="75F54E44" w14:textId="63CEEE3C" w:rsidR="00522B7A" w:rsidRPr="007039ED" w:rsidRDefault="00522B7A" w:rsidP="00522B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spacing w:val="-3"/>
          <w:lang w:val="en-GB"/>
        </w:rPr>
        <w:t>Evaluation Criteria:</w:t>
      </w:r>
      <w:r>
        <w:rPr>
          <w:spacing w:val="-3"/>
          <w:lang w:val="en-GB"/>
        </w:rPr>
        <w:t xml:space="preserve"> (a) use of appropriate f</w:t>
      </w:r>
      <w:r w:rsidR="00081828">
        <w:rPr>
          <w:spacing w:val="-3"/>
          <w:lang w:val="en-GB"/>
        </w:rPr>
        <w:t>ormat for the process recording,</w:t>
      </w:r>
      <w:r>
        <w:rPr>
          <w:spacing w:val="-3"/>
          <w:lang w:val="en-GB"/>
        </w:rPr>
        <w:t xml:space="preserve"> </w:t>
      </w:r>
      <w:r w:rsidR="00081828">
        <w:rPr>
          <w:spacing w:val="-3"/>
          <w:lang w:val="en-GB"/>
        </w:rPr>
        <w:t>(b) clarity of the introduction, (c) accuracy of the transcript,</w:t>
      </w:r>
      <w:r>
        <w:rPr>
          <w:spacing w:val="-3"/>
          <w:lang w:val="en-GB"/>
        </w:rPr>
        <w:t xml:space="preserve"> (d) specificity of observations and re</w:t>
      </w:r>
      <w:r w:rsidR="00081828">
        <w:rPr>
          <w:spacing w:val="-3"/>
          <w:lang w:val="en-GB"/>
        </w:rPr>
        <w:t>asonableness of interpretations,</w:t>
      </w:r>
      <w:r>
        <w:rPr>
          <w:spacing w:val="-3"/>
          <w:lang w:val="en-GB"/>
        </w:rPr>
        <w:t xml:space="preserve"> (e) c</w:t>
      </w:r>
      <w:r w:rsidR="00081828">
        <w:rPr>
          <w:spacing w:val="-3"/>
          <w:lang w:val="en-GB"/>
        </w:rPr>
        <w:t>orrect identification of skills,</w:t>
      </w:r>
      <w:r>
        <w:rPr>
          <w:spacing w:val="-3"/>
          <w:lang w:val="en-GB"/>
        </w:rPr>
        <w:t xml:space="preserve"> (f) accuracy of identified problems and alterna</w:t>
      </w:r>
      <w:r w:rsidR="00081828">
        <w:rPr>
          <w:spacing w:val="-3"/>
          <w:lang w:val="en-GB"/>
        </w:rPr>
        <w:t>tives that rectify the problems,</w:t>
      </w:r>
      <w:r>
        <w:rPr>
          <w:spacing w:val="-3"/>
          <w:lang w:val="en-GB"/>
        </w:rPr>
        <w:t xml:space="preserve"> and (g) level of reflection concerning strengths, learning needs, and emotional responses as the worker.</w:t>
      </w:r>
    </w:p>
    <w:p w14:paraId="5EC87FA3" w14:textId="77777777" w:rsidR="00914C7F" w:rsidRDefault="00914C7F" w:rsidP="00914C7F">
      <w:pPr>
        <w:pStyle w:val="Heading2"/>
        <w:jc w:val="left"/>
        <w:rPr>
          <w:b w:val="0"/>
        </w:rPr>
      </w:pPr>
    </w:p>
    <w:p w14:paraId="4CD570A6" w14:textId="33C082ED" w:rsidR="0050305D" w:rsidRPr="003C4EB0" w:rsidRDefault="003C4EB0" w:rsidP="0050305D">
      <w:pPr>
        <w:rPr>
          <w:b/>
        </w:rPr>
      </w:pPr>
      <w:r w:rsidRPr="003C4EB0">
        <w:rPr>
          <w:b/>
        </w:rPr>
        <w:t>This assignment</w:t>
      </w:r>
      <w:r w:rsidR="0050305D" w:rsidRPr="003C4EB0">
        <w:rPr>
          <w:b/>
        </w:rPr>
        <w:t xml:space="preserve"> </w:t>
      </w:r>
      <w:r w:rsidR="00670B07">
        <w:rPr>
          <w:b/>
        </w:rPr>
        <w:t>will</w:t>
      </w:r>
      <w:r w:rsidR="002D27D6">
        <w:rPr>
          <w:b/>
        </w:rPr>
        <w:t xml:space="preserve"> be </w:t>
      </w:r>
      <w:r w:rsidR="0040392D">
        <w:rPr>
          <w:b/>
        </w:rPr>
        <w:t>done</w:t>
      </w:r>
      <w:r w:rsidR="002D27D6">
        <w:rPr>
          <w:b/>
        </w:rPr>
        <w:t xml:space="preserve"> in groups of 2 or 3</w:t>
      </w:r>
      <w:r w:rsidR="0050305D" w:rsidRPr="003C4EB0">
        <w:rPr>
          <w:b/>
        </w:rPr>
        <w:t xml:space="preserve">. Please do not share </w:t>
      </w:r>
      <w:r>
        <w:rPr>
          <w:b/>
        </w:rPr>
        <w:t xml:space="preserve">your assignment </w:t>
      </w:r>
      <w:r w:rsidRPr="003C4EB0">
        <w:rPr>
          <w:b/>
        </w:rPr>
        <w:t xml:space="preserve">or </w:t>
      </w:r>
      <w:r w:rsidR="0050305D" w:rsidRPr="003C4EB0">
        <w:rPr>
          <w:b/>
        </w:rPr>
        <w:t xml:space="preserve">access help from others outside of your </w:t>
      </w:r>
      <w:r w:rsidR="002D27D6">
        <w:rPr>
          <w:b/>
        </w:rPr>
        <w:t>groups</w:t>
      </w:r>
      <w:r>
        <w:rPr>
          <w:b/>
        </w:rPr>
        <w:t xml:space="preserve"> prior to submitting your assignment</w:t>
      </w:r>
      <w:r w:rsidR="0050305D" w:rsidRPr="003C4EB0">
        <w:rPr>
          <w:b/>
        </w:rPr>
        <w:t xml:space="preserve">. To do so is a violation of the FAU </w:t>
      </w:r>
      <w:r w:rsidR="00B03043">
        <w:rPr>
          <w:b/>
        </w:rPr>
        <w:t>Code of Academic Integrity</w:t>
      </w:r>
      <w:r w:rsidR="00233D07">
        <w:rPr>
          <w:b/>
        </w:rPr>
        <w:t xml:space="preserve">. If any student has </w:t>
      </w:r>
      <w:r w:rsidR="0050305D" w:rsidRPr="003C4EB0">
        <w:rPr>
          <w:b/>
        </w:rPr>
        <w:t>question</w:t>
      </w:r>
      <w:r w:rsidR="00233D07">
        <w:rPr>
          <w:b/>
        </w:rPr>
        <w:t>s</w:t>
      </w:r>
      <w:r w:rsidR="0050305D" w:rsidRPr="003C4EB0">
        <w:rPr>
          <w:b/>
        </w:rPr>
        <w:t xml:space="preserve"> about the expectations for this assignment, </w:t>
      </w:r>
      <w:r w:rsidR="00233D07">
        <w:rPr>
          <w:b/>
        </w:rPr>
        <w:t>please</w:t>
      </w:r>
      <w:r w:rsidR="0050305D" w:rsidRPr="003C4EB0">
        <w:rPr>
          <w:b/>
        </w:rPr>
        <w:t xml:space="preserve"> contact me directly.</w:t>
      </w:r>
    </w:p>
    <w:p w14:paraId="334F6161" w14:textId="438975EA" w:rsidR="00DB5951" w:rsidRPr="00914C7F" w:rsidRDefault="000758D0" w:rsidP="00DB5951">
      <w:pPr>
        <w:pStyle w:val="Heading3"/>
        <w:numPr>
          <w:ilvl w:val="0"/>
          <w:numId w:val="13"/>
        </w:numPr>
      </w:pPr>
      <w:proofErr w:type="spellStart"/>
      <w:r w:rsidRPr="000758D0">
        <w:t>Microskills</w:t>
      </w:r>
      <w:proofErr w:type="spellEnd"/>
      <w:r w:rsidRPr="000758D0">
        <w:t xml:space="preserve"> Identification Assignment</w:t>
      </w:r>
      <w:r w:rsidR="00492FC2">
        <w:t>: Assessment &amp; Planning</w:t>
      </w:r>
      <w:r w:rsidRPr="000758D0">
        <w:t xml:space="preserve"> (</w:t>
      </w:r>
      <w:r w:rsidR="00810FD8">
        <w:t>15</w:t>
      </w:r>
      <w:r w:rsidRPr="000758D0">
        <w:t>%)</w:t>
      </w:r>
    </w:p>
    <w:p w14:paraId="07578E40" w14:textId="61DE4ACA" w:rsidR="000758D0" w:rsidRDefault="000758D0" w:rsidP="000758D0">
      <w:r>
        <w:t xml:space="preserve">The professor will provide students with a transcript of a social work interview in a process recording format. Each student (working individually) will identify the skills used by the social worker (in the middle column) and critique the skills used (in the right-hand column). In the critique column, students will identify the strengths and limitations of the skills used, and provide alternate responses for any social work responses with significant limitations or problems (i.e., dysfunctional behaviors such as giving advice, being unclear, demonstrating disrespect, </w:t>
      </w:r>
      <w:r w:rsidR="0043572D">
        <w:t>breaching a particul</w:t>
      </w:r>
      <w:r w:rsidR="00373DE7">
        <w:t>ar section of the NASW Code of E</w:t>
      </w:r>
      <w:r w:rsidR="0043572D">
        <w:t xml:space="preserve">thics, </w:t>
      </w:r>
      <w:r>
        <w:t>or not responding accurately to the client's content).</w:t>
      </w:r>
      <w:r w:rsidR="00492FC2">
        <w:t xml:space="preserve"> At the end of the assessment interview, students will identify client strengths and diversity factors</w:t>
      </w:r>
      <w:r w:rsidR="000573AD">
        <w:t xml:space="preserve"> (social identity groups)</w:t>
      </w:r>
      <w:r w:rsidR="00492FC2">
        <w:t xml:space="preserve">, and describe how the worker’s knowledge of these factors will inform future </w:t>
      </w:r>
      <w:r w:rsidR="00810FD8">
        <w:t>work with this client.</w:t>
      </w:r>
      <w:r w:rsidR="005265B0">
        <w:t xml:space="preserve"> Students will describe a strategy for advocating for needed services for the client.</w:t>
      </w:r>
    </w:p>
    <w:p w14:paraId="44F8CFB8" w14:textId="77777777" w:rsidR="000758D0" w:rsidRDefault="000758D0" w:rsidP="000758D0">
      <w:pPr>
        <w:ind w:left="432"/>
      </w:pPr>
    </w:p>
    <w:p w14:paraId="18458E9A" w14:textId="699A6B23" w:rsidR="000758D0" w:rsidRDefault="000758D0" w:rsidP="000758D0">
      <w:r>
        <w:rPr>
          <w:b/>
        </w:rPr>
        <w:t>Evaluation Criteria</w:t>
      </w:r>
      <w:r>
        <w:t>: (a) accurate classification of skills demonstrated in the transcript</w:t>
      </w:r>
      <w:r w:rsidR="00081828">
        <w:t>,</w:t>
      </w:r>
      <w:r>
        <w:t xml:space="preserve"> (b) accurate recognition of strengths and limitations of the skills demonstrated in the transcript</w:t>
      </w:r>
      <w:r w:rsidR="00081828">
        <w:t>,</w:t>
      </w:r>
      <w:r>
        <w:t xml:space="preserve"> (c) demonstration of positive alternative worker responses to correct limitations and problems in the original interview</w:t>
      </w:r>
      <w:r w:rsidR="00081828">
        <w:t>,</w:t>
      </w:r>
      <w:r w:rsidR="00810FD8">
        <w:t xml:space="preserve"> (d) accurate identification of client strengths and diversity factors</w:t>
      </w:r>
      <w:r w:rsidR="000573AD">
        <w:t xml:space="preserve"> (social identity groups)</w:t>
      </w:r>
      <w:r w:rsidR="00081828">
        <w:t>,</w:t>
      </w:r>
      <w:r w:rsidR="00810FD8">
        <w:t xml:space="preserve"> (e) ability to ap</w:t>
      </w:r>
      <w:r w:rsidR="000573AD">
        <w:t>ply readings about the client’s</w:t>
      </w:r>
      <w:r w:rsidR="00810FD8">
        <w:t xml:space="preserve"> diversity to the situation portrayed in the assessment interview</w:t>
      </w:r>
      <w:r w:rsidR="00081828">
        <w:t>,</w:t>
      </w:r>
      <w:r w:rsidR="005265B0">
        <w:t xml:space="preserve"> and (f) clarity and feasibility of the plan to advocate for services</w:t>
      </w:r>
      <w:r w:rsidR="00054E84">
        <w:t>.</w:t>
      </w:r>
    </w:p>
    <w:p w14:paraId="3F7C6BBC" w14:textId="77777777" w:rsidR="003C4EB0" w:rsidRDefault="003C4EB0" w:rsidP="000758D0"/>
    <w:p w14:paraId="233DD135" w14:textId="77777777" w:rsidR="003C4EB0" w:rsidRDefault="003C4EB0" w:rsidP="000758D0">
      <w:r w:rsidRPr="003C4EB0">
        <w:rPr>
          <w:b/>
        </w:rPr>
        <w:t xml:space="preserve">Please do not share </w:t>
      </w:r>
      <w:r>
        <w:rPr>
          <w:b/>
        </w:rPr>
        <w:t xml:space="preserve">your assignment </w:t>
      </w:r>
      <w:r w:rsidRPr="003C4EB0">
        <w:rPr>
          <w:b/>
        </w:rPr>
        <w:t>or access help from oth</w:t>
      </w:r>
      <w:r>
        <w:rPr>
          <w:b/>
        </w:rPr>
        <w:t>ers prior to submitting your assignment</w:t>
      </w:r>
      <w:r w:rsidRPr="003C4EB0">
        <w:rPr>
          <w:b/>
        </w:rPr>
        <w:t>. To do so is a violation of the FAU Honor Code. If any student has a question about the expectations for thi</w:t>
      </w:r>
      <w:r w:rsidR="00DA4DBB">
        <w:rPr>
          <w:b/>
        </w:rPr>
        <w:t>s assignment, you may contact the professor</w:t>
      </w:r>
      <w:r w:rsidRPr="003C4EB0">
        <w:rPr>
          <w:b/>
        </w:rPr>
        <w:t xml:space="preserve"> directly.</w:t>
      </w:r>
    </w:p>
    <w:p w14:paraId="158FA3CA" w14:textId="77777777" w:rsidR="00914C7F" w:rsidRPr="00914C7F" w:rsidRDefault="00914C7F" w:rsidP="00914C7F">
      <w:pPr>
        <w:pStyle w:val="Heading3"/>
        <w:numPr>
          <w:ilvl w:val="0"/>
          <w:numId w:val="13"/>
        </w:numPr>
      </w:pPr>
      <w:r>
        <w:lastRenderedPageBreak/>
        <w:t>Final Assignment</w:t>
      </w:r>
      <w:r w:rsidRPr="00914C7F">
        <w:t>: Psychosoci</w:t>
      </w:r>
      <w:r>
        <w:t>al Assessment and Treatment Plan</w:t>
      </w:r>
      <w:r w:rsidRPr="00914C7F">
        <w:t xml:space="preserve"> (30%)</w:t>
      </w:r>
    </w:p>
    <w:p w14:paraId="428B4570" w14:textId="73BB0210" w:rsidR="00914C7F" w:rsidRDefault="00914C7F" w:rsidP="00914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The professor </w:t>
      </w:r>
      <w:r w:rsidR="000758D0">
        <w:rPr>
          <w:color w:val="000000"/>
        </w:rPr>
        <w:t xml:space="preserve">will </w:t>
      </w:r>
      <w:r>
        <w:rPr>
          <w:color w:val="000000"/>
        </w:rPr>
        <w:t>show a movie</w:t>
      </w:r>
      <w:r w:rsidR="007D284B">
        <w:rPr>
          <w:color w:val="000000"/>
        </w:rPr>
        <w:t>/video</w:t>
      </w:r>
      <w:r>
        <w:rPr>
          <w:color w:val="000000"/>
        </w:rPr>
        <w:t xml:space="preserve"> during one of the last classes (see week-by-week schedule for exact date). Students (</w:t>
      </w:r>
      <w:r w:rsidR="00CB1329">
        <w:rPr>
          <w:color w:val="000000"/>
        </w:rPr>
        <w:t>in groups of 2 or 3</w:t>
      </w:r>
      <w:r>
        <w:rPr>
          <w:color w:val="000000"/>
        </w:rPr>
        <w:t>) will develop a psychosocial assessment and treatment</w:t>
      </w:r>
      <w:r w:rsidR="00397FC6">
        <w:rPr>
          <w:color w:val="000000"/>
        </w:rPr>
        <w:t xml:space="preserve"> </w:t>
      </w:r>
      <w:r w:rsidR="00E1493C">
        <w:rPr>
          <w:color w:val="000000"/>
        </w:rPr>
        <w:t xml:space="preserve">plan </w:t>
      </w:r>
      <w:r w:rsidR="00397FC6">
        <w:rPr>
          <w:color w:val="000000"/>
        </w:rPr>
        <w:t xml:space="preserve">based on one of the movie's main characters. The professor will provide students with additional information to identify the agency context and how </w:t>
      </w:r>
      <w:r w:rsidR="009F536E">
        <w:rPr>
          <w:color w:val="000000"/>
        </w:rPr>
        <w:t>the</w:t>
      </w:r>
      <w:r w:rsidR="00E1493C">
        <w:rPr>
          <w:color w:val="000000"/>
        </w:rPr>
        <w:t xml:space="preserve"> lead </w:t>
      </w:r>
      <w:r w:rsidR="00397FC6">
        <w:rPr>
          <w:color w:val="000000"/>
        </w:rPr>
        <w:t>the character</w:t>
      </w:r>
      <w:r w:rsidR="009F536E">
        <w:rPr>
          <w:color w:val="000000"/>
        </w:rPr>
        <w:t xml:space="preserve"> came</w:t>
      </w:r>
      <w:r w:rsidR="00397FC6">
        <w:rPr>
          <w:color w:val="000000"/>
        </w:rPr>
        <w:t xml:space="preserve"> </w:t>
      </w:r>
      <w:r w:rsidR="00E1493C">
        <w:rPr>
          <w:color w:val="000000"/>
        </w:rPr>
        <w:t xml:space="preserve">to </w:t>
      </w:r>
      <w:r w:rsidR="00397FC6">
        <w:rPr>
          <w:color w:val="000000"/>
        </w:rPr>
        <w:t>see a social worker</w:t>
      </w:r>
      <w:r>
        <w:rPr>
          <w:color w:val="000000"/>
        </w:rPr>
        <w:t>. The psychosocial assessment will include the following areas of content:</w:t>
      </w:r>
    </w:p>
    <w:p w14:paraId="73F3B758" w14:textId="77777777" w:rsidR="00914C7F" w:rsidRDefault="00914C7F" w:rsidP="00914C7F">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Presenting problem</w:t>
      </w:r>
    </w:p>
    <w:p w14:paraId="67CDAD1E" w14:textId="423A5A9F" w:rsidR="00914C7F" w:rsidRDefault="00914C7F" w:rsidP="00914C7F">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Client background (</w:t>
      </w:r>
      <w:r w:rsidR="009F7E1A">
        <w:rPr>
          <w:color w:val="000000"/>
        </w:rPr>
        <w:t>P</w:t>
      </w:r>
      <w:r w:rsidR="008758B6">
        <w:rPr>
          <w:color w:val="000000"/>
        </w:rPr>
        <w:t xml:space="preserve">rovide a coherent picture of the client using a </w:t>
      </w:r>
      <w:r>
        <w:rPr>
          <w:color w:val="000000"/>
        </w:rPr>
        <w:t>biopsychosocial-spiritual</w:t>
      </w:r>
      <w:r w:rsidR="004701FF">
        <w:rPr>
          <w:color w:val="000000"/>
        </w:rPr>
        <w:t xml:space="preserve"> narrative</w:t>
      </w:r>
      <w:r w:rsidR="00B8144C">
        <w:rPr>
          <w:color w:val="000000"/>
        </w:rPr>
        <w:t>, including diversity factors</w:t>
      </w:r>
      <w:r w:rsidR="00615D68">
        <w:rPr>
          <w:color w:val="000000"/>
        </w:rPr>
        <w:t xml:space="preserve">; provide </w:t>
      </w:r>
      <w:r w:rsidR="00615D68" w:rsidRPr="00615D68">
        <w:rPr>
          <w:i/>
          <w:color w:val="000000"/>
        </w:rPr>
        <w:t>factual information</w:t>
      </w:r>
      <w:r w:rsidR="00615D68">
        <w:rPr>
          <w:color w:val="000000"/>
        </w:rPr>
        <w:t xml:space="preserve"> in this section; you will formulate </w:t>
      </w:r>
      <w:r w:rsidR="00615D68" w:rsidRPr="00615D68">
        <w:rPr>
          <w:i/>
          <w:color w:val="000000"/>
        </w:rPr>
        <w:t>professional opinions</w:t>
      </w:r>
      <w:r w:rsidR="00615D68">
        <w:rPr>
          <w:color w:val="000000"/>
        </w:rPr>
        <w:t xml:space="preserve"> in the assessment section below</w:t>
      </w:r>
      <w:r>
        <w:rPr>
          <w:color w:val="000000"/>
        </w:rPr>
        <w:t>)</w:t>
      </w:r>
    </w:p>
    <w:p w14:paraId="5877455E" w14:textId="77777777" w:rsidR="00914C7F" w:rsidRDefault="00914C7F" w:rsidP="00914C7F">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Client strengths</w:t>
      </w:r>
    </w:p>
    <w:p w14:paraId="72AD0F72" w14:textId="77777777" w:rsidR="00914C7F" w:rsidRDefault="00914C7F" w:rsidP="00914C7F">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Client concerns</w:t>
      </w:r>
      <w:r w:rsidR="00CD115F">
        <w:rPr>
          <w:color w:val="000000"/>
        </w:rPr>
        <w:t>, challenges,</w:t>
      </w:r>
      <w:r>
        <w:rPr>
          <w:color w:val="000000"/>
        </w:rPr>
        <w:t xml:space="preserve"> and needs</w:t>
      </w:r>
    </w:p>
    <w:p w14:paraId="7436829F" w14:textId="77777777" w:rsidR="00914C7F" w:rsidRDefault="00914C7F" w:rsidP="00914C7F">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Genogram</w:t>
      </w:r>
      <w:r w:rsidR="009F7E1A">
        <w:rPr>
          <w:color w:val="000000"/>
        </w:rPr>
        <w:t xml:space="preserve"> (</w:t>
      </w:r>
      <w:r w:rsidR="00CD115F">
        <w:rPr>
          <w:color w:val="000000"/>
        </w:rPr>
        <w:t>You m</w:t>
      </w:r>
      <w:r>
        <w:rPr>
          <w:color w:val="000000"/>
        </w:rPr>
        <w:t>ay include this under client back</w:t>
      </w:r>
      <w:r w:rsidR="00CD115F">
        <w:rPr>
          <w:color w:val="000000"/>
        </w:rPr>
        <w:t>ground,</w:t>
      </w:r>
      <w:r>
        <w:rPr>
          <w:color w:val="000000"/>
        </w:rPr>
        <w:t xml:space="preserve"> in reference to family background)</w:t>
      </w:r>
    </w:p>
    <w:p w14:paraId="6A3DF17D" w14:textId="77777777" w:rsidR="00914C7F" w:rsidRDefault="00914C7F" w:rsidP="00914C7F">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Ecomap</w:t>
      </w:r>
      <w:r w:rsidR="009F7E1A">
        <w:rPr>
          <w:color w:val="000000"/>
        </w:rPr>
        <w:t xml:space="preserve"> (R</w:t>
      </w:r>
      <w:r>
        <w:rPr>
          <w:color w:val="000000"/>
        </w:rPr>
        <w:t>efer to your ecomap and genogram in your written descriptions)</w:t>
      </w:r>
    </w:p>
    <w:p w14:paraId="65663F9E" w14:textId="558C1CCD" w:rsidR="00847F52" w:rsidRPr="009F7E1A" w:rsidRDefault="00847F52" w:rsidP="00847F52">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color w:val="000000"/>
        </w:rPr>
      </w:pPr>
      <w:r>
        <w:rPr>
          <w:color w:val="000000"/>
        </w:rPr>
        <w:t>Assessment (P</w:t>
      </w:r>
      <w:r w:rsidRPr="009F7E1A">
        <w:rPr>
          <w:color w:val="000000"/>
        </w:rPr>
        <w:t xml:space="preserve">rovide your professional assessment of the nature and causes of the client's challenges, which will be used as the basis of your treatment plan, below. </w:t>
      </w:r>
      <w:r>
        <w:rPr>
          <w:color w:val="000000"/>
        </w:rPr>
        <w:t>Link</w:t>
      </w:r>
      <w:r w:rsidRPr="009F7E1A">
        <w:rPr>
          <w:color w:val="000000"/>
        </w:rPr>
        <w:t xml:space="preserve"> case information with knowledge from 3 or 4 scholarly readings (journal articles and, or textbooks) related to the client's diversity, social</w:t>
      </w:r>
      <w:r w:rsidR="00580B60">
        <w:rPr>
          <w:color w:val="000000"/>
        </w:rPr>
        <w:t xml:space="preserve">, </w:t>
      </w:r>
      <w:r w:rsidRPr="009F7E1A">
        <w:rPr>
          <w:color w:val="000000"/>
        </w:rPr>
        <w:t>economic</w:t>
      </w:r>
      <w:r w:rsidR="00580B60">
        <w:rPr>
          <w:color w:val="000000"/>
        </w:rPr>
        <w:t>, and environmental</w:t>
      </w:r>
      <w:r w:rsidRPr="009F7E1A">
        <w:rPr>
          <w:color w:val="000000"/>
        </w:rPr>
        <w:t xml:space="preserve"> justice issues, and presenting problem</w:t>
      </w:r>
      <w:r>
        <w:rPr>
          <w:color w:val="000000"/>
        </w:rPr>
        <w:t xml:space="preserve"> [could apply systems theory, sociocultural theory, developmental theory, cognitive-behavioral theory, etc.; if using instruments to assess client or evaluate outcomes, provide citations for those measures]</w:t>
      </w:r>
    </w:p>
    <w:p w14:paraId="1EA3903A" w14:textId="77777777" w:rsidR="00847F52" w:rsidRDefault="00847F52" w:rsidP="00847F52">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Evidence-based treatment plan – client goals [at least 3] and objectives, plans for intervention (worker and client responsibilities; using a format covered in class)</w:t>
      </w:r>
    </w:p>
    <w:p w14:paraId="03E0D645" w14:textId="77777777" w:rsidR="00CE278E" w:rsidRDefault="00CE278E" w:rsidP="00914C7F">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Ethical issue – Identify at least one ethical issue that might arise in working with this particular client and cite the</w:t>
      </w:r>
      <w:r w:rsidR="00615D68">
        <w:rPr>
          <w:color w:val="000000"/>
        </w:rPr>
        <w:t xml:space="preserve"> ethical</w:t>
      </w:r>
      <w:r>
        <w:rPr>
          <w:color w:val="000000"/>
        </w:rPr>
        <w:t xml:space="preserve"> s</w:t>
      </w:r>
      <w:r w:rsidR="00615D68">
        <w:rPr>
          <w:color w:val="000000"/>
        </w:rPr>
        <w:t>tandards from</w:t>
      </w:r>
      <w:r>
        <w:rPr>
          <w:color w:val="000000"/>
        </w:rPr>
        <w:t xml:space="preserve"> the NASW Code of Ethics that</w:t>
      </w:r>
      <w:r w:rsidR="00615D68">
        <w:rPr>
          <w:color w:val="000000"/>
        </w:rPr>
        <w:t xml:space="preserve"> may apply in dealing with this ethical issue.</w:t>
      </w:r>
      <w:r w:rsidR="00C77FBD">
        <w:rPr>
          <w:color w:val="000000"/>
        </w:rPr>
        <w:t xml:space="preserve"> Describe how you would resolve the ethical issue.</w:t>
      </w:r>
    </w:p>
    <w:p w14:paraId="6388B655" w14:textId="77777777" w:rsidR="00914C7F" w:rsidRDefault="00914C7F" w:rsidP="00914C7F">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References in APA format</w:t>
      </w:r>
      <w:r w:rsidR="00C77FBD">
        <w:rPr>
          <w:color w:val="000000"/>
        </w:rPr>
        <w:t xml:space="preserve"> (for APA help, click </w:t>
      </w:r>
      <w:hyperlink r:id="rId16" w:history="1">
        <w:r w:rsidR="00C77FBD" w:rsidRPr="00C77FBD">
          <w:rPr>
            <w:rStyle w:val="Hyperlink"/>
          </w:rPr>
          <w:t>here</w:t>
        </w:r>
      </w:hyperlink>
      <w:r w:rsidR="00C77FBD">
        <w:rPr>
          <w:color w:val="000000"/>
        </w:rPr>
        <w:t>)</w:t>
      </w:r>
    </w:p>
    <w:p w14:paraId="0EC7CD99" w14:textId="77777777" w:rsidR="00914C7F" w:rsidRDefault="00914C7F" w:rsidP="00914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2271D95" w14:textId="5BDD1D0A" w:rsidR="00914C7F" w:rsidRDefault="0062558D" w:rsidP="00914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The paper will be 7</w:t>
      </w:r>
      <w:r w:rsidR="00CD115F">
        <w:rPr>
          <w:color w:val="000000"/>
        </w:rPr>
        <w:t>-11</w:t>
      </w:r>
      <w:r w:rsidR="00914C7F" w:rsidRPr="008A777F">
        <w:rPr>
          <w:color w:val="000000"/>
        </w:rPr>
        <w:t xml:space="preserve"> </w:t>
      </w:r>
      <w:r>
        <w:rPr>
          <w:color w:val="000000"/>
        </w:rPr>
        <w:t xml:space="preserve">single-spaced </w:t>
      </w:r>
      <w:r w:rsidR="00914C7F" w:rsidRPr="008A777F">
        <w:rPr>
          <w:color w:val="000000"/>
        </w:rPr>
        <w:t>pages</w:t>
      </w:r>
      <w:r>
        <w:rPr>
          <w:color w:val="000000"/>
        </w:rPr>
        <w:t>,</w:t>
      </w:r>
      <w:r w:rsidR="00CD115F">
        <w:rPr>
          <w:color w:val="000000"/>
        </w:rPr>
        <w:t xml:space="preserve"> submitted</w:t>
      </w:r>
      <w:r w:rsidR="008758B6">
        <w:rPr>
          <w:color w:val="000000"/>
        </w:rPr>
        <w:t xml:space="preserve"> in MS Word format</w:t>
      </w:r>
      <w:r w:rsidR="00E44AE1">
        <w:rPr>
          <w:color w:val="000000"/>
        </w:rPr>
        <w:t xml:space="preserve"> (if you do not have MS Word, use the </w:t>
      </w:r>
      <w:r w:rsidR="00E44AE1" w:rsidRPr="00E44AE1">
        <w:rPr>
          <w:i/>
          <w:color w:val="000000"/>
        </w:rPr>
        <w:t xml:space="preserve">save </w:t>
      </w:r>
      <w:r w:rsidR="00E44AE1">
        <w:rPr>
          <w:i/>
          <w:color w:val="000000"/>
        </w:rPr>
        <w:t>as</w:t>
      </w:r>
      <w:r w:rsidR="00E44AE1">
        <w:rPr>
          <w:color w:val="000000"/>
        </w:rPr>
        <w:t xml:space="preserve"> function before submitting it)</w:t>
      </w:r>
      <w:r w:rsidR="008758B6">
        <w:rPr>
          <w:color w:val="000000"/>
        </w:rPr>
        <w:t xml:space="preserve">. Please </w:t>
      </w:r>
      <w:r w:rsidR="002731E6">
        <w:rPr>
          <w:color w:val="000000"/>
        </w:rPr>
        <w:t>upload</w:t>
      </w:r>
      <w:r w:rsidR="008758B6">
        <w:rPr>
          <w:color w:val="000000"/>
        </w:rPr>
        <w:t xml:space="preserve"> your paper</w:t>
      </w:r>
      <w:r w:rsidR="004701FF">
        <w:rPr>
          <w:color w:val="000000"/>
        </w:rPr>
        <w:t xml:space="preserve"> to</w:t>
      </w:r>
      <w:r w:rsidR="002731E6">
        <w:rPr>
          <w:color w:val="000000"/>
        </w:rPr>
        <w:t xml:space="preserve"> CANVAS (under assignments)</w:t>
      </w:r>
      <w:r w:rsidR="00914C7F">
        <w:rPr>
          <w:color w:val="000000"/>
        </w:rPr>
        <w:t xml:space="preserve"> by the due date listed in the week-by-week outline. </w:t>
      </w:r>
      <w:r w:rsidR="002731E6">
        <w:rPr>
          <w:color w:val="000000"/>
        </w:rPr>
        <w:t xml:space="preserve">You may upload your genograms and ecomap within your paper or as separate files. </w:t>
      </w:r>
      <w:r w:rsidR="00914C7F">
        <w:rPr>
          <w:color w:val="000000"/>
        </w:rPr>
        <w:t xml:space="preserve">A sample psychosocial assessment and template are available on </w:t>
      </w:r>
      <w:r w:rsidR="002731E6">
        <w:rPr>
          <w:color w:val="000000"/>
        </w:rPr>
        <w:t>CANVAS</w:t>
      </w:r>
      <w:r w:rsidR="00914C7F">
        <w:rPr>
          <w:color w:val="000000"/>
        </w:rPr>
        <w:t>.</w:t>
      </w:r>
    </w:p>
    <w:p w14:paraId="51A69D0B" w14:textId="77777777" w:rsidR="00914C7F" w:rsidRDefault="00914C7F" w:rsidP="00914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FE38682" w14:textId="48EEF9BC" w:rsidR="00914C7F" w:rsidRDefault="00914C7F" w:rsidP="00914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
          <w:color w:val="000000"/>
        </w:rPr>
        <w:t xml:space="preserve">Evaluation criteria: </w:t>
      </w:r>
      <w:r w:rsidRPr="00375364">
        <w:rPr>
          <w:color w:val="000000"/>
        </w:rPr>
        <w:t>(a)</w:t>
      </w:r>
      <w:r>
        <w:rPr>
          <w:color w:val="000000"/>
        </w:rPr>
        <w:t xml:space="preserve"> comprehensive and accurate coverage of content areas listed above, (b) literary competence (clarity, conciseness, grammar, spelling, APA format</w:t>
      </w:r>
      <w:r w:rsidR="0062558D">
        <w:rPr>
          <w:color w:val="000000"/>
        </w:rPr>
        <w:t xml:space="preserve"> for the references</w:t>
      </w:r>
      <w:r w:rsidR="00B508EF">
        <w:rPr>
          <w:color w:val="000000"/>
        </w:rPr>
        <w:t>, use of scholarly sources</w:t>
      </w:r>
      <w:r>
        <w:rPr>
          <w:color w:val="000000"/>
        </w:rPr>
        <w:t xml:space="preserve">), (c) demonstrated use of social work perspectives (strengths, ecological, micro/mezzo/macro, </w:t>
      </w:r>
      <w:r w:rsidR="00580B60">
        <w:rPr>
          <w:color w:val="000000"/>
        </w:rPr>
        <w:t xml:space="preserve">social/economic/environmental justice, </w:t>
      </w:r>
      <w:r>
        <w:rPr>
          <w:color w:val="000000"/>
        </w:rPr>
        <w:t>social work values</w:t>
      </w:r>
      <w:r w:rsidR="00E44AE1">
        <w:rPr>
          <w:color w:val="000000"/>
        </w:rPr>
        <w:t xml:space="preserve"> and ethics</w:t>
      </w:r>
      <w:r>
        <w:rPr>
          <w:color w:val="000000"/>
        </w:rPr>
        <w:t>).</w:t>
      </w:r>
    </w:p>
    <w:p w14:paraId="56AC2F6C" w14:textId="77777777" w:rsidR="00AF7B18" w:rsidRDefault="00AF7B18" w:rsidP="00AF7B18">
      <w:pPr>
        <w:rPr>
          <w:rFonts w:ascii="Calibri" w:hAnsi="Calibri"/>
        </w:rPr>
      </w:pPr>
    </w:p>
    <w:p w14:paraId="26A4285D" w14:textId="77777777" w:rsidR="003C4EB0" w:rsidRDefault="003C4EB0" w:rsidP="00AF7B18">
      <w:pPr>
        <w:rPr>
          <w:rFonts w:ascii="Calibri" w:hAnsi="Calibri"/>
        </w:rPr>
      </w:pPr>
      <w:r w:rsidRPr="003C4EB0">
        <w:rPr>
          <w:b/>
        </w:rPr>
        <w:t xml:space="preserve">Please do not share </w:t>
      </w:r>
      <w:r>
        <w:rPr>
          <w:b/>
        </w:rPr>
        <w:t xml:space="preserve">your assignment </w:t>
      </w:r>
      <w:r w:rsidRPr="003C4EB0">
        <w:rPr>
          <w:b/>
        </w:rPr>
        <w:t>or access help from others outside of your pairings</w:t>
      </w:r>
      <w:r w:rsidR="007E09E6">
        <w:rPr>
          <w:b/>
        </w:rPr>
        <w:t xml:space="preserve"> prior to submitting your assignment</w:t>
      </w:r>
      <w:r w:rsidRPr="003C4EB0">
        <w:rPr>
          <w:b/>
        </w:rPr>
        <w:t>. To do so is a violation of the FAU Honor Code. If any student has a question about the expectations for this assignment, you may contact me directly.</w:t>
      </w:r>
    </w:p>
    <w:p w14:paraId="02AD415E" w14:textId="77777777" w:rsidR="00944F77" w:rsidRPr="00944F77" w:rsidRDefault="00944F77" w:rsidP="00AF7B18">
      <w:pPr>
        <w:pStyle w:val="Heading3"/>
        <w:numPr>
          <w:ilvl w:val="0"/>
          <w:numId w:val="13"/>
        </w:numPr>
      </w:pPr>
      <w:r>
        <w:t>Participation (5%)</w:t>
      </w:r>
    </w:p>
    <w:p w14:paraId="4BB174DC" w14:textId="5CFB974E" w:rsidR="00944F77" w:rsidRDefault="00944F77" w:rsidP="00944F77">
      <w:r w:rsidRPr="000D05F4">
        <w:rPr>
          <w:b/>
        </w:rPr>
        <w:t>Evaluation</w:t>
      </w:r>
      <w:r>
        <w:t xml:space="preserve"> of student participation will be based upon the following criteria: </w:t>
      </w:r>
      <w:r w:rsidR="000D05F4">
        <w:t xml:space="preserve">(a) </w:t>
      </w:r>
      <w:r w:rsidR="00815D55">
        <w:t>functions within clearly defined professional boundaries (attends classes, arrives on time,</w:t>
      </w:r>
      <w:r w:rsidR="000D05F4">
        <w:t xml:space="preserve"> prepared for class by doing </w:t>
      </w:r>
      <w:r w:rsidR="000D05F4">
        <w:lastRenderedPageBreak/>
        <w:t>readings in advance</w:t>
      </w:r>
      <w:r w:rsidR="00815D55">
        <w:t xml:space="preserve">, completes assignments in </w:t>
      </w:r>
      <w:r w:rsidR="000D05F4">
        <w:t xml:space="preserve">timely </w:t>
      </w:r>
      <w:r w:rsidR="00815D55">
        <w:t>manner</w:t>
      </w:r>
      <w:r w:rsidR="004213A0">
        <w:t xml:space="preserve">, </w:t>
      </w:r>
      <w:r w:rsidR="00DC7FC1">
        <w:t>demonstrates appropriate professional boundaries in role-plays</w:t>
      </w:r>
      <w:r w:rsidR="00815D55">
        <w:t xml:space="preserve">), </w:t>
      </w:r>
      <w:r w:rsidR="004213A0">
        <w:t>(b</w:t>
      </w:r>
      <w:r w:rsidR="00815D55">
        <w:t>) demonstrates personal reflection and self-correction to assure continual professional growth</w:t>
      </w:r>
      <w:r w:rsidR="004213A0">
        <w:t>,</w:t>
      </w:r>
      <w:r w:rsidR="00815D55">
        <w:t xml:space="preserve"> </w:t>
      </w:r>
      <w:r w:rsidR="004213A0">
        <w:t>(c) demonstrates professional demeanor in class (respectful of others, self-initiating, asks relevant questions, and actively participates in role-plays, class discussions and o</w:t>
      </w:r>
      <w:r w:rsidR="00DC7FC1">
        <w:t>ther experiential exercises); (d</w:t>
      </w:r>
      <w:r w:rsidR="00B8144C">
        <w:t xml:space="preserve">) </w:t>
      </w:r>
      <w:r w:rsidR="00815D55">
        <w:t xml:space="preserve">consults with professor to advance professional development, </w:t>
      </w:r>
      <w:r w:rsidR="00A91A06">
        <w:t xml:space="preserve">and </w:t>
      </w:r>
      <w:r w:rsidR="00DC7FC1">
        <w:t>(e</w:t>
      </w:r>
      <w:r w:rsidR="000D05F4">
        <w:t>)</w:t>
      </w:r>
      <w:r w:rsidR="00DC7FC1">
        <w:t xml:space="preserve"> Recognizes and manages personal values in a way that allows professional values to guide practice (in class discussions and role-plays).</w:t>
      </w:r>
    </w:p>
    <w:p w14:paraId="71DD0139" w14:textId="77777777" w:rsidR="00944F77" w:rsidRDefault="00944F77" w:rsidP="00AF7B18">
      <w:pPr>
        <w:rPr>
          <w:rFonts w:ascii="Calibri" w:hAnsi="Calibri"/>
        </w:rPr>
      </w:pPr>
    </w:p>
    <w:p w14:paraId="4684EEBA" w14:textId="77777777" w:rsidR="003D5760" w:rsidRPr="008A777F" w:rsidRDefault="00D70024" w:rsidP="00E917FF">
      <w:pPr>
        <w:pStyle w:val="Heading1"/>
      </w:pPr>
      <w:r>
        <w:t>Grading</w:t>
      </w:r>
    </w:p>
    <w:p w14:paraId="74C73BB2" w14:textId="77777777" w:rsidR="00E917FF" w:rsidRDefault="00E917FF"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A4A0B9C" w14:textId="77777777" w:rsidR="003D5760" w:rsidRPr="008A777F" w:rsidRDefault="003D5760"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The grading scale for this course is as follows:</w:t>
      </w:r>
    </w:p>
    <w:p w14:paraId="25AC2189" w14:textId="77777777" w:rsidR="003D5760" w:rsidRPr="008A777F" w:rsidRDefault="003D5760"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ab/>
      </w:r>
      <w:r w:rsidRPr="008A777F">
        <w:rPr>
          <w:color w:val="000000"/>
        </w:rPr>
        <w:tab/>
        <w:t>94-100=A</w:t>
      </w:r>
      <w:r w:rsidRPr="008A777F">
        <w:rPr>
          <w:color w:val="000000"/>
        </w:rPr>
        <w:tab/>
      </w:r>
      <w:r w:rsidRPr="008A777F">
        <w:rPr>
          <w:color w:val="000000"/>
        </w:rPr>
        <w:tab/>
        <w:t>80-83= B-</w:t>
      </w:r>
      <w:r w:rsidRPr="008A777F">
        <w:rPr>
          <w:color w:val="000000"/>
        </w:rPr>
        <w:tab/>
      </w:r>
      <w:r w:rsidRPr="008A777F">
        <w:rPr>
          <w:color w:val="000000"/>
        </w:rPr>
        <w:tab/>
      </w:r>
      <w:r w:rsidRPr="008A777F">
        <w:rPr>
          <w:color w:val="000000"/>
        </w:rPr>
        <w:tab/>
        <w:t>67-69= D+</w:t>
      </w:r>
    </w:p>
    <w:p w14:paraId="578F51A5" w14:textId="77777777" w:rsidR="003D5760" w:rsidRPr="008A777F" w:rsidRDefault="003D5760"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ab/>
      </w:r>
      <w:r w:rsidRPr="008A777F">
        <w:rPr>
          <w:color w:val="000000"/>
        </w:rPr>
        <w:tab/>
        <w:t>90-93= A-</w:t>
      </w:r>
      <w:r w:rsidRPr="008A777F">
        <w:rPr>
          <w:color w:val="000000"/>
        </w:rPr>
        <w:tab/>
      </w:r>
      <w:r w:rsidRPr="008A777F">
        <w:rPr>
          <w:color w:val="000000"/>
        </w:rPr>
        <w:tab/>
        <w:t>77-79= C+</w:t>
      </w:r>
      <w:r w:rsidRPr="008A777F">
        <w:rPr>
          <w:color w:val="000000"/>
        </w:rPr>
        <w:tab/>
      </w:r>
      <w:r w:rsidRPr="008A777F">
        <w:rPr>
          <w:color w:val="000000"/>
        </w:rPr>
        <w:tab/>
      </w:r>
      <w:r w:rsidRPr="008A777F">
        <w:rPr>
          <w:color w:val="000000"/>
        </w:rPr>
        <w:tab/>
        <w:t>64-66= D</w:t>
      </w:r>
    </w:p>
    <w:p w14:paraId="303C0EB8" w14:textId="77777777" w:rsidR="003D5760" w:rsidRPr="008A777F" w:rsidRDefault="003D5760"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ab/>
      </w:r>
      <w:r w:rsidRPr="008A777F">
        <w:rPr>
          <w:color w:val="000000"/>
        </w:rPr>
        <w:tab/>
        <w:t>87-89= B+</w:t>
      </w:r>
      <w:r w:rsidRPr="008A777F">
        <w:rPr>
          <w:color w:val="000000"/>
        </w:rPr>
        <w:tab/>
      </w:r>
      <w:r w:rsidRPr="008A777F">
        <w:rPr>
          <w:color w:val="000000"/>
        </w:rPr>
        <w:tab/>
        <w:t>74-76= C</w:t>
      </w:r>
      <w:r w:rsidRPr="008A777F">
        <w:rPr>
          <w:color w:val="000000"/>
        </w:rPr>
        <w:tab/>
      </w:r>
      <w:r w:rsidRPr="008A777F">
        <w:rPr>
          <w:color w:val="000000"/>
        </w:rPr>
        <w:tab/>
      </w:r>
      <w:r w:rsidRPr="008A777F">
        <w:rPr>
          <w:color w:val="000000"/>
        </w:rPr>
        <w:tab/>
        <w:t>60-63= D-</w:t>
      </w:r>
    </w:p>
    <w:p w14:paraId="0B0D7247" w14:textId="77777777" w:rsidR="003D5760" w:rsidRPr="008A777F" w:rsidRDefault="003D5760"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ab/>
      </w:r>
      <w:r w:rsidRPr="008A777F">
        <w:rPr>
          <w:color w:val="000000"/>
        </w:rPr>
        <w:tab/>
        <w:t>84-86= B</w:t>
      </w:r>
      <w:r w:rsidRPr="008A777F">
        <w:rPr>
          <w:color w:val="000000"/>
        </w:rPr>
        <w:tab/>
      </w:r>
      <w:r w:rsidRPr="008A777F">
        <w:rPr>
          <w:color w:val="000000"/>
        </w:rPr>
        <w:tab/>
        <w:t>70-73= C-</w:t>
      </w:r>
      <w:r w:rsidRPr="008A777F">
        <w:rPr>
          <w:color w:val="000000"/>
        </w:rPr>
        <w:tab/>
      </w:r>
      <w:r w:rsidRPr="008A777F">
        <w:rPr>
          <w:color w:val="000000"/>
        </w:rPr>
        <w:tab/>
      </w:r>
      <w:r w:rsidRPr="008A777F">
        <w:rPr>
          <w:color w:val="000000"/>
        </w:rPr>
        <w:tab/>
        <w:t xml:space="preserve">0-59= F </w:t>
      </w:r>
    </w:p>
    <w:p w14:paraId="1DE5C192" w14:textId="77777777" w:rsidR="00FC085D" w:rsidRDefault="00FC085D" w:rsidP="004678C6">
      <w:pPr>
        <w:rPr>
          <w:rFonts w:ascii="Calibri" w:hAnsi="Calibri"/>
        </w:rPr>
      </w:pPr>
    </w:p>
    <w:p w14:paraId="123FC539" w14:textId="77777777" w:rsidR="00D06E0C" w:rsidRDefault="00D06E0C" w:rsidP="00D06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Incomplete Grades:</w:t>
      </w:r>
      <w:r>
        <w:t xml:space="preserve"> A student who is passing a course but has not completed all the required work because of exceptional circumstances may, with the approval of the instructor, receive a grade of Incomplete – this requires a signed contract with the instructor, indicating which assignments need to be completed and within what timeframe. Please refer to the Graduate Catalogue for complete information on this matter.</w:t>
      </w:r>
    </w:p>
    <w:p w14:paraId="337DE49D" w14:textId="77777777" w:rsidR="00D06E0C" w:rsidRPr="004678C6" w:rsidRDefault="00D06E0C" w:rsidP="004678C6">
      <w:pPr>
        <w:rPr>
          <w:rFonts w:ascii="Calibri" w:hAnsi="Calibri"/>
        </w:rPr>
      </w:pPr>
    </w:p>
    <w:p w14:paraId="7FB82AC1" w14:textId="77777777" w:rsidR="00FC085D" w:rsidRPr="004678C6" w:rsidRDefault="00FC085D" w:rsidP="00D70024">
      <w:pPr>
        <w:pStyle w:val="Heading1"/>
      </w:pPr>
      <w:r w:rsidRPr="004678C6">
        <w:t>Required Text</w:t>
      </w:r>
      <w:r w:rsidR="00752A12">
        <w:t>book</w:t>
      </w:r>
      <w:r w:rsidR="004678C6">
        <w:t xml:space="preserve"> and Readings</w:t>
      </w:r>
    </w:p>
    <w:p w14:paraId="574D3881" w14:textId="3021BC38" w:rsidR="00FC085D" w:rsidRPr="00AF776A" w:rsidRDefault="00FC085D" w:rsidP="009E4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F776A">
        <w:t>Hepworth, D.</w:t>
      </w:r>
      <w:r w:rsidR="0090144F">
        <w:t xml:space="preserve"> H.</w:t>
      </w:r>
      <w:r w:rsidRPr="00AF776A">
        <w:t>, Rooney, R.</w:t>
      </w:r>
      <w:r w:rsidR="0090144F">
        <w:t xml:space="preserve"> H.</w:t>
      </w:r>
      <w:r w:rsidRPr="00AF776A">
        <w:t>, Rooney, G.</w:t>
      </w:r>
      <w:r w:rsidR="0090144F">
        <w:t xml:space="preserve"> D.</w:t>
      </w:r>
      <w:r w:rsidRPr="00AF776A">
        <w:t xml:space="preserve">, </w:t>
      </w:r>
      <w:r w:rsidR="00750C2D">
        <w:t xml:space="preserve">&amp; </w:t>
      </w:r>
      <w:r w:rsidRPr="00AF776A">
        <w:t>Strom-Gottfried, K</w:t>
      </w:r>
      <w:r w:rsidR="00750C2D">
        <w:t>.</w:t>
      </w:r>
      <w:r w:rsidR="0090144F">
        <w:t xml:space="preserve"> (201</w:t>
      </w:r>
      <w:r w:rsidR="00AB4363">
        <w:t>7</w:t>
      </w:r>
      <w:r w:rsidRPr="00AF776A">
        <w:t>).</w:t>
      </w:r>
      <w:r w:rsidR="00331749">
        <w:t xml:space="preserve"> </w:t>
      </w:r>
      <w:r w:rsidRPr="0090144F">
        <w:rPr>
          <w:i/>
        </w:rPr>
        <w:t xml:space="preserve">Direct </w:t>
      </w:r>
      <w:r w:rsidR="00D06D67" w:rsidRPr="0090144F">
        <w:rPr>
          <w:i/>
        </w:rPr>
        <w:t>s</w:t>
      </w:r>
      <w:r w:rsidRPr="0090144F">
        <w:rPr>
          <w:i/>
        </w:rPr>
        <w:t xml:space="preserve">ocial </w:t>
      </w:r>
      <w:r w:rsidR="00D06D67" w:rsidRPr="0090144F">
        <w:rPr>
          <w:i/>
        </w:rPr>
        <w:t>w</w:t>
      </w:r>
      <w:r w:rsidRPr="0090144F">
        <w:rPr>
          <w:i/>
        </w:rPr>
        <w:t xml:space="preserve">ork </w:t>
      </w:r>
      <w:r w:rsidR="00D06D67" w:rsidRPr="0090144F">
        <w:rPr>
          <w:i/>
        </w:rPr>
        <w:t>p</w:t>
      </w:r>
      <w:r w:rsidRPr="0090144F">
        <w:rPr>
          <w:i/>
        </w:rPr>
        <w:t>ractice</w:t>
      </w:r>
      <w:r w:rsidR="00FB17E3">
        <w:rPr>
          <w:i/>
        </w:rPr>
        <w:t>: Theory and skills</w:t>
      </w:r>
      <w:r w:rsidR="0090144F">
        <w:rPr>
          <w:i/>
        </w:rPr>
        <w:t xml:space="preserve"> </w:t>
      </w:r>
      <w:r w:rsidR="0090144F">
        <w:t>(</w:t>
      </w:r>
      <w:r w:rsidR="002E1982">
        <w:t>10</w:t>
      </w:r>
      <w:r w:rsidRPr="00AF776A">
        <w:rPr>
          <w:vertAlign w:val="superscript"/>
        </w:rPr>
        <w:t>th</w:t>
      </w:r>
      <w:r w:rsidRPr="00AF776A">
        <w:t xml:space="preserve"> ed.</w:t>
      </w:r>
      <w:r w:rsidR="0090144F">
        <w:t>). Belmont</w:t>
      </w:r>
      <w:r w:rsidRPr="00AF776A">
        <w:t>, CA:</w:t>
      </w:r>
      <w:r w:rsidR="00585A1C">
        <w:t xml:space="preserve"> </w:t>
      </w:r>
      <w:hyperlink r:id="rId17" w:history="1">
        <w:r w:rsidR="00585A1C" w:rsidRPr="00786701">
          <w:rPr>
            <w:rStyle w:val="Hyperlink"/>
          </w:rPr>
          <w:t>Cengage</w:t>
        </w:r>
      </w:hyperlink>
      <w:r w:rsidR="00585A1C">
        <w:t>.</w:t>
      </w:r>
      <w:r w:rsidR="002F1FDB">
        <w:t xml:space="preserve">  </w:t>
      </w:r>
      <w:r w:rsidR="002F1FDB" w:rsidRPr="002F1FDB">
        <w:rPr>
          <w:rFonts w:eastAsia="Calibri"/>
          <w:color w:val="535353"/>
          <w:szCs w:val="26"/>
          <w14:shadow w14:blurRad="50800" w14:dist="38100" w14:dir="2700000" w14:sx="100000" w14:sy="100000" w14:kx="0" w14:ky="0" w14:algn="tl">
            <w14:srgbClr w14:val="000000">
              <w14:alpha w14:val="60000"/>
            </w14:srgbClr>
          </w14:shadow>
        </w:rPr>
        <w:t>ISBN-13: 9781305633803</w:t>
      </w:r>
    </w:p>
    <w:p w14:paraId="487D9996" w14:textId="77777777" w:rsidR="004678C6" w:rsidRDefault="004678C6" w:rsidP="00FC0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79D87A" w14:textId="0E3D5C75" w:rsidR="003D5760" w:rsidRDefault="003D5760"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This text</w:t>
      </w:r>
      <w:r w:rsidR="00752A12">
        <w:rPr>
          <w:color w:val="000000"/>
        </w:rPr>
        <w:t>book</w:t>
      </w:r>
      <w:r w:rsidRPr="008A777F">
        <w:rPr>
          <w:color w:val="000000"/>
        </w:rPr>
        <w:t xml:space="preserve"> is available in the FAU bookstore</w:t>
      </w:r>
      <w:r>
        <w:rPr>
          <w:color w:val="000000"/>
        </w:rPr>
        <w:t xml:space="preserve"> or from </w:t>
      </w:r>
      <w:hyperlink r:id="rId18" w:history="1">
        <w:r w:rsidRPr="009B7007">
          <w:rPr>
            <w:rStyle w:val="Hyperlink"/>
          </w:rPr>
          <w:t>www.amazon.com</w:t>
        </w:r>
      </w:hyperlink>
      <w:r w:rsidRPr="008A777F">
        <w:rPr>
          <w:color w:val="000000"/>
        </w:rPr>
        <w:t xml:space="preserve">. </w:t>
      </w:r>
      <w:r w:rsidR="00C825FD">
        <w:rPr>
          <w:color w:val="000000"/>
        </w:rPr>
        <w:t xml:space="preserve">You may use the </w:t>
      </w:r>
      <w:r w:rsidR="002E1982">
        <w:rPr>
          <w:color w:val="000000"/>
        </w:rPr>
        <w:t>9</w:t>
      </w:r>
      <w:r w:rsidR="002E1982" w:rsidRPr="002E1982">
        <w:rPr>
          <w:color w:val="000000"/>
          <w:vertAlign w:val="superscript"/>
        </w:rPr>
        <w:t>th</w:t>
      </w:r>
      <w:r w:rsidR="002E1982">
        <w:rPr>
          <w:color w:val="000000"/>
        </w:rPr>
        <w:t xml:space="preserve">  </w:t>
      </w:r>
      <w:r w:rsidR="00C825FD">
        <w:rPr>
          <w:color w:val="000000"/>
        </w:rPr>
        <w:t>edition</w:t>
      </w:r>
      <w:r w:rsidR="004D49C9">
        <w:rPr>
          <w:color w:val="000000"/>
        </w:rPr>
        <w:t xml:space="preserve"> (due to cost and availability of used books); however, please compare your book to the </w:t>
      </w:r>
      <w:r w:rsidR="002E1982">
        <w:rPr>
          <w:color w:val="000000"/>
        </w:rPr>
        <w:t>10</w:t>
      </w:r>
      <w:r w:rsidR="004D49C9" w:rsidRPr="004D49C9">
        <w:rPr>
          <w:color w:val="000000"/>
          <w:vertAlign w:val="superscript"/>
        </w:rPr>
        <w:t>th</w:t>
      </w:r>
      <w:r w:rsidR="004D49C9">
        <w:rPr>
          <w:color w:val="000000"/>
        </w:rPr>
        <w:t xml:space="preserve"> edition to check for differences </w:t>
      </w:r>
      <w:r w:rsidR="002E1982">
        <w:rPr>
          <w:color w:val="000000"/>
        </w:rPr>
        <w:t xml:space="preserve">in page numbers and content </w:t>
      </w:r>
      <w:r w:rsidR="004D49C9">
        <w:rPr>
          <w:color w:val="000000"/>
        </w:rPr>
        <w:t>(take a look at a copy from the professor or a colleague in class).</w:t>
      </w:r>
      <w:r w:rsidR="00CD066D">
        <w:rPr>
          <w:color w:val="000000"/>
        </w:rPr>
        <w:t xml:space="preserve"> </w:t>
      </w:r>
      <w:r w:rsidR="00DA7912">
        <w:rPr>
          <w:color w:val="000000"/>
        </w:rPr>
        <w:t xml:space="preserve">We will also make use of the NASW Code of Ethics, which you should receive from NASW (when you become a member) or may find online at </w:t>
      </w:r>
      <w:hyperlink r:id="rId19" w:history="1">
        <w:r w:rsidR="00DA7912" w:rsidRPr="00410420">
          <w:rPr>
            <w:rStyle w:val="Hyperlink"/>
          </w:rPr>
          <w:t>http://www.naswdc.org/pubs/code/default.asp</w:t>
        </w:r>
      </w:hyperlink>
      <w:r w:rsidR="00DA7912">
        <w:rPr>
          <w:color w:val="000000"/>
        </w:rPr>
        <w:t xml:space="preserve">. </w:t>
      </w:r>
      <w:r>
        <w:rPr>
          <w:color w:val="000000"/>
        </w:rPr>
        <w:t xml:space="preserve">The professor may assign additional readings, </w:t>
      </w:r>
      <w:r w:rsidRPr="008A777F">
        <w:rPr>
          <w:color w:val="000000"/>
        </w:rPr>
        <w:t>which will be distributed in class</w:t>
      </w:r>
      <w:r>
        <w:rPr>
          <w:color w:val="000000"/>
        </w:rPr>
        <w:t xml:space="preserve"> or made available online using </w:t>
      </w:r>
      <w:r w:rsidR="003942E7">
        <w:rPr>
          <w:color w:val="000000"/>
        </w:rPr>
        <w:t>Canvas</w:t>
      </w:r>
      <w:r w:rsidR="00752A12">
        <w:rPr>
          <w:color w:val="000000"/>
        </w:rPr>
        <w:t xml:space="preserve"> (under "</w:t>
      </w:r>
      <w:r w:rsidR="003942E7">
        <w:rPr>
          <w:color w:val="000000"/>
        </w:rPr>
        <w:t>Modules</w:t>
      </w:r>
      <w:r w:rsidR="00752A12">
        <w:rPr>
          <w:color w:val="000000"/>
        </w:rPr>
        <w:t>")</w:t>
      </w:r>
      <w:r w:rsidR="002E1982">
        <w:rPr>
          <w:color w:val="000000"/>
        </w:rPr>
        <w:t>.</w:t>
      </w:r>
    </w:p>
    <w:p w14:paraId="7E7270A5" w14:textId="77777777" w:rsidR="003D5760" w:rsidRPr="00AF776A" w:rsidRDefault="003D5760" w:rsidP="00FC0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587037" w14:textId="77777777" w:rsidR="00752A12" w:rsidRPr="008A777F" w:rsidRDefault="00752A12" w:rsidP="00752A12">
      <w:pPr>
        <w:pStyle w:val="Heading1"/>
      </w:pPr>
      <w:r>
        <w:t xml:space="preserve">Week-By-Week Outline: Topics, Readings, and </w:t>
      </w:r>
      <w:r w:rsidR="00D70024">
        <w:t>Assignments</w:t>
      </w:r>
    </w:p>
    <w:p w14:paraId="66D5B4A3" w14:textId="0B3089B5" w:rsidR="00752A12" w:rsidRPr="008A777F" w:rsidRDefault="00752A12" w:rsidP="00752A12">
      <w:r w:rsidRPr="008A777F">
        <w:t xml:space="preserve">The following outline </w:t>
      </w:r>
      <w:r>
        <w:t xml:space="preserve">of topics </w:t>
      </w:r>
      <w:r w:rsidRPr="008A777F">
        <w:t xml:space="preserve">and readings may change as the course progresses, given student interests and needs. Please read the required readings prior to the class when we will be discussing them. </w:t>
      </w:r>
      <w:r>
        <w:t>"</w:t>
      </w:r>
      <w:r w:rsidR="00081828">
        <w:t>HRRS</w:t>
      </w:r>
      <w:r>
        <w:t xml:space="preserve">" refers to readings in our primary </w:t>
      </w:r>
      <w:r w:rsidR="00635718">
        <w:t xml:space="preserve">Hepworth, Rooney, Rooney, </w:t>
      </w:r>
      <w:r w:rsidR="00081828">
        <w:t xml:space="preserve">and </w:t>
      </w:r>
      <w:r w:rsidR="00635718">
        <w:t>Strom-Gottfried</w:t>
      </w:r>
      <w:r w:rsidR="003942E7">
        <w:t>; "Canvas</w:t>
      </w:r>
      <w:r>
        <w:t xml:space="preserve">" refers to readings posted on </w:t>
      </w:r>
      <w:r w:rsidR="003942E7">
        <w:t>Canvas</w:t>
      </w:r>
      <w:r>
        <w:t xml:space="preserve"> under </w:t>
      </w:r>
      <w:r w:rsidR="003942E7">
        <w:t>Modules</w:t>
      </w:r>
      <w:r>
        <w:t>.</w:t>
      </w:r>
    </w:p>
    <w:p w14:paraId="2F7FB612" w14:textId="77777777" w:rsidR="00752A12" w:rsidRDefault="00752A12" w:rsidP="00752A12"/>
    <w:p w14:paraId="517896BF" w14:textId="21357E2D" w:rsidR="00432269" w:rsidRPr="00432269" w:rsidRDefault="00432269" w:rsidP="00432269">
      <w:pPr>
        <w:jc w:val="center"/>
        <w:rPr>
          <w:b/>
        </w:rPr>
      </w:pPr>
      <w:r w:rsidRPr="00432269">
        <w:rPr>
          <w:b/>
        </w:rPr>
        <w:t>NOTE: Quizzes are due the day PRIOR to our classes.</w:t>
      </w:r>
      <w:r w:rsidR="00322176">
        <w:rPr>
          <w:b/>
        </w:rPr>
        <w:t xml:space="preserve"> PLEASE mark dates for the quizzes </w:t>
      </w:r>
      <w:r w:rsidR="00EC0223">
        <w:rPr>
          <w:b/>
        </w:rPr>
        <w:t xml:space="preserve">on </w:t>
      </w:r>
      <w:r w:rsidR="00322176">
        <w:rPr>
          <w:b/>
        </w:rPr>
        <w:t>your calendars now, so that you do not miss any due dates.</w:t>
      </w:r>
    </w:p>
    <w:p w14:paraId="1A3BFECC" w14:textId="77777777" w:rsidR="00432269" w:rsidRPr="008A777F" w:rsidRDefault="00432269" w:rsidP="00752A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3531"/>
        <w:gridCol w:w="3376"/>
      </w:tblGrid>
      <w:tr w:rsidR="00752A12" w:rsidRPr="00635718" w14:paraId="3D767352" w14:textId="77777777" w:rsidTr="002C4E50">
        <w:tc>
          <w:tcPr>
            <w:tcW w:w="1949" w:type="dxa"/>
          </w:tcPr>
          <w:p w14:paraId="0AAA90AF" w14:textId="77777777" w:rsidR="00752A12" w:rsidRPr="00635718" w:rsidRDefault="00752A12" w:rsidP="002C4E50">
            <w:pPr>
              <w:pStyle w:val="Heading5"/>
              <w:spacing w:before="0"/>
              <w:rPr>
                <w:rFonts w:ascii="Times New Roman" w:hAnsi="Times New Roman" w:cs="Times New Roman"/>
                <w:b/>
                <w:bCs/>
                <w:i/>
                <w:iCs/>
                <w:color w:val="000000" w:themeColor="text1"/>
                <w:szCs w:val="24"/>
              </w:rPr>
            </w:pPr>
            <w:r w:rsidRPr="00635718">
              <w:rPr>
                <w:rFonts w:ascii="Times New Roman" w:hAnsi="Times New Roman" w:cs="Times New Roman"/>
                <w:b/>
                <w:i/>
                <w:color w:val="000000" w:themeColor="text1"/>
                <w:szCs w:val="24"/>
              </w:rPr>
              <w:t>Class</w:t>
            </w:r>
          </w:p>
        </w:tc>
        <w:tc>
          <w:tcPr>
            <w:tcW w:w="3531" w:type="dxa"/>
          </w:tcPr>
          <w:p w14:paraId="4C7D425F" w14:textId="77777777" w:rsidR="00752A12" w:rsidRPr="00635718" w:rsidRDefault="00752A12" w:rsidP="002C4E50">
            <w:pPr>
              <w:rPr>
                <w:b/>
                <w:bCs/>
                <w:i/>
                <w:iCs/>
              </w:rPr>
            </w:pPr>
            <w:r w:rsidRPr="00635718">
              <w:rPr>
                <w:b/>
                <w:bCs/>
                <w:i/>
                <w:iCs/>
              </w:rPr>
              <w:t>Topics</w:t>
            </w:r>
          </w:p>
        </w:tc>
        <w:tc>
          <w:tcPr>
            <w:tcW w:w="3376" w:type="dxa"/>
          </w:tcPr>
          <w:p w14:paraId="7C680436" w14:textId="77777777" w:rsidR="00752A12" w:rsidRPr="00635718" w:rsidRDefault="00752A12" w:rsidP="002C4E50">
            <w:pPr>
              <w:rPr>
                <w:b/>
                <w:bCs/>
                <w:i/>
                <w:iCs/>
              </w:rPr>
            </w:pPr>
            <w:r w:rsidRPr="00635718">
              <w:rPr>
                <w:b/>
                <w:bCs/>
                <w:i/>
                <w:iCs/>
              </w:rPr>
              <w:t>Readings / Assignments Due</w:t>
            </w:r>
          </w:p>
        </w:tc>
      </w:tr>
      <w:tr w:rsidR="00752A12" w:rsidRPr="008A777F" w14:paraId="2C37550C" w14:textId="77777777" w:rsidTr="002C4E50">
        <w:tc>
          <w:tcPr>
            <w:tcW w:w="1949" w:type="dxa"/>
          </w:tcPr>
          <w:p w14:paraId="0432D341" w14:textId="77777777" w:rsidR="00752A12" w:rsidRPr="008A777F" w:rsidRDefault="00752A12" w:rsidP="002C4E50">
            <w:r w:rsidRPr="008A777F">
              <w:t>Class 1</w:t>
            </w:r>
          </w:p>
          <w:p w14:paraId="2CDF1C83" w14:textId="02B234C2" w:rsidR="00BD3C0F" w:rsidRPr="00ED262F" w:rsidRDefault="00752A12" w:rsidP="00ED262F">
            <w:r w:rsidRPr="008A777F">
              <w:t>A</w:t>
            </w:r>
            <w:r w:rsidR="00F60A55">
              <w:t>ugust 2</w:t>
            </w:r>
            <w:r w:rsidR="00ED262F">
              <w:t>1</w:t>
            </w:r>
          </w:p>
        </w:tc>
        <w:tc>
          <w:tcPr>
            <w:tcW w:w="3531" w:type="dxa"/>
          </w:tcPr>
          <w:p w14:paraId="1C2AD97C" w14:textId="3D5D7A1F" w:rsidR="00BF66C2" w:rsidRDefault="00752A12" w:rsidP="00AA116B">
            <w:pPr>
              <w:ind w:left="288" w:hanging="288"/>
            </w:pPr>
            <w:r w:rsidRPr="00921371">
              <w:rPr>
                <w:b/>
              </w:rPr>
              <w:t>Introduction</w:t>
            </w:r>
            <w:r>
              <w:t xml:space="preserve"> to class and assignments</w:t>
            </w:r>
          </w:p>
          <w:p w14:paraId="4299DD3F" w14:textId="4622C7CF" w:rsidR="00BF66C2" w:rsidRDefault="00BF66C2" w:rsidP="00AA116B">
            <w:pPr>
              <w:ind w:left="288" w:hanging="288"/>
            </w:pPr>
            <w:r>
              <w:lastRenderedPageBreak/>
              <w:t>Dysfunctional role-play – Constructive feedback</w:t>
            </w:r>
          </w:p>
          <w:p w14:paraId="06EA5B9C" w14:textId="1499020B" w:rsidR="00BF66C2" w:rsidRDefault="00E868B9" w:rsidP="00AA116B">
            <w:pPr>
              <w:ind w:left="288" w:hanging="288"/>
            </w:pPr>
            <w:r>
              <w:t>Baseline Video –</w:t>
            </w:r>
            <w:r w:rsidR="00AD07D5">
              <w:t xml:space="preserve"> please bring your own video recording device</w:t>
            </w:r>
            <w:r w:rsidR="00130719">
              <w:t>s (smart phone,</w:t>
            </w:r>
            <w:r w:rsidR="00A868C9">
              <w:t xml:space="preserve"> video</w:t>
            </w:r>
            <w:r w:rsidR="00FE00FF">
              <w:t xml:space="preserve"> </w:t>
            </w:r>
            <w:r w:rsidR="00A868C9">
              <w:t>camera</w:t>
            </w:r>
            <w:r>
              <w:t>, laptop with camera</w:t>
            </w:r>
            <w:r w:rsidR="00AD07D5">
              <w:t>).</w:t>
            </w:r>
          </w:p>
          <w:p w14:paraId="67C91AC1" w14:textId="77777777" w:rsidR="00693F84" w:rsidRDefault="00693F84" w:rsidP="00693F84">
            <w:r>
              <w:t>Dyads and groups for role-plays</w:t>
            </w:r>
          </w:p>
          <w:p w14:paraId="35D5A1D9" w14:textId="77777777" w:rsidR="00AA116B" w:rsidRDefault="00AA116B" w:rsidP="002C4E50">
            <w:pPr>
              <w:ind w:left="288" w:hanging="288"/>
            </w:pPr>
          </w:p>
          <w:p w14:paraId="291448F6" w14:textId="45E26B41" w:rsidR="008B1576" w:rsidRDefault="00113571" w:rsidP="002C4E50">
            <w:pPr>
              <w:ind w:left="288" w:hanging="288"/>
            </w:pPr>
            <w:r>
              <w:t>Introduction</w:t>
            </w:r>
            <w:r w:rsidR="008B1576">
              <w:t xml:space="preserve"> to </w:t>
            </w:r>
            <w:r w:rsidR="003942E7">
              <w:rPr>
                <w:b/>
              </w:rPr>
              <w:t>Canvas</w:t>
            </w:r>
            <w:r w:rsidR="006F388B">
              <w:rPr>
                <w:b/>
              </w:rPr>
              <w:t xml:space="preserve"> Q</w:t>
            </w:r>
            <w:r w:rsidR="008B1576" w:rsidRPr="00477FDE">
              <w:rPr>
                <w:b/>
              </w:rPr>
              <w:t>uizzes</w:t>
            </w:r>
          </w:p>
          <w:p w14:paraId="0A3FDFF6" w14:textId="77777777" w:rsidR="008B1576" w:rsidRDefault="008B1576" w:rsidP="002C4E50">
            <w:pPr>
              <w:ind w:left="288" w:hanging="288"/>
            </w:pPr>
          </w:p>
          <w:p w14:paraId="4F7F84A2" w14:textId="77777777" w:rsidR="00693F84" w:rsidRDefault="00693F84" w:rsidP="00693F84">
            <w:pPr>
              <w:ind w:left="288" w:hanging="288"/>
            </w:pPr>
            <w:r w:rsidRPr="008A777F">
              <w:t>Intro</w:t>
            </w:r>
            <w:r>
              <w:t>duction to Generalist Intervention Model</w:t>
            </w:r>
            <w:r w:rsidRPr="008A777F">
              <w:tab/>
            </w:r>
            <w:r>
              <w:t>, ecosystems, micro/mezzo/macro practice, &amp; planned change steps</w:t>
            </w:r>
          </w:p>
          <w:p w14:paraId="6A101164" w14:textId="77777777" w:rsidR="00693F84" w:rsidRDefault="00693F84" w:rsidP="00693F84">
            <w:pPr>
              <w:ind w:left="288" w:hanging="288"/>
            </w:pPr>
            <w:r>
              <w:t>SW m</w:t>
            </w:r>
            <w:r w:rsidR="005C2D26">
              <w:t>ission</w:t>
            </w:r>
            <w:r>
              <w:t xml:space="preserve">, </w:t>
            </w:r>
            <w:r w:rsidR="005C2D26">
              <w:t>purposes</w:t>
            </w:r>
            <w:r>
              <w:t>, domains, and roles</w:t>
            </w:r>
          </w:p>
          <w:p w14:paraId="057821AB" w14:textId="77777777" w:rsidR="00693F84" w:rsidRDefault="005C2D26" w:rsidP="00693F84">
            <w:pPr>
              <w:ind w:left="288" w:hanging="288"/>
            </w:pPr>
            <w:r>
              <w:t>SW Values and Ethics</w:t>
            </w:r>
          </w:p>
          <w:p w14:paraId="6CB045A8" w14:textId="77777777" w:rsidR="00752A12" w:rsidRPr="00693F84" w:rsidRDefault="005C2D26" w:rsidP="00BF66C2">
            <w:pPr>
              <w:ind w:left="288" w:hanging="288"/>
            </w:pPr>
            <w:r>
              <w:t>Inte</w:t>
            </w:r>
            <w:r w:rsidR="008B1576">
              <w:t>r</w:t>
            </w:r>
            <w:r>
              <w:t>vention Selection</w:t>
            </w:r>
            <w:r w:rsidR="00693F84">
              <w:t xml:space="preserve"> - Critical thinking</w:t>
            </w:r>
          </w:p>
        </w:tc>
        <w:tc>
          <w:tcPr>
            <w:tcW w:w="3376" w:type="dxa"/>
          </w:tcPr>
          <w:p w14:paraId="12C365F8" w14:textId="6A52D45D" w:rsidR="004723E6" w:rsidRDefault="00752A12" w:rsidP="00AA116B">
            <w:pPr>
              <w:ind w:left="288" w:hanging="288"/>
            </w:pPr>
            <w:r>
              <w:lastRenderedPageBreak/>
              <w:t>Course Syllabus</w:t>
            </w:r>
          </w:p>
          <w:p w14:paraId="3C98D6BC" w14:textId="561074BF" w:rsidR="004723E6" w:rsidRDefault="003942E7" w:rsidP="00AA116B">
            <w:pPr>
              <w:ind w:left="288" w:hanging="288"/>
            </w:pPr>
            <w:r>
              <w:t>Canvas</w:t>
            </w:r>
            <w:r w:rsidR="004723E6">
              <w:t xml:space="preserve"> (</w:t>
            </w:r>
            <w:hyperlink r:id="rId20" w:history="1">
              <w:r w:rsidRPr="003509ED">
                <w:rPr>
                  <w:rStyle w:val="Hyperlink"/>
                </w:rPr>
                <w:t>http://canvas.fau.edu</w:t>
              </w:r>
            </w:hyperlink>
            <w:r w:rsidR="004723E6">
              <w:t xml:space="preserve">) </w:t>
            </w:r>
          </w:p>
          <w:p w14:paraId="09D9D4FB" w14:textId="5D096F91" w:rsidR="004D49C9" w:rsidRDefault="00081828" w:rsidP="00AA116B">
            <w:pPr>
              <w:ind w:left="288" w:hanging="288"/>
            </w:pPr>
            <w:r>
              <w:lastRenderedPageBreak/>
              <w:t>HRRS</w:t>
            </w:r>
            <w:r w:rsidR="00752A12">
              <w:t xml:space="preserve"> </w:t>
            </w:r>
            <w:r w:rsidR="00477FDE">
              <w:t>Chap.</w:t>
            </w:r>
            <w:r w:rsidR="00752A12" w:rsidRPr="008A777F">
              <w:t>1</w:t>
            </w:r>
            <w:r w:rsidR="00752A12">
              <w:t xml:space="preserve"> – </w:t>
            </w:r>
            <w:r w:rsidR="006D0348">
              <w:t>The Challenge</w:t>
            </w:r>
            <w:r w:rsidR="002C2DFC">
              <w:t>s and Opportunities</w:t>
            </w:r>
            <w:r w:rsidR="006D0348">
              <w:t xml:space="preserve"> of Social Work</w:t>
            </w:r>
          </w:p>
          <w:p w14:paraId="1A1BCC14" w14:textId="38CD1D1B" w:rsidR="006D0348" w:rsidRDefault="00081828" w:rsidP="00AA116B">
            <w:pPr>
              <w:ind w:left="288" w:hanging="288"/>
            </w:pPr>
            <w:r>
              <w:t>HRRS</w:t>
            </w:r>
            <w:r w:rsidR="00477FDE">
              <w:t xml:space="preserve"> Chap.</w:t>
            </w:r>
            <w:r w:rsidR="006D0348">
              <w:t>2 – Direct Practice: Domain, Philosophy, Roles</w:t>
            </w:r>
          </w:p>
          <w:p w14:paraId="7DA9C157" w14:textId="2CC89333" w:rsidR="006F388B" w:rsidRDefault="003942E7" w:rsidP="00AA116B">
            <w:pPr>
              <w:ind w:left="288" w:hanging="288"/>
            </w:pPr>
            <w:r>
              <w:t>Canvas</w:t>
            </w:r>
            <w:r w:rsidR="00752A12">
              <w:t xml:space="preserve"> – Case Profiles for Role-Plays</w:t>
            </w:r>
            <w:r w:rsidR="00527F4B">
              <w:t xml:space="preserve"> (under Modules)</w:t>
            </w:r>
          </w:p>
          <w:p w14:paraId="1DEE5312" w14:textId="39286B05" w:rsidR="00FF05A9" w:rsidRDefault="003942E7" w:rsidP="00AA116B">
            <w:pPr>
              <w:ind w:left="288" w:hanging="288"/>
            </w:pPr>
            <w:r>
              <w:t>Canvas</w:t>
            </w:r>
            <w:r w:rsidR="006F388B">
              <w:t xml:space="preserve"> – Demonstration Quiz (to be demonstrated in class)</w:t>
            </w:r>
          </w:p>
          <w:p w14:paraId="7DD89302" w14:textId="77777777" w:rsidR="008E2E96" w:rsidRDefault="008E2E96" w:rsidP="006F388B">
            <w:pPr>
              <w:ind w:left="288" w:hanging="288"/>
            </w:pPr>
          </w:p>
          <w:p w14:paraId="788CBAE5" w14:textId="4B1976AF" w:rsidR="008E2E96" w:rsidRDefault="008E2E96" w:rsidP="006F388B">
            <w:pPr>
              <w:ind w:left="288" w:hanging="288"/>
            </w:pPr>
            <w:r>
              <w:t>Please Complete “Student Information Sheet” under Modules in Canvas.</w:t>
            </w:r>
          </w:p>
          <w:p w14:paraId="4B02244C" w14:textId="77777777" w:rsidR="00752A12" w:rsidRPr="008A777F" w:rsidRDefault="00752A12" w:rsidP="004D5F89"/>
        </w:tc>
      </w:tr>
      <w:tr w:rsidR="00752A12" w:rsidRPr="008A777F" w14:paraId="66EF5DC3" w14:textId="77777777" w:rsidTr="002C4E50">
        <w:tc>
          <w:tcPr>
            <w:tcW w:w="1949" w:type="dxa"/>
          </w:tcPr>
          <w:p w14:paraId="61C6743D" w14:textId="77777777" w:rsidR="00752A12" w:rsidRPr="008A777F" w:rsidRDefault="00752A12" w:rsidP="002C4E50">
            <w:r w:rsidRPr="008A777F">
              <w:lastRenderedPageBreak/>
              <w:t>Class 2</w:t>
            </w:r>
          </w:p>
          <w:p w14:paraId="0EFBB495" w14:textId="4B5566D0" w:rsidR="00752A12" w:rsidRPr="008A777F" w:rsidRDefault="00ED262F" w:rsidP="00ED262F">
            <w:r>
              <w:t>Aug. 28</w:t>
            </w:r>
          </w:p>
        </w:tc>
        <w:tc>
          <w:tcPr>
            <w:tcW w:w="3531" w:type="dxa"/>
          </w:tcPr>
          <w:p w14:paraId="694B744B" w14:textId="77777777" w:rsidR="005F1C4E" w:rsidRDefault="005F1C4E" w:rsidP="002C4E50">
            <w:pPr>
              <w:ind w:left="288" w:hanging="288"/>
              <w:rPr>
                <w:b/>
              </w:rPr>
            </w:pPr>
            <w:r>
              <w:rPr>
                <w:b/>
              </w:rPr>
              <w:t>General Intervention Model – 3 phases / 6 stages</w:t>
            </w:r>
          </w:p>
          <w:p w14:paraId="0EB95BFB" w14:textId="77777777" w:rsidR="00C572C4" w:rsidRDefault="00C572C4" w:rsidP="002C4E50">
            <w:pPr>
              <w:ind w:left="288" w:hanging="288"/>
              <w:rPr>
                <w:b/>
              </w:rPr>
            </w:pPr>
            <w:r>
              <w:rPr>
                <w:b/>
              </w:rPr>
              <w:t xml:space="preserve">Engagement </w:t>
            </w:r>
            <w:r w:rsidRPr="00C572C4">
              <w:t>– building trust, informed consent, and confidentiality</w:t>
            </w:r>
          </w:p>
          <w:p w14:paraId="780A73E3" w14:textId="77777777" w:rsidR="00752A12" w:rsidRDefault="00752A12" w:rsidP="002C4E50">
            <w:pPr>
              <w:ind w:left="288" w:hanging="288"/>
            </w:pPr>
            <w:r w:rsidRPr="00921371">
              <w:rPr>
                <w:b/>
              </w:rPr>
              <w:t>Micro practice skills:</w:t>
            </w:r>
            <w:r>
              <w:t xml:space="preserve"> Interviewing, reflective practitioner</w:t>
            </w:r>
          </w:p>
          <w:p w14:paraId="440CC526" w14:textId="77777777" w:rsidR="00752A12" w:rsidRDefault="00752A12" w:rsidP="002C4E50">
            <w:pPr>
              <w:ind w:left="288" w:hanging="288"/>
            </w:pPr>
            <w:r>
              <w:t>Rogers' core conditions</w:t>
            </w:r>
            <w:r w:rsidR="00216881">
              <w:t>: empathy, authenticity, unconditional positive regard</w:t>
            </w:r>
          </w:p>
          <w:p w14:paraId="38F41C0C" w14:textId="77777777" w:rsidR="00752A12" w:rsidRDefault="00752A12" w:rsidP="002C4E50">
            <w:pPr>
              <w:ind w:left="288" w:hanging="288"/>
            </w:pPr>
            <w:r>
              <w:t xml:space="preserve">Fundamental communication skills (active listening, </w:t>
            </w:r>
            <w:r w:rsidR="006A5644">
              <w:t xml:space="preserve">paraphrasing, reflective listening, summarizing, clarifying, </w:t>
            </w:r>
            <w:r w:rsidR="000B238C">
              <w:t xml:space="preserve">focusing, </w:t>
            </w:r>
            <w:r>
              <w:t>structuring)</w:t>
            </w:r>
          </w:p>
          <w:p w14:paraId="07E4B8A7" w14:textId="77777777" w:rsidR="002C4E50" w:rsidRDefault="00BF0E9E" w:rsidP="002C4E50">
            <w:pPr>
              <w:ind w:left="288" w:hanging="288"/>
            </w:pPr>
            <w:r>
              <w:t>Select cases for role-plays</w:t>
            </w:r>
          </w:p>
          <w:p w14:paraId="6C8C8C4C" w14:textId="77777777" w:rsidR="00752A12" w:rsidRPr="00195FAD" w:rsidRDefault="00752A12" w:rsidP="002C4E50">
            <w:pPr>
              <w:ind w:left="288" w:hanging="288"/>
            </w:pPr>
            <w:r>
              <w:t>Role-play: Active listening (no questions)</w:t>
            </w:r>
          </w:p>
        </w:tc>
        <w:tc>
          <w:tcPr>
            <w:tcW w:w="3376" w:type="dxa"/>
          </w:tcPr>
          <w:p w14:paraId="013F5975" w14:textId="5FAEC7F7" w:rsidR="006011A2" w:rsidRDefault="00081828" w:rsidP="00AA116B">
            <w:pPr>
              <w:ind w:left="288" w:hanging="288"/>
            </w:pPr>
            <w:r>
              <w:t>HRRS</w:t>
            </w:r>
            <w:r w:rsidR="006011A2">
              <w:t xml:space="preserve"> Chap.3 – Overview of the Helping Process</w:t>
            </w:r>
          </w:p>
          <w:p w14:paraId="76578E81" w14:textId="6E06AA45" w:rsidR="002E779A" w:rsidRDefault="00081828" w:rsidP="00D90B20">
            <w:pPr>
              <w:ind w:left="288" w:hanging="288"/>
            </w:pPr>
            <w:r>
              <w:t>HRRS</w:t>
            </w:r>
            <w:r w:rsidR="00477FDE">
              <w:t xml:space="preserve"> Chap.</w:t>
            </w:r>
            <w:r w:rsidR="00927084">
              <w:t>5</w:t>
            </w:r>
            <w:r w:rsidR="00D90B20">
              <w:t xml:space="preserve"> – Building Blocks of Communication (</w:t>
            </w:r>
            <w:r w:rsidR="002C2DFC">
              <w:t xml:space="preserve">conveying empathy, authenticity, and respect through </w:t>
            </w:r>
            <w:proofErr w:type="spellStart"/>
            <w:r w:rsidR="002C2DFC">
              <w:t>m</w:t>
            </w:r>
            <w:r w:rsidR="00D90B20">
              <w:t>icroskills</w:t>
            </w:r>
            <w:proofErr w:type="spellEnd"/>
            <w:r w:rsidR="00D90B20">
              <w:t>)</w:t>
            </w:r>
          </w:p>
          <w:p w14:paraId="1802E321" w14:textId="77777777" w:rsidR="002E779A" w:rsidRDefault="002E779A" w:rsidP="006011A2">
            <w:pPr>
              <w:ind w:left="288" w:hanging="288"/>
            </w:pPr>
          </w:p>
          <w:p w14:paraId="41D0162C" w14:textId="042756DD" w:rsidR="00FD3BE6" w:rsidRPr="00054E84" w:rsidRDefault="002E5C06" w:rsidP="00054E84">
            <w:pPr>
              <w:ind w:left="288" w:hanging="288"/>
              <w:rPr>
                <w:b/>
              </w:rPr>
            </w:pPr>
            <w:r>
              <w:rPr>
                <w:b/>
                <w:u w:val="single"/>
              </w:rPr>
              <w:t>DUE</w:t>
            </w:r>
            <w:r w:rsidR="001F5958">
              <w:rPr>
                <w:b/>
                <w:u w:val="single"/>
              </w:rPr>
              <w:t xml:space="preserve"> </w:t>
            </w:r>
            <w:r w:rsidR="00913D7D">
              <w:rPr>
                <w:b/>
                <w:u w:val="single"/>
              </w:rPr>
              <w:t>Aug. 27</w:t>
            </w:r>
            <w:r w:rsidR="007340EB">
              <w:rPr>
                <w:b/>
                <w:u w:val="single"/>
              </w:rPr>
              <w:t xml:space="preserve"> </w:t>
            </w:r>
            <w:r w:rsidR="00477FDE" w:rsidRPr="00527D9C">
              <w:rPr>
                <w:b/>
                <w:u w:val="single"/>
              </w:rPr>
              <w:t xml:space="preserve">at 10 </w:t>
            </w:r>
            <w:r w:rsidR="00CC2F6A">
              <w:rPr>
                <w:b/>
                <w:u w:val="single"/>
              </w:rPr>
              <w:t>PM</w:t>
            </w:r>
            <w:r w:rsidR="002E779A" w:rsidRPr="00527D9C">
              <w:rPr>
                <w:b/>
                <w:u w:val="single"/>
              </w:rPr>
              <w:t>:</w:t>
            </w:r>
            <w:r w:rsidR="002E779A">
              <w:t xml:space="preserve"> </w:t>
            </w:r>
            <w:r w:rsidR="002E779A" w:rsidRPr="005F5910">
              <w:rPr>
                <w:b/>
              </w:rPr>
              <w:t>Practice</w:t>
            </w:r>
            <w:r w:rsidR="00D90B20" w:rsidRPr="005F5910">
              <w:rPr>
                <w:b/>
              </w:rPr>
              <w:t xml:space="preserve"> Quiz</w:t>
            </w:r>
            <w:r w:rsidR="002E779A" w:rsidRPr="005F5910">
              <w:rPr>
                <w:b/>
              </w:rPr>
              <w:t xml:space="preserve"> on Chapters 1 and 2</w:t>
            </w:r>
          </w:p>
        </w:tc>
      </w:tr>
      <w:tr w:rsidR="00752A12" w:rsidRPr="008A777F" w14:paraId="653A0922" w14:textId="77777777" w:rsidTr="002C4E50">
        <w:tc>
          <w:tcPr>
            <w:tcW w:w="1949" w:type="dxa"/>
          </w:tcPr>
          <w:p w14:paraId="07ED027F" w14:textId="77777777" w:rsidR="00752A12" w:rsidRPr="008A777F" w:rsidRDefault="00752A12" w:rsidP="002C4E50">
            <w:r w:rsidRPr="008A777F">
              <w:t>Class 3</w:t>
            </w:r>
          </w:p>
          <w:p w14:paraId="2A8570E5" w14:textId="638048B3" w:rsidR="00102766" w:rsidRPr="008A777F" w:rsidRDefault="00752A12" w:rsidP="00ED262F">
            <w:r>
              <w:t xml:space="preserve">September </w:t>
            </w:r>
            <w:r w:rsidR="00ED262F">
              <w:t>4</w:t>
            </w:r>
          </w:p>
        </w:tc>
        <w:tc>
          <w:tcPr>
            <w:tcW w:w="3531" w:type="dxa"/>
          </w:tcPr>
          <w:p w14:paraId="5C48C1DA" w14:textId="77777777" w:rsidR="00752A12" w:rsidRPr="00921371" w:rsidRDefault="00752A12" w:rsidP="002C4E50">
            <w:pPr>
              <w:ind w:left="288" w:hanging="288"/>
              <w:rPr>
                <w:b/>
              </w:rPr>
            </w:pPr>
            <w:r w:rsidRPr="00921371">
              <w:rPr>
                <w:b/>
              </w:rPr>
              <w:t>Profes</w:t>
            </w:r>
            <w:r>
              <w:rPr>
                <w:b/>
              </w:rPr>
              <w:t>sional &amp;</w:t>
            </w:r>
            <w:r w:rsidRPr="00921371">
              <w:rPr>
                <w:b/>
              </w:rPr>
              <w:t xml:space="preserve"> personal values</w:t>
            </w:r>
          </w:p>
          <w:p w14:paraId="6E41BF07" w14:textId="77777777" w:rsidR="00752A12" w:rsidRDefault="00752A12" w:rsidP="002C4E50">
            <w:pPr>
              <w:ind w:left="288" w:hanging="288"/>
            </w:pPr>
            <w:r>
              <w:t>NASW Code of Ethics; breaches</w:t>
            </w:r>
          </w:p>
          <w:p w14:paraId="6B4A72E4" w14:textId="16C15966" w:rsidR="00752A12" w:rsidRDefault="00752A12" w:rsidP="002C4E50">
            <w:pPr>
              <w:ind w:left="288" w:hanging="288"/>
            </w:pPr>
            <w:r>
              <w:t>Legal duties</w:t>
            </w:r>
            <w:r w:rsidR="00E91EAD">
              <w:t>; ethics and agency policy</w:t>
            </w:r>
          </w:p>
          <w:p w14:paraId="22267EB4" w14:textId="2F9196F9" w:rsidR="00752A12" w:rsidRDefault="00D02996" w:rsidP="002C4E50">
            <w:pPr>
              <w:ind w:left="288" w:hanging="288"/>
            </w:pPr>
            <w:r>
              <w:t xml:space="preserve">Framework for </w:t>
            </w:r>
            <w:r w:rsidR="000B238C">
              <w:t>Managing Ethical Issues</w:t>
            </w:r>
            <w:r w:rsidR="00752A12">
              <w:t xml:space="preserve">: conceptualizing an </w:t>
            </w:r>
            <w:r w:rsidR="00752A12">
              <w:lastRenderedPageBreak/>
              <w:t>ethical dilemma, hierarchy of ethical principles</w:t>
            </w:r>
          </w:p>
          <w:p w14:paraId="39D78C31" w14:textId="77777777" w:rsidR="00752A12" w:rsidRDefault="00752A12" w:rsidP="002C4E50">
            <w:pPr>
              <w:ind w:left="288" w:hanging="288"/>
            </w:pPr>
            <w:r>
              <w:t>Professional boundaries &amp; relationships</w:t>
            </w:r>
          </w:p>
          <w:p w14:paraId="1D2A149C" w14:textId="77777777" w:rsidR="00752A12" w:rsidRDefault="00752A12" w:rsidP="002C4E50">
            <w:pPr>
              <w:ind w:left="288" w:hanging="288"/>
            </w:pPr>
            <w:r>
              <w:t>Conscientious use of self</w:t>
            </w:r>
          </w:p>
          <w:p w14:paraId="72657238" w14:textId="77C5C217" w:rsidR="00752A12" w:rsidRDefault="00752A12" w:rsidP="002C4E50">
            <w:pPr>
              <w:ind w:left="288" w:hanging="288"/>
            </w:pPr>
            <w:r>
              <w:t xml:space="preserve">Role-play: Explaining confidentiality; </w:t>
            </w:r>
            <w:r w:rsidR="009315E6">
              <w:t xml:space="preserve">duties to report, </w:t>
            </w:r>
            <w:r>
              <w:t>facilitating informed consent</w:t>
            </w:r>
          </w:p>
          <w:p w14:paraId="38DBCE79" w14:textId="77777777" w:rsidR="000B238C" w:rsidRDefault="000B238C" w:rsidP="002C4E50">
            <w:pPr>
              <w:ind w:left="288" w:hanging="288"/>
            </w:pPr>
          </w:p>
          <w:p w14:paraId="638CC2CF" w14:textId="77777777" w:rsidR="000B238C" w:rsidRPr="008A777F" w:rsidRDefault="000B238C" w:rsidP="00216881">
            <w:pPr>
              <w:ind w:left="288" w:hanging="288"/>
            </w:pPr>
            <w:proofErr w:type="spellStart"/>
            <w:r>
              <w:t>Microskills</w:t>
            </w:r>
            <w:proofErr w:type="spellEnd"/>
            <w:r>
              <w:t xml:space="preserve"> </w:t>
            </w:r>
            <w:r w:rsidR="00216881">
              <w:t>–</w:t>
            </w:r>
            <w:r>
              <w:t xml:space="preserve"> </w:t>
            </w:r>
            <w:r w:rsidR="00216881">
              <w:t>exploring deeper levels</w:t>
            </w:r>
            <w:r w:rsidR="006A5644">
              <w:t xml:space="preserve"> (probing questions)</w:t>
            </w:r>
            <w:r w:rsidR="00216881">
              <w:t>, verbal tracking</w:t>
            </w:r>
            <w:r w:rsidR="006A5644">
              <w:t>, information giving</w:t>
            </w:r>
          </w:p>
        </w:tc>
        <w:tc>
          <w:tcPr>
            <w:tcW w:w="3376" w:type="dxa"/>
          </w:tcPr>
          <w:p w14:paraId="2A1A6AA6" w14:textId="2A76B15E" w:rsidR="002E779A" w:rsidRDefault="00081828" w:rsidP="006D0348">
            <w:pPr>
              <w:ind w:left="288" w:hanging="288"/>
            </w:pPr>
            <w:r>
              <w:lastRenderedPageBreak/>
              <w:t>HRRS</w:t>
            </w:r>
            <w:r w:rsidR="002E779A">
              <w:t xml:space="preserve"> Chap.</w:t>
            </w:r>
            <w:r w:rsidR="00296C31">
              <w:t>4 – Operationalizing SW Values</w:t>
            </w:r>
          </w:p>
          <w:p w14:paraId="527A27EA" w14:textId="77777777" w:rsidR="00296C31" w:rsidRDefault="00296C31" w:rsidP="006D0348">
            <w:pPr>
              <w:ind w:left="288" w:hanging="288"/>
            </w:pPr>
          </w:p>
          <w:p w14:paraId="335A0C08" w14:textId="77777777" w:rsidR="00927084" w:rsidRDefault="00296C31" w:rsidP="006D0348">
            <w:pPr>
              <w:ind w:left="288" w:hanging="288"/>
            </w:pPr>
            <w:r>
              <w:t xml:space="preserve">NASW Code of Ethics – </w:t>
            </w:r>
            <w:hyperlink r:id="rId21" w:history="1">
              <w:r w:rsidRPr="00A60327">
                <w:rPr>
                  <w:rStyle w:val="Hyperlink"/>
                </w:rPr>
                <w:t>www.naswdc.com</w:t>
              </w:r>
            </w:hyperlink>
          </w:p>
          <w:p w14:paraId="208C6873" w14:textId="77777777" w:rsidR="00296C31" w:rsidRDefault="00296C31" w:rsidP="006D0348">
            <w:pPr>
              <w:ind w:left="288" w:hanging="288"/>
            </w:pPr>
          </w:p>
          <w:p w14:paraId="458FB993" w14:textId="7DAD778C" w:rsidR="000B238C" w:rsidRDefault="003942E7" w:rsidP="006D0348">
            <w:pPr>
              <w:ind w:left="288" w:hanging="288"/>
            </w:pPr>
            <w:r>
              <w:lastRenderedPageBreak/>
              <w:t>Canvas</w:t>
            </w:r>
            <w:r w:rsidR="000B238C">
              <w:t xml:space="preserve"> – </w:t>
            </w:r>
            <w:r w:rsidR="006B49C6">
              <w:t xml:space="preserve">Dr. </w:t>
            </w:r>
            <w:r w:rsidR="000B238C">
              <w:t>Barsky's Framework for Managing Ethical Issues</w:t>
            </w:r>
          </w:p>
          <w:p w14:paraId="35CF2647" w14:textId="77777777" w:rsidR="000B238C" w:rsidRDefault="000B238C" w:rsidP="006D0348">
            <w:pPr>
              <w:ind w:left="288" w:hanging="288"/>
            </w:pPr>
          </w:p>
          <w:p w14:paraId="66FC3E84" w14:textId="71894DCF" w:rsidR="00096E88" w:rsidRDefault="00081828" w:rsidP="00096E88">
            <w:pPr>
              <w:ind w:left="288" w:hanging="288"/>
            </w:pPr>
            <w:r>
              <w:t>HRRS</w:t>
            </w:r>
            <w:r w:rsidR="002E779A">
              <w:t xml:space="preserve"> Chap.</w:t>
            </w:r>
            <w:r w:rsidR="00296C31">
              <w:t xml:space="preserve">6 </w:t>
            </w:r>
            <w:r w:rsidR="00096E88">
              <w:t>–</w:t>
            </w:r>
            <w:r w:rsidR="00296C31">
              <w:t xml:space="preserve"> </w:t>
            </w:r>
            <w:r w:rsidR="00096E88">
              <w:t>Verbal Following, Exploring, and Focusing</w:t>
            </w:r>
            <w:r w:rsidR="008F0860">
              <w:t xml:space="preserve"> Skills</w:t>
            </w:r>
          </w:p>
          <w:p w14:paraId="75F74E27" w14:textId="77777777" w:rsidR="002E779A" w:rsidRDefault="002E779A" w:rsidP="006D0348">
            <w:pPr>
              <w:ind w:left="288" w:hanging="288"/>
            </w:pPr>
          </w:p>
          <w:p w14:paraId="240EC220" w14:textId="3F077F95" w:rsidR="00752A12" w:rsidRPr="00054E84" w:rsidRDefault="002E5C06" w:rsidP="00054E84">
            <w:pPr>
              <w:ind w:left="288" w:hanging="288"/>
              <w:rPr>
                <w:b/>
              </w:rPr>
            </w:pPr>
            <w:r>
              <w:rPr>
                <w:b/>
                <w:u w:val="single"/>
              </w:rPr>
              <w:t>DUE</w:t>
            </w:r>
            <w:r w:rsidR="00752A12" w:rsidRPr="00527D9C">
              <w:rPr>
                <w:b/>
                <w:u w:val="single"/>
              </w:rPr>
              <w:t xml:space="preserve"> </w:t>
            </w:r>
            <w:r w:rsidR="00927084" w:rsidRPr="00527D9C">
              <w:rPr>
                <w:b/>
                <w:u w:val="single"/>
              </w:rPr>
              <w:t>Sept.</w:t>
            </w:r>
            <w:r w:rsidR="00BA7F97">
              <w:rPr>
                <w:b/>
                <w:u w:val="single"/>
              </w:rPr>
              <w:t xml:space="preserve"> </w:t>
            </w:r>
            <w:r w:rsidR="00913D7D">
              <w:rPr>
                <w:b/>
                <w:u w:val="single"/>
              </w:rPr>
              <w:t>3</w:t>
            </w:r>
            <w:r w:rsidR="00477FDE" w:rsidRPr="00527D9C">
              <w:rPr>
                <w:b/>
                <w:u w:val="single"/>
              </w:rPr>
              <w:t xml:space="preserve"> </w:t>
            </w:r>
            <w:r w:rsidR="00752A12" w:rsidRPr="00527D9C">
              <w:rPr>
                <w:b/>
                <w:u w:val="single"/>
              </w:rPr>
              <w:t>by 1</w:t>
            </w:r>
            <w:r w:rsidR="00477FDE" w:rsidRPr="00527D9C">
              <w:rPr>
                <w:b/>
                <w:u w:val="single"/>
              </w:rPr>
              <w:t xml:space="preserve">0 </w:t>
            </w:r>
            <w:r w:rsidR="00CC2F6A" w:rsidRPr="00CC2F6A">
              <w:rPr>
                <w:b/>
                <w:sz w:val="20"/>
                <w:u w:val="single"/>
              </w:rPr>
              <w:t>PM</w:t>
            </w:r>
            <w:r w:rsidR="00477FDE" w:rsidRPr="00527D9C">
              <w:rPr>
                <w:b/>
              </w:rPr>
              <w:t>:</w:t>
            </w:r>
            <w:r w:rsidR="00477FDE">
              <w:rPr>
                <w:b/>
              </w:rPr>
              <w:t xml:space="preserve"> </w:t>
            </w:r>
            <w:r w:rsidR="00477FDE" w:rsidRPr="005F5910">
              <w:rPr>
                <w:b/>
              </w:rPr>
              <w:t>Quiz on Chapter</w:t>
            </w:r>
            <w:r w:rsidR="00092BD0">
              <w:rPr>
                <w:b/>
              </w:rPr>
              <w:t>s 3 and</w:t>
            </w:r>
            <w:r w:rsidR="00477FDE" w:rsidRPr="005F5910">
              <w:rPr>
                <w:b/>
              </w:rPr>
              <w:t xml:space="preserve"> </w:t>
            </w:r>
            <w:r w:rsidR="00296C31" w:rsidRPr="005F5910">
              <w:rPr>
                <w:b/>
              </w:rPr>
              <w:t>5</w:t>
            </w:r>
          </w:p>
        </w:tc>
      </w:tr>
      <w:tr w:rsidR="00ED262F" w:rsidRPr="008A777F" w14:paraId="3C1C7DE6" w14:textId="77777777" w:rsidTr="00A6664D">
        <w:trPr>
          <w:trHeight w:val="521"/>
        </w:trPr>
        <w:tc>
          <w:tcPr>
            <w:tcW w:w="1949" w:type="dxa"/>
          </w:tcPr>
          <w:p w14:paraId="5CB06AAB" w14:textId="55A08DAD" w:rsidR="00ED262F" w:rsidRPr="008A777F" w:rsidRDefault="00BF295A" w:rsidP="00A6664D">
            <w:r>
              <w:rPr>
                <w:b/>
              </w:rPr>
              <w:lastRenderedPageBreak/>
              <w:t>ONLINE CLASS</w:t>
            </w:r>
          </w:p>
        </w:tc>
        <w:tc>
          <w:tcPr>
            <w:tcW w:w="3531" w:type="dxa"/>
          </w:tcPr>
          <w:p w14:paraId="76F9065F" w14:textId="187C23B1" w:rsidR="00ED262F" w:rsidRDefault="00BF295A" w:rsidP="00A6664D">
            <w:pPr>
              <w:ind w:left="288" w:hanging="288"/>
            </w:pPr>
            <w:r>
              <w:t>Technology and Social Work Practice</w:t>
            </w:r>
          </w:p>
        </w:tc>
        <w:tc>
          <w:tcPr>
            <w:tcW w:w="3376" w:type="dxa"/>
          </w:tcPr>
          <w:p w14:paraId="4A766C10" w14:textId="02701253" w:rsidR="00ED262F" w:rsidRDefault="00BF295A" w:rsidP="00A6664D">
            <w:pPr>
              <w:ind w:left="288" w:hanging="288"/>
            </w:pPr>
            <w:r>
              <w:t>See CANVAS for readings and exercises on electronic record keeping, videoconferencing, and practice standards on using technology in practice</w:t>
            </w:r>
            <w:bookmarkStart w:id="0" w:name="_GoBack"/>
            <w:bookmarkEnd w:id="0"/>
          </w:p>
        </w:tc>
      </w:tr>
      <w:tr w:rsidR="00752A12" w:rsidRPr="008A777F" w14:paraId="7A5A3617" w14:textId="77777777" w:rsidTr="002C4E50">
        <w:tc>
          <w:tcPr>
            <w:tcW w:w="1949" w:type="dxa"/>
          </w:tcPr>
          <w:p w14:paraId="7E7D5070" w14:textId="77777777" w:rsidR="00752A12" w:rsidRPr="008A777F" w:rsidRDefault="00752A12" w:rsidP="002C4E50">
            <w:r w:rsidRPr="008A777F">
              <w:t>Class 4</w:t>
            </w:r>
          </w:p>
          <w:p w14:paraId="7FCF190B" w14:textId="4DBF43B6" w:rsidR="00752A12" w:rsidRDefault="00752A12" w:rsidP="00CF6924">
            <w:r>
              <w:t>S</w:t>
            </w:r>
            <w:r w:rsidR="00ED262F">
              <w:t>eptember 18</w:t>
            </w:r>
          </w:p>
          <w:p w14:paraId="3F9FFA64" w14:textId="77777777" w:rsidR="003A2143" w:rsidRDefault="003A2143" w:rsidP="00BA6960">
            <w:pPr>
              <w:ind w:left="288"/>
              <w:rPr>
                <w:i/>
              </w:rPr>
            </w:pPr>
          </w:p>
          <w:p w14:paraId="2883D8E4" w14:textId="77559B34" w:rsidR="003A2143" w:rsidRPr="008A777F" w:rsidRDefault="003A2143" w:rsidP="003A2143">
            <w:r>
              <w:rPr>
                <w:i/>
              </w:rPr>
              <w:t>(Yom Kippur starts in evening)</w:t>
            </w:r>
          </w:p>
        </w:tc>
        <w:tc>
          <w:tcPr>
            <w:tcW w:w="3531" w:type="dxa"/>
          </w:tcPr>
          <w:p w14:paraId="65247493" w14:textId="77777777" w:rsidR="009F07A1" w:rsidRPr="008A777F" w:rsidRDefault="00BF0E9E" w:rsidP="009F07A1">
            <w:pPr>
              <w:ind w:left="288" w:hanging="288"/>
            </w:pPr>
            <w:r w:rsidRPr="00724EBD">
              <w:rPr>
                <w:b/>
              </w:rPr>
              <w:t>Engagement – In-Class Role-Plays</w:t>
            </w:r>
            <w:r w:rsidR="00F50031">
              <w:t xml:space="preserve"> (First 4</w:t>
            </w:r>
            <w:r w:rsidR="00724EBD">
              <w:t xml:space="preserve"> pairs)</w:t>
            </w:r>
            <w:r w:rsidR="009F07A1">
              <w:t xml:space="preserve"> * Bring audio or video recorders</w:t>
            </w:r>
          </w:p>
          <w:p w14:paraId="42990BC3" w14:textId="77777777" w:rsidR="00BF0E9E" w:rsidRDefault="00BF0E9E" w:rsidP="002C4E50">
            <w:pPr>
              <w:ind w:left="288" w:hanging="288"/>
              <w:rPr>
                <w:b/>
              </w:rPr>
            </w:pPr>
          </w:p>
          <w:p w14:paraId="046501F3" w14:textId="77777777" w:rsidR="00752A12" w:rsidRDefault="00216881" w:rsidP="002C4E50">
            <w:pPr>
              <w:ind w:left="288" w:hanging="288"/>
              <w:rPr>
                <w:b/>
              </w:rPr>
            </w:pPr>
            <w:r>
              <w:rPr>
                <w:b/>
              </w:rPr>
              <w:t>Dysfunctional Skills</w:t>
            </w:r>
          </w:p>
          <w:p w14:paraId="32086D0B" w14:textId="77777777" w:rsidR="00216881" w:rsidRDefault="00907C82" w:rsidP="00BA0E7A">
            <w:pPr>
              <w:pStyle w:val="ListParagraph"/>
              <w:numPr>
                <w:ilvl w:val="0"/>
                <w:numId w:val="10"/>
              </w:numPr>
            </w:pPr>
            <w:r>
              <w:t>Nonverbal challenges</w:t>
            </w:r>
          </w:p>
          <w:p w14:paraId="084C0775" w14:textId="77777777" w:rsidR="00907C82" w:rsidRDefault="00907C82" w:rsidP="00BA0E7A">
            <w:pPr>
              <w:pStyle w:val="ListParagraph"/>
              <w:numPr>
                <w:ilvl w:val="0"/>
                <w:numId w:val="10"/>
              </w:numPr>
            </w:pPr>
            <w:r>
              <w:t>Blaming, judging</w:t>
            </w:r>
          </w:p>
          <w:p w14:paraId="67C6B96A" w14:textId="77777777" w:rsidR="00907C82" w:rsidRDefault="00907C82" w:rsidP="00BA0E7A">
            <w:pPr>
              <w:pStyle w:val="ListParagraph"/>
              <w:numPr>
                <w:ilvl w:val="0"/>
                <w:numId w:val="10"/>
              </w:numPr>
            </w:pPr>
            <w:r>
              <w:t>Advising, analyzing</w:t>
            </w:r>
          </w:p>
          <w:p w14:paraId="4DC41443" w14:textId="77777777" w:rsidR="00907C82" w:rsidRDefault="00907C82" w:rsidP="00BA0E7A">
            <w:pPr>
              <w:pStyle w:val="ListParagraph"/>
              <w:numPr>
                <w:ilvl w:val="0"/>
                <w:numId w:val="10"/>
              </w:numPr>
            </w:pPr>
            <w:r>
              <w:t>Shotgun questions</w:t>
            </w:r>
            <w:r w:rsidR="00D46510">
              <w:t>, stacking</w:t>
            </w:r>
          </w:p>
          <w:p w14:paraId="764A38BC" w14:textId="77777777" w:rsidR="00907C82" w:rsidRDefault="00907C82" w:rsidP="00BA0E7A">
            <w:pPr>
              <w:pStyle w:val="ListParagraph"/>
              <w:numPr>
                <w:ilvl w:val="0"/>
                <w:numId w:val="10"/>
              </w:numPr>
            </w:pPr>
            <w:r>
              <w:t>Dominating</w:t>
            </w:r>
          </w:p>
          <w:p w14:paraId="186F81CE" w14:textId="77777777" w:rsidR="00752A12" w:rsidRPr="008A777F" w:rsidRDefault="00752A12" w:rsidP="002C4E50">
            <w:pPr>
              <w:ind w:left="288" w:hanging="288"/>
            </w:pPr>
            <w:r>
              <w:t>Process recording</w:t>
            </w:r>
          </w:p>
        </w:tc>
        <w:tc>
          <w:tcPr>
            <w:tcW w:w="3376" w:type="dxa"/>
          </w:tcPr>
          <w:p w14:paraId="08D378E8" w14:textId="10BEFE86" w:rsidR="002E779A" w:rsidRDefault="00081828" w:rsidP="006D0348">
            <w:pPr>
              <w:ind w:left="288" w:hanging="288"/>
            </w:pPr>
            <w:r>
              <w:t>HRRS</w:t>
            </w:r>
            <w:r w:rsidR="002E779A">
              <w:t xml:space="preserve"> Chap. </w:t>
            </w:r>
            <w:r w:rsidR="00432269">
              <w:t xml:space="preserve">7 – Eliminating Counterproductive Communication Patterns </w:t>
            </w:r>
            <w:r w:rsidR="002C2DFC">
              <w:t>&amp; Substituting Positive Alternatives</w:t>
            </w:r>
          </w:p>
          <w:p w14:paraId="33D2112F" w14:textId="77777777" w:rsidR="00752A12" w:rsidRDefault="00752A12" w:rsidP="006D0348">
            <w:pPr>
              <w:ind w:left="288" w:hanging="288"/>
            </w:pPr>
          </w:p>
          <w:p w14:paraId="1CE9F4B2" w14:textId="0A494375" w:rsidR="00752A12" w:rsidRPr="008A777F" w:rsidRDefault="003942E7" w:rsidP="006D0348">
            <w:pPr>
              <w:ind w:left="288" w:hanging="288"/>
            </w:pPr>
            <w:r>
              <w:t>Canvas</w:t>
            </w:r>
            <w:r w:rsidR="00752A12">
              <w:t xml:space="preserve"> – Process recording sample and template</w:t>
            </w:r>
          </w:p>
          <w:p w14:paraId="565D021E" w14:textId="77777777" w:rsidR="00752A12" w:rsidRDefault="00752A12" w:rsidP="006D0348">
            <w:pPr>
              <w:ind w:left="288" w:hanging="288"/>
              <w:rPr>
                <w:u w:val="single"/>
              </w:rPr>
            </w:pPr>
          </w:p>
          <w:p w14:paraId="49270E3E" w14:textId="74A39EE7" w:rsidR="0091308B" w:rsidRPr="00054E84" w:rsidRDefault="002E5C06" w:rsidP="00054E84">
            <w:pPr>
              <w:ind w:left="288" w:hanging="288"/>
              <w:rPr>
                <w:b/>
              </w:rPr>
            </w:pPr>
            <w:r>
              <w:rPr>
                <w:b/>
                <w:u w:val="single"/>
              </w:rPr>
              <w:t>DUE</w:t>
            </w:r>
            <w:r w:rsidR="00F567CB" w:rsidRPr="00527D9C">
              <w:rPr>
                <w:b/>
                <w:u w:val="single"/>
              </w:rPr>
              <w:t xml:space="preserve"> </w:t>
            </w:r>
            <w:r w:rsidR="00913D7D">
              <w:rPr>
                <w:b/>
                <w:u w:val="single"/>
              </w:rPr>
              <w:t>Sept. 17</w:t>
            </w:r>
            <w:r w:rsidR="00527D9C" w:rsidRPr="00527D9C">
              <w:rPr>
                <w:b/>
                <w:u w:val="single"/>
              </w:rPr>
              <w:t xml:space="preserve"> </w:t>
            </w:r>
            <w:r w:rsidR="00F567CB" w:rsidRPr="00527D9C">
              <w:rPr>
                <w:b/>
                <w:u w:val="single"/>
              </w:rPr>
              <w:t>by 10</w:t>
            </w:r>
            <w:r w:rsidR="00752A12" w:rsidRPr="00527D9C">
              <w:rPr>
                <w:b/>
                <w:u w:val="single"/>
              </w:rPr>
              <w:t xml:space="preserve"> </w:t>
            </w:r>
            <w:r w:rsidR="00CC2F6A" w:rsidRPr="00CC2F6A">
              <w:rPr>
                <w:b/>
                <w:sz w:val="20"/>
                <w:u w:val="single"/>
              </w:rPr>
              <w:t>PM</w:t>
            </w:r>
            <w:r w:rsidR="00752A12" w:rsidRPr="00527D9C">
              <w:rPr>
                <w:b/>
                <w:u w:val="single"/>
              </w:rPr>
              <w:t>:</w:t>
            </w:r>
            <w:r w:rsidR="00752A12">
              <w:rPr>
                <w:b/>
              </w:rPr>
              <w:t xml:space="preserve"> Quiz on Chapter</w:t>
            </w:r>
            <w:r w:rsidR="00092BD0">
              <w:rPr>
                <w:b/>
              </w:rPr>
              <w:t>s 4 and</w:t>
            </w:r>
            <w:r w:rsidR="00752A12">
              <w:rPr>
                <w:b/>
              </w:rPr>
              <w:t xml:space="preserve"> </w:t>
            </w:r>
            <w:r w:rsidR="00443A57">
              <w:rPr>
                <w:b/>
              </w:rPr>
              <w:t>6</w:t>
            </w:r>
          </w:p>
        </w:tc>
      </w:tr>
      <w:tr w:rsidR="00752A12" w:rsidRPr="008A777F" w14:paraId="29D3EC21" w14:textId="77777777" w:rsidTr="002C4E50">
        <w:tc>
          <w:tcPr>
            <w:tcW w:w="1949" w:type="dxa"/>
          </w:tcPr>
          <w:p w14:paraId="0664B9CA" w14:textId="344952BE" w:rsidR="00DD6847" w:rsidRPr="008A777F" w:rsidRDefault="00F41D20" w:rsidP="00DD6847">
            <w:r>
              <w:t>Class 5</w:t>
            </w:r>
          </w:p>
          <w:p w14:paraId="52787533" w14:textId="38EA0250" w:rsidR="00102766" w:rsidRPr="008A777F" w:rsidRDefault="000F5D17" w:rsidP="00ED262F">
            <w:r>
              <w:t xml:space="preserve">Sept. </w:t>
            </w:r>
            <w:r w:rsidR="00ED262F">
              <w:t>25</w:t>
            </w:r>
          </w:p>
        </w:tc>
        <w:tc>
          <w:tcPr>
            <w:tcW w:w="3531" w:type="dxa"/>
          </w:tcPr>
          <w:p w14:paraId="72350BCD" w14:textId="77777777" w:rsidR="009F07A1" w:rsidRPr="008A777F" w:rsidRDefault="00BF0E9E" w:rsidP="009F07A1">
            <w:pPr>
              <w:ind w:left="288" w:hanging="288"/>
            </w:pPr>
            <w:r w:rsidRPr="00724EBD">
              <w:rPr>
                <w:b/>
              </w:rPr>
              <w:t>Engagement – In-Class Role-Plays</w:t>
            </w:r>
            <w:r w:rsidR="00F50031">
              <w:t xml:space="preserve"> (Second 4</w:t>
            </w:r>
            <w:r w:rsidR="00724EBD">
              <w:t xml:space="preserve"> pairs)</w:t>
            </w:r>
            <w:r w:rsidR="009F07A1">
              <w:t xml:space="preserve"> * Bring audio or video recorders</w:t>
            </w:r>
          </w:p>
          <w:p w14:paraId="7812B559" w14:textId="77777777" w:rsidR="00BF0E9E" w:rsidRDefault="00BF0E9E" w:rsidP="002C4E50">
            <w:pPr>
              <w:ind w:left="288" w:hanging="288"/>
              <w:rPr>
                <w:b/>
              </w:rPr>
            </w:pPr>
          </w:p>
          <w:p w14:paraId="00C41D88" w14:textId="77777777" w:rsidR="009818E5" w:rsidRPr="009818E5" w:rsidRDefault="009818E5" w:rsidP="002C4E50">
            <w:pPr>
              <w:ind w:left="288" w:hanging="288"/>
              <w:rPr>
                <w:b/>
              </w:rPr>
            </w:pPr>
            <w:r>
              <w:rPr>
                <w:b/>
              </w:rPr>
              <w:t>Assessment</w:t>
            </w:r>
          </w:p>
          <w:p w14:paraId="7EADAA2B" w14:textId="77777777" w:rsidR="00752A12" w:rsidRPr="009818E5" w:rsidRDefault="00A55B08" w:rsidP="002C4E50">
            <w:pPr>
              <w:ind w:left="288" w:hanging="288"/>
            </w:pPr>
            <w:r w:rsidRPr="009818E5">
              <w:t>Assessment vs. Diagnosis</w:t>
            </w:r>
          </w:p>
          <w:p w14:paraId="67662390" w14:textId="12E0837D" w:rsidR="009818E5" w:rsidRPr="009818E5" w:rsidRDefault="009E68B0" w:rsidP="009818E5">
            <w:pPr>
              <w:ind w:left="288" w:hanging="288"/>
            </w:pPr>
            <w:r>
              <w:t xml:space="preserve">Diversity and </w:t>
            </w:r>
            <w:r w:rsidR="009818E5" w:rsidRPr="009818E5">
              <w:t>Cross-Cultural Issues</w:t>
            </w:r>
            <w:r w:rsidR="002A786A">
              <w:t xml:space="preserve"> </w:t>
            </w:r>
            <w:r>
              <w:t>(using an ethnographic interviewing approach)</w:t>
            </w:r>
          </w:p>
          <w:p w14:paraId="546F3EED" w14:textId="77777777" w:rsidR="009818E5" w:rsidRPr="009818E5" w:rsidRDefault="009818E5" w:rsidP="002C4E50">
            <w:pPr>
              <w:ind w:left="288" w:hanging="288"/>
            </w:pPr>
            <w:r w:rsidRPr="009818E5">
              <w:t>Presenting Problem</w:t>
            </w:r>
            <w:r w:rsidR="00EB1B86">
              <w:t>(s)</w:t>
            </w:r>
          </w:p>
          <w:p w14:paraId="4ACDEE5A" w14:textId="77777777" w:rsidR="00EB1B86" w:rsidRDefault="00EB1B86" w:rsidP="00BA0E7A">
            <w:pPr>
              <w:pStyle w:val="ListParagraph"/>
              <w:numPr>
                <w:ilvl w:val="0"/>
                <w:numId w:val="9"/>
              </w:numPr>
            </w:pPr>
            <w:r>
              <w:t>Ascribed meaning</w:t>
            </w:r>
          </w:p>
          <w:p w14:paraId="593DCDE2" w14:textId="77777777" w:rsidR="009818E5" w:rsidRPr="009818E5" w:rsidRDefault="009818E5" w:rsidP="00BA0E7A">
            <w:pPr>
              <w:pStyle w:val="ListParagraph"/>
              <w:numPr>
                <w:ilvl w:val="0"/>
                <w:numId w:val="9"/>
              </w:numPr>
            </w:pPr>
            <w:r w:rsidRPr="009818E5">
              <w:t>Onset, frequency, duration</w:t>
            </w:r>
          </w:p>
          <w:p w14:paraId="3310331D" w14:textId="77777777" w:rsidR="00752A12" w:rsidRDefault="009818E5" w:rsidP="00BA0E7A">
            <w:pPr>
              <w:pStyle w:val="ListParagraph"/>
              <w:numPr>
                <w:ilvl w:val="0"/>
                <w:numId w:val="9"/>
              </w:numPr>
            </w:pPr>
            <w:r>
              <w:t>Client responses</w:t>
            </w:r>
          </w:p>
          <w:p w14:paraId="0F85BB7A" w14:textId="05C6FC0F" w:rsidR="009818E5" w:rsidRDefault="00EB1B86" w:rsidP="002C4E50">
            <w:pPr>
              <w:ind w:left="288" w:hanging="288"/>
            </w:pPr>
            <w:r>
              <w:t>Stresses / Strengths / Resources</w:t>
            </w:r>
          </w:p>
          <w:p w14:paraId="1875E5EE" w14:textId="77777777" w:rsidR="00EB1B86" w:rsidRDefault="00EB1B86" w:rsidP="008C66FA"/>
          <w:p w14:paraId="7E028E2F" w14:textId="77777777" w:rsidR="00752A12" w:rsidRPr="008A777F" w:rsidRDefault="00752A12" w:rsidP="002C4E50">
            <w:pPr>
              <w:ind w:left="288" w:hanging="288"/>
            </w:pPr>
            <w:r>
              <w:lastRenderedPageBreak/>
              <w:t>P</w:t>
            </w:r>
            <w:r w:rsidR="00724EBD">
              <w:t>reparation for Assignment</w:t>
            </w:r>
            <w:r>
              <w:t>: Engagement Interview and Process Recording</w:t>
            </w:r>
          </w:p>
        </w:tc>
        <w:tc>
          <w:tcPr>
            <w:tcW w:w="3376" w:type="dxa"/>
          </w:tcPr>
          <w:p w14:paraId="4315A027" w14:textId="3B7AEE25" w:rsidR="002E779A" w:rsidRDefault="00081828" w:rsidP="006D0348">
            <w:pPr>
              <w:ind w:left="288" w:hanging="288"/>
            </w:pPr>
            <w:r>
              <w:lastRenderedPageBreak/>
              <w:t>HRRS</w:t>
            </w:r>
            <w:r w:rsidR="00F567CB">
              <w:t xml:space="preserve"> Chap.8 – Assessment: Exploring </w:t>
            </w:r>
            <w:r w:rsidR="008F0860">
              <w:t xml:space="preserve">&amp; Understanding </w:t>
            </w:r>
            <w:r w:rsidR="00F567CB">
              <w:t>Problems &amp; Strengths</w:t>
            </w:r>
          </w:p>
          <w:p w14:paraId="2FADD468" w14:textId="77777777" w:rsidR="002E779A" w:rsidRDefault="002E779A" w:rsidP="006D0348">
            <w:pPr>
              <w:ind w:left="288" w:hanging="288"/>
            </w:pPr>
          </w:p>
          <w:p w14:paraId="1BA526F3" w14:textId="4E483282" w:rsidR="00873C7E" w:rsidRPr="00873C7E" w:rsidRDefault="002E5C06" w:rsidP="00054E84">
            <w:pPr>
              <w:ind w:left="288" w:hanging="288"/>
            </w:pPr>
            <w:r>
              <w:rPr>
                <w:b/>
                <w:u w:val="single"/>
              </w:rPr>
              <w:t>DUE</w:t>
            </w:r>
            <w:r w:rsidR="002F2401">
              <w:rPr>
                <w:b/>
                <w:u w:val="single"/>
              </w:rPr>
              <w:t xml:space="preserve"> </w:t>
            </w:r>
            <w:r w:rsidR="00913D7D">
              <w:rPr>
                <w:b/>
                <w:u w:val="single"/>
              </w:rPr>
              <w:t>Sept. 24</w:t>
            </w:r>
            <w:r w:rsidR="00F567CB" w:rsidRPr="00527D9C">
              <w:rPr>
                <w:b/>
                <w:u w:val="single"/>
              </w:rPr>
              <w:t xml:space="preserve"> by 10</w:t>
            </w:r>
            <w:r w:rsidR="00752A12" w:rsidRPr="00527D9C">
              <w:rPr>
                <w:b/>
                <w:u w:val="single"/>
              </w:rPr>
              <w:t xml:space="preserve"> </w:t>
            </w:r>
            <w:r w:rsidR="00CC2F6A" w:rsidRPr="00FB5297">
              <w:rPr>
                <w:b/>
                <w:bCs/>
                <w:smallCaps/>
                <w:sz w:val="20"/>
                <w:szCs w:val="24"/>
                <w:u w:val="single"/>
              </w:rPr>
              <w:t>PM</w:t>
            </w:r>
            <w:r w:rsidR="00752A12" w:rsidRPr="00FB5297">
              <w:rPr>
                <w:b/>
                <w:bCs/>
                <w:smallCaps/>
                <w:u w:val="single"/>
              </w:rPr>
              <w:t>:</w:t>
            </w:r>
            <w:r w:rsidR="00752A12">
              <w:rPr>
                <w:b/>
              </w:rPr>
              <w:t xml:space="preserve"> Quiz on Chapter </w:t>
            </w:r>
            <w:r w:rsidR="00F70D8C">
              <w:rPr>
                <w:b/>
              </w:rPr>
              <w:t>7</w:t>
            </w:r>
          </w:p>
        </w:tc>
      </w:tr>
      <w:tr w:rsidR="00752A12" w:rsidRPr="008A777F" w14:paraId="72DF99D4" w14:textId="77777777" w:rsidTr="002C4E50">
        <w:tc>
          <w:tcPr>
            <w:tcW w:w="1949" w:type="dxa"/>
          </w:tcPr>
          <w:p w14:paraId="26DF7F1D" w14:textId="764A750B" w:rsidR="00DD6847" w:rsidRPr="008A777F" w:rsidRDefault="00F41D20" w:rsidP="00DD6847">
            <w:r>
              <w:t>Class 6</w:t>
            </w:r>
          </w:p>
          <w:p w14:paraId="73A535DC" w14:textId="7CBBFC56" w:rsidR="00102766" w:rsidRPr="008A777F" w:rsidRDefault="00ED262F" w:rsidP="00ED262F">
            <w:r>
              <w:t>Oct. 2</w:t>
            </w:r>
          </w:p>
        </w:tc>
        <w:tc>
          <w:tcPr>
            <w:tcW w:w="3531" w:type="dxa"/>
          </w:tcPr>
          <w:p w14:paraId="24102F63" w14:textId="77777777" w:rsidR="009F07A1" w:rsidRPr="008A777F" w:rsidRDefault="00F50031" w:rsidP="009F07A1">
            <w:pPr>
              <w:ind w:left="288" w:hanging="288"/>
            </w:pPr>
            <w:r w:rsidRPr="00724EBD">
              <w:rPr>
                <w:b/>
              </w:rPr>
              <w:t>Engagement – In-Class Role-Plays</w:t>
            </w:r>
            <w:r>
              <w:t xml:space="preserve"> (Third 2 pairs)</w:t>
            </w:r>
            <w:r w:rsidR="009F07A1">
              <w:t xml:space="preserve"> * Bring audio or video recorders</w:t>
            </w:r>
          </w:p>
          <w:p w14:paraId="1BF6A330" w14:textId="77777777" w:rsidR="00F50031" w:rsidRDefault="00F50031" w:rsidP="002C4E50">
            <w:pPr>
              <w:ind w:left="288" w:hanging="288"/>
              <w:rPr>
                <w:b/>
              </w:rPr>
            </w:pPr>
          </w:p>
          <w:p w14:paraId="5FDF2115" w14:textId="77777777" w:rsidR="00497702" w:rsidRDefault="00497702" w:rsidP="002C4E50">
            <w:pPr>
              <w:ind w:left="288" w:hanging="288"/>
            </w:pPr>
            <w:r>
              <w:rPr>
                <w:b/>
              </w:rPr>
              <w:t>Assessment</w:t>
            </w:r>
          </w:p>
          <w:p w14:paraId="0E0508C2" w14:textId="77777777" w:rsidR="00EB1B86" w:rsidRDefault="00EB1B86" w:rsidP="00BA0E7A">
            <w:pPr>
              <w:pStyle w:val="ListParagraph"/>
              <w:numPr>
                <w:ilvl w:val="0"/>
                <w:numId w:val="8"/>
              </w:numPr>
            </w:pPr>
            <w:r>
              <w:t>BPSS – holistic – physical, psychological, social, spiritual</w:t>
            </w:r>
          </w:p>
          <w:p w14:paraId="722DC40E" w14:textId="77777777" w:rsidR="00D64972" w:rsidRDefault="00D64972" w:rsidP="00BA0E7A">
            <w:pPr>
              <w:pStyle w:val="ListParagraph"/>
              <w:numPr>
                <w:ilvl w:val="0"/>
                <w:numId w:val="8"/>
              </w:numPr>
            </w:pPr>
            <w:r>
              <w:t>Assessment types – screening, psychosocial, specialized</w:t>
            </w:r>
          </w:p>
          <w:p w14:paraId="60C73529" w14:textId="77777777" w:rsidR="00497702" w:rsidRDefault="00497702" w:rsidP="00BA0E7A">
            <w:pPr>
              <w:pStyle w:val="ListParagraph"/>
              <w:numPr>
                <w:ilvl w:val="0"/>
                <w:numId w:val="8"/>
              </w:numPr>
            </w:pPr>
            <w:r>
              <w:t>Genograms</w:t>
            </w:r>
          </w:p>
          <w:p w14:paraId="554F4B46" w14:textId="77777777" w:rsidR="00497702" w:rsidRPr="00497702" w:rsidRDefault="00497702" w:rsidP="00BA0E7A">
            <w:pPr>
              <w:pStyle w:val="ListParagraph"/>
              <w:numPr>
                <w:ilvl w:val="0"/>
                <w:numId w:val="8"/>
              </w:numPr>
            </w:pPr>
            <w:r>
              <w:t>Ecomaps</w:t>
            </w:r>
          </w:p>
          <w:p w14:paraId="5E078D0D" w14:textId="77777777" w:rsidR="00497702" w:rsidRDefault="00497702" w:rsidP="002C4E50">
            <w:pPr>
              <w:ind w:left="288" w:hanging="288"/>
              <w:rPr>
                <w:b/>
              </w:rPr>
            </w:pPr>
          </w:p>
          <w:p w14:paraId="62BB16A5" w14:textId="77777777" w:rsidR="000D2D10" w:rsidRPr="009939DC" w:rsidRDefault="000D2D10" w:rsidP="000D2D10">
            <w:pPr>
              <w:pStyle w:val="NormalWeb"/>
              <w:rPr>
                <w:bCs/>
              </w:rPr>
            </w:pPr>
            <w:r w:rsidRPr="009939DC">
              <w:rPr>
                <w:bCs/>
              </w:rPr>
              <w:t xml:space="preserve">Assessing </w:t>
            </w:r>
            <w:r>
              <w:rPr>
                <w:bCs/>
              </w:rPr>
              <w:t>for suicidal ideation:</w:t>
            </w:r>
          </w:p>
          <w:p w14:paraId="3E609980" w14:textId="77777777" w:rsidR="000D2D10" w:rsidRPr="009939DC" w:rsidRDefault="000D2D10" w:rsidP="000D2D10">
            <w:pPr>
              <w:pStyle w:val="NormalWeb"/>
              <w:rPr>
                <w:bCs/>
              </w:rPr>
            </w:pPr>
            <w:r>
              <w:rPr>
                <w:bCs/>
              </w:rPr>
              <w:t xml:space="preserve">    </w:t>
            </w:r>
            <w:r w:rsidRPr="009939DC">
              <w:rPr>
                <w:bCs/>
              </w:rPr>
              <w:t xml:space="preserve"> Risk groups</w:t>
            </w:r>
          </w:p>
          <w:p w14:paraId="1AED8A03" w14:textId="77777777" w:rsidR="000D2D10" w:rsidRPr="009939DC" w:rsidRDefault="000D2D10" w:rsidP="000D2D10">
            <w:pPr>
              <w:pStyle w:val="NormalWeb"/>
              <w:rPr>
                <w:bCs/>
              </w:rPr>
            </w:pPr>
            <w:r>
              <w:rPr>
                <w:bCs/>
              </w:rPr>
              <w:t xml:space="preserve">    </w:t>
            </w:r>
            <w:r w:rsidRPr="009939DC">
              <w:rPr>
                <w:bCs/>
              </w:rPr>
              <w:t xml:space="preserve"> Ideation and plan</w:t>
            </w:r>
          </w:p>
          <w:p w14:paraId="25D445A5" w14:textId="77777777" w:rsidR="000D2D10" w:rsidRPr="009939DC" w:rsidRDefault="000D2D10" w:rsidP="000D2D10">
            <w:pPr>
              <w:pStyle w:val="NormalWeb"/>
              <w:rPr>
                <w:bCs/>
              </w:rPr>
            </w:pPr>
            <w:r>
              <w:rPr>
                <w:bCs/>
              </w:rPr>
              <w:t xml:space="preserve">    </w:t>
            </w:r>
            <w:r w:rsidRPr="009939DC">
              <w:rPr>
                <w:bCs/>
              </w:rPr>
              <w:t xml:space="preserve"> Social support</w:t>
            </w:r>
          </w:p>
          <w:p w14:paraId="5B809964" w14:textId="77777777" w:rsidR="000D2D10" w:rsidRPr="009939DC" w:rsidRDefault="000D2D10" w:rsidP="000D2D10">
            <w:pPr>
              <w:pStyle w:val="NormalWeb"/>
              <w:rPr>
                <w:bCs/>
              </w:rPr>
            </w:pPr>
            <w:r>
              <w:rPr>
                <w:bCs/>
              </w:rPr>
              <w:t xml:space="preserve">    </w:t>
            </w:r>
            <w:r w:rsidRPr="009939DC">
              <w:rPr>
                <w:bCs/>
              </w:rPr>
              <w:t xml:space="preserve"> Coping</w:t>
            </w:r>
          </w:p>
          <w:p w14:paraId="6F8971FC" w14:textId="77777777" w:rsidR="000D2D10" w:rsidRPr="009939DC" w:rsidRDefault="000D2D10" w:rsidP="000D2D10">
            <w:pPr>
              <w:pStyle w:val="NormalWeb"/>
              <w:rPr>
                <w:bCs/>
              </w:rPr>
            </w:pPr>
            <w:r>
              <w:rPr>
                <w:bCs/>
              </w:rPr>
              <w:t xml:space="preserve">    </w:t>
            </w:r>
            <w:r w:rsidRPr="009939DC">
              <w:rPr>
                <w:bCs/>
              </w:rPr>
              <w:t xml:space="preserve"> Warning signs</w:t>
            </w:r>
          </w:p>
          <w:p w14:paraId="06E6B687" w14:textId="77777777" w:rsidR="000D2D10" w:rsidRDefault="000D2D10" w:rsidP="002C4E50">
            <w:pPr>
              <w:ind w:left="288" w:hanging="288"/>
              <w:rPr>
                <w:b/>
              </w:rPr>
            </w:pPr>
          </w:p>
          <w:p w14:paraId="5BF514C2" w14:textId="77777777" w:rsidR="005123E9" w:rsidRDefault="005123E9" w:rsidP="002C4E50">
            <w:pPr>
              <w:ind w:left="288" w:hanging="288"/>
              <w:rPr>
                <w:b/>
              </w:rPr>
            </w:pPr>
            <w:r>
              <w:t>Role-plays</w:t>
            </w:r>
          </w:p>
          <w:p w14:paraId="642A4DC3" w14:textId="77777777" w:rsidR="005123E9" w:rsidRDefault="005123E9" w:rsidP="002C4E50">
            <w:pPr>
              <w:ind w:left="288" w:hanging="288"/>
              <w:rPr>
                <w:b/>
              </w:rPr>
            </w:pPr>
          </w:p>
          <w:p w14:paraId="45F61246" w14:textId="77777777" w:rsidR="00752A12" w:rsidRPr="008A777F" w:rsidRDefault="005123E9" w:rsidP="005123E9">
            <w:pPr>
              <w:ind w:left="288" w:hanging="288"/>
            </w:pPr>
            <w:r w:rsidRPr="005123E9">
              <w:t>(Note: we won't be covering families and groups in this class, but Chapters 10 and 11 will be relevant for your Practice with Families and G</w:t>
            </w:r>
            <w:r>
              <w:t>roups course</w:t>
            </w:r>
            <w:r w:rsidRPr="005123E9">
              <w:t>)</w:t>
            </w:r>
          </w:p>
        </w:tc>
        <w:tc>
          <w:tcPr>
            <w:tcW w:w="3376" w:type="dxa"/>
          </w:tcPr>
          <w:p w14:paraId="0C27D881" w14:textId="798EE377" w:rsidR="002E779A" w:rsidRDefault="00081828" w:rsidP="006D0348">
            <w:pPr>
              <w:ind w:left="288" w:hanging="288"/>
            </w:pPr>
            <w:r>
              <w:t>HRRS</w:t>
            </w:r>
            <w:r w:rsidR="00F567CB">
              <w:t xml:space="preserve"> Chap.9 – Assessment: Intrapersonal, Interpersonal, and </w:t>
            </w:r>
            <w:r w:rsidR="00497702">
              <w:t>Environmental Factors</w:t>
            </w:r>
          </w:p>
          <w:p w14:paraId="6FA994DE" w14:textId="77777777" w:rsidR="002E779A" w:rsidRDefault="002E779A" w:rsidP="006D0348">
            <w:pPr>
              <w:ind w:left="288" w:hanging="288"/>
            </w:pPr>
          </w:p>
          <w:p w14:paraId="57C0F7D7" w14:textId="77777777" w:rsidR="00752A12" w:rsidRDefault="00752A12" w:rsidP="006D0348">
            <w:pPr>
              <w:ind w:left="288" w:hanging="288"/>
            </w:pPr>
            <w:r w:rsidRPr="00E55149">
              <w:t>Assignment 1: Engagement: Class Role-Plays</w:t>
            </w:r>
            <w:r>
              <w:t xml:space="preserve"> (cont'd)</w:t>
            </w:r>
          </w:p>
          <w:p w14:paraId="20F0E23A" w14:textId="77777777" w:rsidR="00752A12" w:rsidRDefault="00752A12" w:rsidP="006D0348">
            <w:pPr>
              <w:ind w:left="288" w:hanging="288"/>
            </w:pPr>
          </w:p>
          <w:p w14:paraId="3D1A79D5" w14:textId="77777777" w:rsidR="00FF371C" w:rsidRDefault="00FF371C" w:rsidP="00FF371C">
            <w:pPr>
              <w:ind w:left="288" w:hanging="288"/>
            </w:pPr>
          </w:p>
          <w:p w14:paraId="3BC0B2BA" w14:textId="4EC68012" w:rsidR="00FF371C" w:rsidRDefault="00FF371C" w:rsidP="00FF371C">
            <w:pPr>
              <w:ind w:left="288" w:hanging="288"/>
            </w:pPr>
            <w:r>
              <w:t xml:space="preserve">(Recommended: Kennedy article on Ecomaps on </w:t>
            </w:r>
            <w:r w:rsidR="003942E7">
              <w:t>Canvas</w:t>
            </w:r>
            <w:r>
              <w:t xml:space="preserve"> under </w:t>
            </w:r>
            <w:r w:rsidR="007956D5">
              <w:t>Modules</w:t>
            </w:r>
            <w:r>
              <w:t>)</w:t>
            </w:r>
          </w:p>
          <w:p w14:paraId="0EDFDC7E" w14:textId="77777777" w:rsidR="00FF371C" w:rsidRDefault="00FF371C" w:rsidP="006D0348">
            <w:pPr>
              <w:ind w:left="288" w:hanging="288"/>
            </w:pPr>
          </w:p>
          <w:p w14:paraId="54238CDB" w14:textId="5652C656" w:rsidR="00B5377E" w:rsidRPr="00054E84" w:rsidRDefault="002E5C06" w:rsidP="00054E84">
            <w:pPr>
              <w:ind w:left="288" w:hanging="288"/>
            </w:pPr>
            <w:r>
              <w:rPr>
                <w:b/>
                <w:u w:val="single"/>
              </w:rPr>
              <w:t>DUE</w:t>
            </w:r>
            <w:r w:rsidR="00F567CB" w:rsidRPr="00527D9C">
              <w:rPr>
                <w:b/>
                <w:u w:val="single"/>
              </w:rPr>
              <w:t xml:space="preserve"> </w:t>
            </w:r>
            <w:r w:rsidR="00913D7D">
              <w:rPr>
                <w:b/>
                <w:u w:val="single"/>
              </w:rPr>
              <w:t>Oct. 1</w:t>
            </w:r>
            <w:r w:rsidR="00527D9C" w:rsidRPr="00527D9C">
              <w:rPr>
                <w:b/>
                <w:u w:val="single"/>
              </w:rPr>
              <w:t xml:space="preserve"> </w:t>
            </w:r>
            <w:r w:rsidR="00F567CB" w:rsidRPr="00527D9C">
              <w:rPr>
                <w:b/>
                <w:u w:val="single"/>
              </w:rPr>
              <w:t>by 10</w:t>
            </w:r>
            <w:r w:rsidR="00752A12" w:rsidRPr="00527D9C">
              <w:rPr>
                <w:b/>
                <w:u w:val="single"/>
              </w:rPr>
              <w:t xml:space="preserve"> </w:t>
            </w:r>
            <w:r w:rsidR="00FB5297">
              <w:rPr>
                <w:b/>
                <w:bCs/>
                <w:smallCaps/>
                <w:szCs w:val="24"/>
                <w:u w:val="single"/>
              </w:rPr>
              <w:t>pm</w:t>
            </w:r>
            <w:r w:rsidR="00752A12" w:rsidRPr="00527D9C">
              <w:rPr>
                <w:b/>
                <w:u w:val="single"/>
              </w:rPr>
              <w:t>:</w:t>
            </w:r>
            <w:r w:rsidR="00752A12">
              <w:rPr>
                <w:b/>
              </w:rPr>
              <w:t xml:space="preserve"> Quiz on Chapter </w:t>
            </w:r>
            <w:r w:rsidR="00891D02">
              <w:rPr>
                <w:b/>
              </w:rPr>
              <w:t>8</w:t>
            </w:r>
          </w:p>
        </w:tc>
      </w:tr>
      <w:tr w:rsidR="00752A12" w:rsidRPr="008A777F" w14:paraId="56617504" w14:textId="77777777" w:rsidTr="002C4E50">
        <w:trPr>
          <w:trHeight w:val="521"/>
        </w:trPr>
        <w:tc>
          <w:tcPr>
            <w:tcW w:w="1949" w:type="dxa"/>
          </w:tcPr>
          <w:p w14:paraId="5668A3A9" w14:textId="3EE4ACA8" w:rsidR="0092562A" w:rsidRPr="008A777F" w:rsidRDefault="00F41D20" w:rsidP="0092562A">
            <w:r>
              <w:t>Class 7</w:t>
            </w:r>
          </w:p>
          <w:p w14:paraId="090FEB11" w14:textId="31ADC64B" w:rsidR="00752A12" w:rsidRPr="008A777F" w:rsidRDefault="00ED262F" w:rsidP="00ED262F">
            <w:r>
              <w:t>Oct. 9</w:t>
            </w:r>
          </w:p>
        </w:tc>
        <w:tc>
          <w:tcPr>
            <w:tcW w:w="3531" w:type="dxa"/>
          </w:tcPr>
          <w:p w14:paraId="42B9A279" w14:textId="77777777" w:rsidR="005123E9" w:rsidRDefault="003802CF" w:rsidP="002C4E50">
            <w:pPr>
              <w:ind w:left="288" w:hanging="288"/>
            </w:pPr>
            <w:r>
              <w:t>Developing an intervention plan: Goals, Objectives, Contracting</w:t>
            </w:r>
          </w:p>
          <w:p w14:paraId="669AD7BE" w14:textId="77777777" w:rsidR="003802CF" w:rsidRDefault="003802CF" w:rsidP="00BA0E7A">
            <w:pPr>
              <w:pStyle w:val="ListParagraph"/>
              <w:numPr>
                <w:ilvl w:val="0"/>
                <w:numId w:val="7"/>
              </w:numPr>
            </w:pPr>
            <w:r>
              <w:t>Mutuality, Specificity</w:t>
            </w:r>
          </w:p>
          <w:p w14:paraId="5D53816B" w14:textId="0C85ADDB" w:rsidR="003802CF" w:rsidRDefault="003802CF" w:rsidP="00BA0E7A">
            <w:pPr>
              <w:pStyle w:val="ListParagraph"/>
              <w:numPr>
                <w:ilvl w:val="0"/>
                <w:numId w:val="7"/>
              </w:numPr>
            </w:pPr>
            <w:r>
              <w:t>Measurement and Evaluation</w:t>
            </w:r>
          </w:p>
          <w:p w14:paraId="7F6B54F7" w14:textId="202CF943" w:rsidR="00911155" w:rsidRDefault="00911155" w:rsidP="00BA0E7A">
            <w:pPr>
              <w:pStyle w:val="ListParagraph"/>
              <w:numPr>
                <w:ilvl w:val="0"/>
                <w:numId w:val="7"/>
              </w:numPr>
            </w:pPr>
            <w:r>
              <w:t>Evidence-based treatment</w:t>
            </w:r>
          </w:p>
          <w:p w14:paraId="78634C23" w14:textId="688D9067" w:rsidR="00605723" w:rsidRDefault="00605723" w:rsidP="00BA0E7A">
            <w:pPr>
              <w:pStyle w:val="ListParagraph"/>
              <w:numPr>
                <w:ilvl w:val="0"/>
                <w:numId w:val="7"/>
              </w:numPr>
            </w:pPr>
            <w:r>
              <w:t>Transtheoretical Model of Change</w:t>
            </w:r>
          </w:p>
          <w:p w14:paraId="50CE4EA0" w14:textId="77777777" w:rsidR="003C3641" w:rsidRDefault="003C3641" w:rsidP="003C3641"/>
          <w:p w14:paraId="1C8B1BF5" w14:textId="0E1B851C" w:rsidR="003C3641" w:rsidRDefault="003C3641" w:rsidP="003C3641">
            <w:r>
              <w:t xml:space="preserve">Preparation for </w:t>
            </w:r>
            <w:proofErr w:type="spellStart"/>
            <w:r>
              <w:t>Microskills</w:t>
            </w:r>
            <w:proofErr w:type="spellEnd"/>
            <w:r>
              <w:t xml:space="preserve"> Identification Assignment</w:t>
            </w:r>
          </w:p>
          <w:p w14:paraId="6798C733" w14:textId="77777777" w:rsidR="003802CF" w:rsidRDefault="003802CF" w:rsidP="002C4E50">
            <w:pPr>
              <w:ind w:left="288" w:hanging="288"/>
            </w:pPr>
          </w:p>
          <w:p w14:paraId="3CA2BAF3" w14:textId="77777777" w:rsidR="005A0BB4" w:rsidRDefault="005A0BB4" w:rsidP="002C4E50">
            <w:pPr>
              <w:ind w:left="288" w:hanging="288"/>
            </w:pPr>
          </w:p>
          <w:p w14:paraId="06C07E83" w14:textId="4590487C" w:rsidR="00752A12" w:rsidRPr="005A0BB4" w:rsidRDefault="00752A12" w:rsidP="005A0BB4">
            <w:pPr>
              <w:ind w:left="288" w:hanging="288"/>
              <w:rPr>
                <w:b/>
              </w:rPr>
            </w:pPr>
          </w:p>
        </w:tc>
        <w:tc>
          <w:tcPr>
            <w:tcW w:w="3376" w:type="dxa"/>
          </w:tcPr>
          <w:p w14:paraId="21C20D0E" w14:textId="55348A61" w:rsidR="002E779A" w:rsidRDefault="00081828" w:rsidP="006D0348">
            <w:pPr>
              <w:ind w:left="288" w:hanging="288"/>
            </w:pPr>
            <w:r>
              <w:t>HRRS</w:t>
            </w:r>
            <w:r w:rsidR="00497702">
              <w:t xml:space="preserve"> Chap.12 – Developing Goals and Formulating a Contract</w:t>
            </w:r>
          </w:p>
          <w:p w14:paraId="2C7BA508" w14:textId="77777777" w:rsidR="002E779A" w:rsidRDefault="002E779A" w:rsidP="006D0348">
            <w:pPr>
              <w:ind w:left="288" w:hanging="288"/>
            </w:pPr>
          </w:p>
          <w:p w14:paraId="61F46038" w14:textId="7DE64B55" w:rsidR="003C3641" w:rsidRDefault="003942E7" w:rsidP="006D0348">
            <w:pPr>
              <w:ind w:left="288" w:hanging="288"/>
            </w:pPr>
            <w:r>
              <w:t>Canvas</w:t>
            </w:r>
            <w:r w:rsidR="003C3641">
              <w:t xml:space="preserve"> - </w:t>
            </w:r>
            <w:proofErr w:type="spellStart"/>
            <w:r w:rsidR="003C3641">
              <w:t>Microskills</w:t>
            </w:r>
            <w:proofErr w:type="spellEnd"/>
            <w:r w:rsidR="003C3641">
              <w:t xml:space="preserve"> Identification Assignment – SAMPLE</w:t>
            </w:r>
          </w:p>
          <w:p w14:paraId="670E16D1" w14:textId="77777777" w:rsidR="003C3641" w:rsidRDefault="003C3641" w:rsidP="006D0348">
            <w:pPr>
              <w:ind w:left="288" w:hanging="288"/>
            </w:pPr>
          </w:p>
          <w:p w14:paraId="1E7700AB" w14:textId="6272387F" w:rsidR="00B5377E" w:rsidRPr="00054E84" w:rsidRDefault="00752A12" w:rsidP="00054E84">
            <w:pPr>
              <w:ind w:left="288" w:hanging="288"/>
              <w:rPr>
                <w:b/>
                <w:color w:val="0000FF"/>
                <w:u w:val="single"/>
              </w:rPr>
            </w:pPr>
            <w:r w:rsidRPr="004B5B8C">
              <w:rPr>
                <w:b/>
                <w:u w:val="single"/>
              </w:rPr>
              <w:t>DUE on</w:t>
            </w:r>
            <w:r w:rsidR="004B5B8C" w:rsidRPr="004B5B8C">
              <w:rPr>
                <w:b/>
                <w:u w:val="single"/>
              </w:rPr>
              <w:t xml:space="preserve"> </w:t>
            </w:r>
            <w:r w:rsidR="00913D7D">
              <w:rPr>
                <w:b/>
                <w:u w:val="single"/>
              </w:rPr>
              <w:t>Oct. 8</w:t>
            </w:r>
            <w:r w:rsidR="004B5B8C">
              <w:rPr>
                <w:b/>
                <w:u w:val="single"/>
              </w:rPr>
              <w:t xml:space="preserve"> by 10 </w:t>
            </w:r>
            <w:r w:rsidR="00FB5297">
              <w:rPr>
                <w:b/>
                <w:bCs/>
                <w:smallCaps/>
                <w:szCs w:val="24"/>
                <w:u w:val="single"/>
              </w:rPr>
              <w:t>pm</w:t>
            </w:r>
            <w:r>
              <w:rPr>
                <w:b/>
              </w:rPr>
              <w:t xml:space="preserve">: </w:t>
            </w:r>
            <w:r>
              <w:t xml:space="preserve">Engagement: Interview and Process Recording </w:t>
            </w:r>
            <w:r w:rsidR="002731E6">
              <w:t>– Upload to CANVAS under Assignments as a Group</w:t>
            </w:r>
          </w:p>
        </w:tc>
      </w:tr>
      <w:tr w:rsidR="00752A12" w:rsidRPr="008A777F" w14:paraId="11EE4395" w14:textId="77777777" w:rsidTr="002C4E50">
        <w:tc>
          <w:tcPr>
            <w:tcW w:w="1949" w:type="dxa"/>
          </w:tcPr>
          <w:p w14:paraId="157A6AFA" w14:textId="228E4FC1" w:rsidR="00752A12" w:rsidRPr="008A777F" w:rsidRDefault="00752A12" w:rsidP="002C4E50">
            <w:r w:rsidRPr="008A777F">
              <w:t>Class 9</w:t>
            </w:r>
          </w:p>
          <w:p w14:paraId="1466B78A" w14:textId="7BD53B6B" w:rsidR="0082336F" w:rsidRPr="008A777F" w:rsidRDefault="00752A12" w:rsidP="0082336F">
            <w:r>
              <w:t xml:space="preserve">October </w:t>
            </w:r>
            <w:r w:rsidR="00ED262F">
              <w:t>16</w:t>
            </w:r>
          </w:p>
        </w:tc>
        <w:tc>
          <w:tcPr>
            <w:tcW w:w="3531" w:type="dxa"/>
          </w:tcPr>
          <w:p w14:paraId="439BDDE2" w14:textId="77777777" w:rsidR="00A017B8" w:rsidRDefault="00A017B8" w:rsidP="00A017B8">
            <w:r w:rsidRPr="00921371">
              <w:rPr>
                <w:b/>
              </w:rPr>
              <w:t xml:space="preserve">Planning </w:t>
            </w:r>
            <w:r>
              <w:rPr>
                <w:b/>
              </w:rPr>
              <w:t xml:space="preserve">&amp; Implementation </w:t>
            </w:r>
            <w:r w:rsidRPr="00921371">
              <w:rPr>
                <w:b/>
              </w:rPr>
              <w:t>in GIM</w:t>
            </w:r>
            <w:r>
              <w:rPr>
                <w:b/>
              </w:rPr>
              <w:t xml:space="preserve">: </w:t>
            </w:r>
            <w:r>
              <w:t>Models and techniques of practice:</w:t>
            </w:r>
          </w:p>
          <w:p w14:paraId="4D9BFC25" w14:textId="77777777" w:rsidR="00A017B8" w:rsidRDefault="00A017B8" w:rsidP="00A017B8">
            <w:pPr>
              <w:pStyle w:val="ListParagraph"/>
              <w:numPr>
                <w:ilvl w:val="0"/>
                <w:numId w:val="6"/>
              </w:numPr>
            </w:pPr>
            <w:r>
              <w:lastRenderedPageBreak/>
              <w:t>Task-Centered</w:t>
            </w:r>
          </w:p>
          <w:p w14:paraId="7424F77F" w14:textId="77777777" w:rsidR="00A017B8" w:rsidRDefault="00A017B8" w:rsidP="00A017B8">
            <w:pPr>
              <w:pStyle w:val="ListParagraph"/>
              <w:numPr>
                <w:ilvl w:val="0"/>
                <w:numId w:val="6"/>
              </w:numPr>
            </w:pPr>
            <w:r>
              <w:t>Crisis Intervention</w:t>
            </w:r>
          </w:p>
          <w:p w14:paraId="4937BE18" w14:textId="77777777" w:rsidR="00A017B8" w:rsidRDefault="00A017B8" w:rsidP="00A017B8">
            <w:pPr>
              <w:pStyle w:val="ListParagraph"/>
              <w:numPr>
                <w:ilvl w:val="0"/>
                <w:numId w:val="6"/>
              </w:numPr>
            </w:pPr>
            <w:r>
              <w:t>Cognitive Restructuring,</w:t>
            </w:r>
          </w:p>
          <w:p w14:paraId="4B39934A" w14:textId="77777777" w:rsidR="00BC720D" w:rsidRDefault="00A017B8" w:rsidP="00BC720D">
            <w:pPr>
              <w:pStyle w:val="ListParagraph"/>
              <w:numPr>
                <w:ilvl w:val="0"/>
                <w:numId w:val="6"/>
              </w:numPr>
            </w:pPr>
            <w:r>
              <w:t>Solution-Focused</w:t>
            </w:r>
          </w:p>
          <w:p w14:paraId="06627D35" w14:textId="77777777" w:rsidR="005A0BB4" w:rsidRDefault="005A0BB4" w:rsidP="005A0BB4"/>
          <w:p w14:paraId="7A847B67" w14:textId="0B6A0617" w:rsidR="005A0BB4" w:rsidRPr="002E1691" w:rsidRDefault="005A0BB4" w:rsidP="005A0BB4">
            <w:r>
              <w:t>Preparation for psychosocial assessment assignment</w:t>
            </w:r>
          </w:p>
        </w:tc>
        <w:tc>
          <w:tcPr>
            <w:tcW w:w="3376" w:type="dxa"/>
          </w:tcPr>
          <w:p w14:paraId="72C1F3F5" w14:textId="669FD3BE" w:rsidR="003C3641" w:rsidRDefault="00081828" w:rsidP="003C3641">
            <w:pPr>
              <w:ind w:left="288" w:hanging="288"/>
            </w:pPr>
            <w:r>
              <w:lastRenderedPageBreak/>
              <w:t>HRRS</w:t>
            </w:r>
            <w:r w:rsidR="00E70382">
              <w:t xml:space="preserve"> Chap.13 – Planning &amp; Implement</w:t>
            </w:r>
            <w:r w:rsidR="008F0860">
              <w:t>ing Change-Oriented Strategies</w:t>
            </w:r>
          </w:p>
          <w:p w14:paraId="70D858CB" w14:textId="77777777" w:rsidR="003C3641" w:rsidRDefault="003C3641" w:rsidP="003C3641">
            <w:pPr>
              <w:ind w:left="288" w:hanging="288"/>
            </w:pPr>
          </w:p>
          <w:p w14:paraId="303C3C9E" w14:textId="1CE1A791" w:rsidR="008E1FD0" w:rsidRPr="007F021B" w:rsidRDefault="003942E7" w:rsidP="00054E84">
            <w:pPr>
              <w:ind w:left="288" w:hanging="288"/>
            </w:pPr>
            <w:r>
              <w:t>Canvas</w:t>
            </w:r>
            <w:r w:rsidR="003C3641">
              <w:t xml:space="preserve"> – Psychosocial assessment sample and template</w:t>
            </w:r>
            <w:r w:rsidR="00527F4B">
              <w:t xml:space="preserve"> (under Assignments)</w:t>
            </w:r>
          </w:p>
        </w:tc>
      </w:tr>
      <w:tr w:rsidR="00752A12" w:rsidRPr="008A777F" w14:paraId="2537F426" w14:textId="77777777" w:rsidTr="002C4E50">
        <w:tc>
          <w:tcPr>
            <w:tcW w:w="1949" w:type="dxa"/>
          </w:tcPr>
          <w:p w14:paraId="16486F18" w14:textId="1FFA48C3" w:rsidR="00270E94" w:rsidRDefault="00752A12" w:rsidP="002C4E50">
            <w:r w:rsidRPr="008A777F">
              <w:lastRenderedPageBreak/>
              <w:t>Class 10</w:t>
            </w:r>
          </w:p>
          <w:p w14:paraId="366143B1" w14:textId="232091DF" w:rsidR="000D682C" w:rsidRDefault="00DA03F1" w:rsidP="002C4E50">
            <w:r>
              <w:t>October</w:t>
            </w:r>
            <w:r w:rsidR="00ED262F">
              <w:t xml:space="preserve"> 23</w:t>
            </w:r>
          </w:p>
          <w:p w14:paraId="3E443548" w14:textId="77777777" w:rsidR="00101403" w:rsidRDefault="00101403" w:rsidP="00101403"/>
          <w:p w14:paraId="7C33FA60" w14:textId="3A249A5B" w:rsidR="00101403" w:rsidRPr="008A777F" w:rsidRDefault="00101403" w:rsidP="00AC2244">
            <w:r>
              <w:t xml:space="preserve"> </w:t>
            </w:r>
          </w:p>
        </w:tc>
        <w:tc>
          <w:tcPr>
            <w:tcW w:w="3531" w:type="dxa"/>
          </w:tcPr>
          <w:p w14:paraId="71193107" w14:textId="77777777" w:rsidR="00A02E41" w:rsidRDefault="00A02E41" w:rsidP="00A02E41">
            <w:pPr>
              <w:ind w:left="288" w:hanging="288"/>
              <w:rPr>
                <w:b/>
              </w:rPr>
            </w:pPr>
            <w:r>
              <w:rPr>
                <w:b/>
              </w:rPr>
              <w:t>Intervention Processes</w:t>
            </w:r>
          </w:p>
          <w:p w14:paraId="6E7AD8FE" w14:textId="77777777" w:rsidR="00A02E41" w:rsidRDefault="00CF4FEA" w:rsidP="00BA0E7A">
            <w:pPr>
              <w:pStyle w:val="ListParagraph"/>
              <w:numPr>
                <w:ilvl w:val="0"/>
                <w:numId w:val="11"/>
              </w:numPr>
            </w:pPr>
            <w:r w:rsidRPr="00CF4FEA">
              <w:t>Relationship between micro and macro practice</w:t>
            </w:r>
          </w:p>
          <w:p w14:paraId="79E3876C" w14:textId="63DF2643" w:rsidR="00CF4FEA" w:rsidRDefault="00E627E3" w:rsidP="00BA0E7A">
            <w:pPr>
              <w:pStyle w:val="ListParagraph"/>
              <w:numPr>
                <w:ilvl w:val="0"/>
                <w:numId w:val="11"/>
              </w:numPr>
            </w:pPr>
            <w:r>
              <w:t>Consciou</w:t>
            </w:r>
            <w:r w:rsidR="009326E9">
              <w:t>sness Raising</w:t>
            </w:r>
          </w:p>
          <w:p w14:paraId="02CBCDA5" w14:textId="5671565F" w:rsidR="009326E9" w:rsidRPr="00CF4FEA" w:rsidRDefault="009326E9" w:rsidP="00BA0E7A">
            <w:pPr>
              <w:pStyle w:val="ListParagraph"/>
              <w:numPr>
                <w:ilvl w:val="0"/>
                <w:numId w:val="11"/>
              </w:numPr>
            </w:pPr>
            <w:r>
              <w:t>Advocacy</w:t>
            </w:r>
            <w:r w:rsidR="00C24A26">
              <w:t xml:space="preserve"> (including concerns related to economic, social, and environmental justice)</w:t>
            </w:r>
          </w:p>
          <w:p w14:paraId="28CF43E1" w14:textId="77777777" w:rsidR="00E627E3" w:rsidRDefault="00E627E3" w:rsidP="00A02E41">
            <w:pPr>
              <w:ind w:left="288" w:hanging="288"/>
              <w:rPr>
                <w:b/>
              </w:rPr>
            </w:pPr>
          </w:p>
          <w:p w14:paraId="326BDC24" w14:textId="77777777" w:rsidR="00752A12" w:rsidRPr="00C66E06" w:rsidRDefault="00A02E41" w:rsidP="000D2D10">
            <w:pPr>
              <w:ind w:left="288" w:hanging="288"/>
            </w:pPr>
            <w:r>
              <w:rPr>
                <w:b/>
              </w:rPr>
              <w:t>Recording d</w:t>
            </w:r>
            <w:r w:rsidRPr="006E7DA7">
              <w:rPr>
                <w:b/>
              </w:rPr>
              <w:t>ata</w:t>
            </w:r>
            <w:r w:rsidR="00AC4A7B">
              <w:rPr>
                <w:b/>
              </w:rPr>
              <w:t xml:space="preserve"> (SOAP)</w:t>
            </w:r>
          </w:p>
        </w:tc>
        <w:tc>
          <w:tcPr>
            <w:tcW w:w="3376" w:type="dxa"/>
          </w:tcPr>
          <w:p w14:paraId="6EE91CE7" w14:textId="48A69D57" w:rsidR="00A02E41" w:rsidRDefault="00081828" w:rsidP="00A02E41">
            <w:pPr>
              <w:ind w:left="288" w:hanging="288"/>
            </w:pPr>
            <w:r>
              <w:t>HRRS</w:t>
            </w:r>
            <w:r w:rsidR="00A02E41">
              <w:t xml:space="preserve"> Chap.14 – Developing Resources, </w:t>
            </w:r>
            <w:r w:rsidR="002C2DFC">
              <w:t xml:space="preserve">Advocacy, and </w:t>
            </w:r>
            <w:r w:rsidR="00A02E41">
              <w:t>Organizing</w:t>
            </w:r>
            <w:r w:rsidR="00072C7C">
              <w:t xml:space="preserve"> as Intervention Strategies</w:t>
            </w:r>
          </w:p>
          <w:p w14:paraId="0006C33B" w14:textId="77777777" w:rsidR="002E779A" w:rsidRDefault="002E779A" w:rsidP="006D0348">
            <w:pPr>
              <w:ind w:left="288" w:hanging="288"/>
            </w:pPr>
          </w:p>
          <w:p w14:paraId="1E7C64E9" w14:textId="727C5209" w:rsidR="00F56521" w:rsidRPr="008A777F" w:rsidRDefault="003942E7" w:rsidP="00054E84">
            <w:pPr>
              <w:ind w:left="288" w:hanging="288"/>
            </w:pPr>
            <w:r>
              <w:t>Canvas</w:t>
            </w:r>
            <w:r w:rsidR="00752A12">
              <w:t xml:space="preserve"> – </w:t>
            </w:r>
            <w:r w:rsidR="0084193B">
              <w:t>Progress Notes (</w:t>
            </w:r>
            <w:r w:rsidR="00A55191">
              <w:t>SOAP</w:t>
            </w:r>
            <w:r w:rsidR="0084193B">
              <w:t xml:space="preserve"> format)</w:t>
            </w:r>
          </w:p>
        </w:tc>
      </w:tr>
      <w:tr w:rsidR="00752A12" w:rsidRPr="008A777F" w14:paraId="169174FC" w14:textId="77777777" w:rsidTr="002C4E50">
        <w:tc>
          <w:tcPr>
            <w:tcW w:w="1949" w:type="dxa"/>
          </w:tcPr>
          <w:p w14:paraId="2CD73C01" w14:textId="5825B38D" w:rsidR="008427DA" w:rsidRPr="008A777F" w:rsidRDefault="00752A12" w:rsidP="002C4E50">
            <w:r w:rsidRPr="008A777F">
              <w:t>Class 11</w:t>
            </w:r>
          </w:p>
          <w:p w14:paraId="46EC1179" w14:textId="32B753FB" w:rsidR="00752A12" w:rsidRDefault="00ED262F" w:rsidP="00BA6960">
            <w:r>
              <w:t>Oct 30</w:t>
            </w:r>
          </w:p>
          <w:p w14:paraId="401BDDB9" w14:textId="44A4B5D9" w:rsidR="00102766" w:rsidRPr="008A777F" w:rsidRDefault="00102766" w:rsidP="0082336F"/>
        </w:tc>
        <w:tc>
          <w:tcPr>
            <w:tcW w:w="3531" w:type="dxa"/>
          </w:tcPr>
          <w:p w14:paraId="0815EBEF" w14:textId="64546F71" w:rsidR="00716D25" w:rsidRDefault="00733F2D" w:rsidP="002C4E50">
            <w:pPr>
              <w:ind w:left="288" w:hanging="288"/>
              <w:rPr>
                <w:b/>
              </w:rPr>
            </w:pPr>
            <w:r>
              <w:rPr>
                <w:b/>
              </w:rPr>
              <w:t>Higher-</w:t>
            </w:r>
            <w:r w:rsidR="00716D25">
              <w:rPr>
                <w:b/>
              </w:rPr>
              <w:t>Level Skills</w:t>
            </w:r>
          </w:p>
          <w:p w14:paraId="4C08EE9D" w14:textId="77777777" w:rsidR="00752A12" w:rsidRPr="00E839A6" w:rsidRDefault="002719DE" w:rsidP="00BA0E7A">
            <w:pPr>
              <w:numPr>
                <w:ilvl w:val="0"/>
                <w:numId w:val="5"/>
              </w:numPr>
            </w:pPr>
            <w:r>
              <w:t>Deeper feelings</w:t>
            </w:r>
          </w:p>
          <w:p w14:paraId="0DB6DF1F" w14:textId="77777777" w:rsidR="00752A12" w:rsidRPr="00E839A6" w:rsidRDefault="002719DE" w:rsidP="00BA0E7A">
            <w:pPr>
              <w:numPr>
                <w:ilvl w:val="0"/>
                <w:numId w:val="5"/>
              </w:numPr>
            </w:pPr>
            <w:r>
              <w:t>Hidden purposes</w:t>
            </w:r>
          </w:p>
          <w:p w14:paraId="3B9A52D2" w14:textId="63EFA86B" w:rsidR="00752A12" w:rsidRPr="00E839A6" w:rsidRDefault="00C47FC3" w:rsidP="00BA0E7A">
            <w:pPr>
              <w:numPr>
                <w:ilvl w:val="0"/>
                <w:numId w:val="5"/>
              </w:numPr>
            </w:pPr>
            <w:r>
              <w:t>Constructive c</w:t>
            </w:r>
            <w:r w:rsidR="002719DE">
              <w:t>onfrontation</w:t>
            </w:r>
          </w:p>
          <w:p w14:paraId="2A6822B9" w14:textId="16D7FD58" w:rsidR="006155B6" w:rsidRPr="00054E84" w:rsidRDefault="002719DE" w:rsidP="00AE1227">
            <w:pPr>
              <w:numPr>
                <w:ilvl w:val="0"/>
                <w:numId w:val="5"/>
              </w:numPr>
              <w:rPr>
                <w:b/>
              </w:rPr>
            </w:pPr>
            <w:r>
              <w:t>Interpretation</w:t>
            </w:r>
          </w:p>
        </w:tc>
        <w:tc>
          <w:tcPr>
            <w:tcW w:w="3376" w:type="dxa"/>
          </w:tcPr>
          <w:p w14:paraId="7808E447" w14:textId="2D666F31" w:rsidR="002E779A" w:rsidRDefault="00081828" w:rsidP="006D0348">
            <w:pPr>
              <w:ind w:left="288" w:hanging="288"/>
            </w:pPr>
            <w:r>
              <w:t>HRRS</w:t>
            </w:r>
            <w:r w:rsidR="002E779A">
              <w:t xml:space="preserve"> Chap.</w:t>
            </w:r>
            <w:r w:rsidR="00716D25">
              <w:t>17 – Additive Empathy, Interpretation, and Confrontation</w:t>
            </w:r>
          </w:p>
          <w:p w14:paraId="082A662B" w14:textId="77777777" w:rsidR="002E779A" w:rsidRDefault="002E779A" w:rsidP="006D0348">
            <w:pPr>
              <w:ind w:left="288" w:hanging="288"/>
            </w:pPr>
          </w:p>
          <w:p w14:paraId="5D9E2229" w14:textId="66FA356F" w:rsidR="00905564" w:rsidRPr="00054E84" w:rsidRDefault="002E5C06" w:rsidP="00054E84">
            <w:pPr>
              <w:ind w:left="288" w:hanging="288"/>
              <w:rPr>
                <w:b/>
              </w:rPr>
            </w:pPr>
            <w:r>
              <w:rPr>
                <w:b/>
                <w:u w:val="single"/>
              </w:rPr>
              <w:t xml:space="preserve">DUE </w:t>
            </w:r>
            <w:r w:rsidR="00913D7D">
              <w:rPr>
                <w:b/>
                <w:u w:val="single"/>
              </w:rPr>
              <w:t>Oct. 29</w:t>
            </w:r>
            <w:r w:rsidR="0044532F" w:rsidRPr="005F5910">
              <w:rPr>
                <w:b/>
                <w:u w:val="single"/>
              </w:rPr>
              <w:t xml:space="preserve"> at </w:t>
            </w:r>
            <w:r w:rsidR="00003C6A" w:rsidRPr="005F5910">
              <w:rPr>
                <w:b/>
                <w:u w:val="single"/>
              </w:rPr>
              <w:t>10</w:t>
            </w:r>
            <w:r w:rsidR="00752A12" w:rsidRPr="005F5910">
              <w:rPr>
                <w:b/>
                <w:u w:val="single"/>
              </w:rPr>
              <w:t xml:space="preserve"> </w:t>
            </w:r>
            <w:r w:rsidR="00FB5297">
              <w:rPr>
                <w:b/>
                <w:bCs/>
                <w:smallCaps/>
                <w:szCs w:val="24"/>
                <w:u w:val="single"/>
              </w:rPr>
              <w:t>pm</w:t>
            </w:r>
            <w:r w:rsidR="00752A12" w:rsidRPr="005F5910">
              <w:rPr>
                <w:b/>
                <w:u w:val="single"/>
              </w:rPr>
              <w:t>:</w:t>
            </w:r>
            <w:r w:rsidR="00752A12">
              <w:rPr>
                <w:b/>
              </w:rPr>
              <w:t xml:space="preserve"> Quiz on Chapter </w:t>
            </w:r>
            <w:r w:rsidR="00891D02">
              <w:rPr>
                <w:b/>
              </w:rPr>
              <w:t>14</w:t>
            </w:r>
          </w:p>
        </w:tc>
      </w:tr>
      <w:tr w:rsidR="00752A12" w:rsidRPr="008A777F" w14:paraId="5D5167E5" w14:textId="77777777" w:rsidTr="002C4E50">
        <w:trPr>
          <w:trHeight w:val="620"/>
        </w:trPr>
        <w:tc>
          <w:tcPr>
            <w:tcW w:w="1949" w:type="dxa"/>
          </w:tcPr>
          <w:p w14:paraId="6541A536" w14:textId="77777777" w:rsidR="00752A12" w:rsidRPr="008A777F" w:rsidRDefault="00752A12" w:rsidP="002C4E50">
            <w:r w:rsidRPr="008A777F">
              <w:t>Class 12</w:t>
            </w:r>
          </w:p>
          <w:p w14:paraId="32340A14" w14:textId="10E26240" w:rsidR="009326E9" w:rsidRDefault="00752A12" w:rsidP="00FA7952">
            <w:r>
              <w:t xml:space="preserve">November </w:t>
            </w:r>
            <w:r w:rsidR="00ED262F">
              <w:t>6</w:t>
            </w:r>
          </w:p>
          <w:p w14:paraId="4C655DF1" w14:textId="67D1B273" w:rsidR="00A6664D" w:rsidRDefault="00A6664D" w:rsidP="00FA7952">
            <w:r>
              <w:t>Regular Class</w:t>
            </w:r>
          </w:p>
          <w:p w14:paraId="54500735" w14:textId="77777777" w:rsidR="00A6664D" w:rsidRDefault="00A6664D" w:rsidP="00FA7952"/>
          <w:p w14:paraId="60B6465C" w14:textId="18FD6701" w:rsidR="00A6664D" w:rsidRDefault="00A6664D" w:rsidP="00FA7952">
            <w:r>
              <w:t>(CSWE from Wednesday to Sunday this week in Orlando – Students could volunteer)</w:t>
            </w:r>
          </w:p>
          <w:p w14:paraId="226BF544" w14:textId="468740D8" w:rsidR="00102766" w:rsidRPr="008A777F" w:rsidRDefault="00102766" w:rsidP="0025131B"/>
        </w:tc>
        <w:tc>
          <w:tcPr>
            <w:tcW w:w="3531" w:type="dxa"/>
          </w:tcPr>
          <w:p w14:paraId="22ACF3B8" w14:textId="77777777" w:rsidR="00752A12" w:rsidRDefault="00D64972" w:rsidP="002C4E50">
            <w:pPr>
              <w:ind w:left="288" w:hanging="288"/>
              <w:rPr>
                <w:b/>
              </w:rPr>
            </w:pPr>
            <w:r>
              <w:rPr>
                <w:b/>
              </w:rPr>
              <w:t>Potential Barriers to Change</w:t>
            </w:r>
          </w:p>
          <w:p w14:paraId="600E8E4B" w14:textId="77777777" w:rsidR="00BC347B" w:rsidRPr="00BC347B" w:rsidRDefault="00BC347B" w:rsidP="00BA0E7A">
            <w:pPr>
              <w:pStyle w:val="ListParagraph"/>
              <w:numPr>
                <w:ilvl w:val="0"/>
                <w:numId w:val="12"/>
              </w:numPr>
            </w:pPr>
            <w:r w:rsidRPr="00BC347B">
              <w:t>Transference</w:t>
            </w:r>
          </w:p>
          <w:p w14:paraId="2975B2C8" w14:textId="77777777" w:rsidR="00BC347B" w:rsidRPr="00BC347B" w:rsidRDefault="00BC347B" w:rsidP="00BA0E7A">
            <w:pPr>
              <w:pStyle w:val="ListParagraph"/>
              <w:numPr>
                <w:ilvl w:val="0"/>
                <w:numId w:val="12"/>
              </w:numPr>
            </w:pPr>
            <w:r>
              <w:t>Opposition to C</w:t>
            </w:r>
            <w:r w:rsidRPr="00BC347B">
              <w:t>hange</w:t>
            </w:r>
          </w:p>
          <w:p w14:paraId="23586CD6" w14:textId="77777777" w:rsidR="00BC347B" w:rsidRPr="00BC347B" w:rsidRDefault="00E627E3" w:rsidP="00BA0E7A">
            <w:pPr>
              <w:pStyle w:val="ListParagraph"/>
              <w:numPr>
                <w:ilvl w:val="0"/>
                <w:numId w:val="12"/>
              </w:numPr>
              <w:rPr>
                <w:b/>
              </w:rPr>
            </w:pPr>
            <w:r>
              <w:t>Self-care: vicarious trauma, burnout, &amp; secondary s</w:t>
            </w:r>
            <w:r w:rsidRPr="00AB053A">
              <w:t>tress</w:t>
            </w:r>
          </w:p>
          <w:p w14:paraId="125420D7" w14:textId="77777777" w:rsidR="00BC347B" w:rsidRPr="00BC347B" w:rsidRDefault="00BC347B" w:rsidP="00BA0E7A">
            <w:pPr>
              <w:pStyle w:val="ListParagraph"/>
              <w:numPr>
                <w:ilvl w:val="0"/>
                <w:numId w:val="12"/>
              </w:numPr>
              <w:rPr>
                <w:b/>
              </w:rPr>
            </w:pPr>
            <w:r>
              <w:t>Cross-Cultural Issues</w:t>
            </w:r>
          </w:p>
          <w:p w14:paraId="407C9C71" w14:textId="77777777" w:rsidR="00D64972" w:rsidRDefault="00D64972" w:rsidP="002C4E50">
            <w:pPr>
              <w:ind w:left="288" w:hanging="288"/>
            </w:pPr>
          </w:p>
          <w:p w14:paraId="55A7F483" w14:textId="21A11B36" w:rsidR="0092562A" w:rsidRDefault="0092562A" w:rsidP="002C4E50">
            <w:pPr>
              <w:ind w:left="288" w:hanging="288"/>
            </w:pPr>
            <w:r>
              <w:t xml:space="preserve">Possible special guest for role-plays </w:t>
            </w:r>
            <w:r>
              <w:sym w:font="Wingdings" w:char="F04A"/>
            </w:r>
          </w:p>
          <w:p w14:paraId="078A67B5" w14:textId="6BCBAF55" w:rsidR="00752A12" w:rsidRPr="000F247A" w:rsidRDefault="00752A12" w:rsidP="00B72FA9">
            <w:pPr>
              <w:ind w:left="288" w:hanging="288"/>
            </w:pPr>
          </w:p>
        </w:tc>
        <w:tc>
          <w:tcPr>
            <w:tcW w:w="3376" w:type="dxa"/>
          </w:tcPr>
          <w:p w14:paraId="63B93742" w14:textId="03334685" w:rsidR="002E779A" w:rsidRDefault="00081828" w:rsidP="006D0348">
            <w:pPr>
              <w:ind w:left="288" w:hanging="288"/>
            </w:pPr>
            <w:r>
              <w:t>HRRS</w:t>
            </w:r>
            <w:r w:rsidR="00716D25">
              <w:t xml:space="preserve"> Chap.18 – Managing Barriers to Change</w:t>
            </w:r>
          </w:p>
          <w:p w14:paraId="73D3EC52" w14:textId="77777777" w:rsidR="0074184C" w:rsidRPr="0074184C" w:rsidRDefault="0074184C" w:rsidP="006D0348">
            <w:pPr>
              <w:ind w:left="288" w:hanging="288"/>
              <w:rPr>
                <w:szCs w:val="24"/>
              </w:rPr>
            </w:pPr>
          </w:p>
          <w:p w14:paraId="241DEFD1" w14:textId="7A7A58AC" w:rsidR="0074184C" w:rsidRPr="00243D86" w:rsidRDefault="0074184C" w:rsidP="00243D86">
            <w:pPr>
              <w:widowControl w:val="0"/>
              <w:autoSpaceDE w:val="0"/>
              <w:autoSpaceDN w:val="0"/>
              <w:adjustRightInd w:val="0"/>
              <w:rPr>
                <w:rFonts w:eastAsia="Calibri"/>
                <w:i/>
                <w:szCs w:val="24"/>
              </w:rPr>
            </w:pPr>
            <w:r w:rsidRPr="0074184C">
              <w:rPr>
                <w:szCs w:val="24"/>
              </w:rPr>
              <w:t xml:space="preserve">Recommended: </w:t>
            </w:r>
            <w:r>
              <w:rPr>
                <w:rFonts w:eastAsia="Calibri"/>
                <w:szCs w:val="24"/>
              </w:rPr>
              <w:t>Newell, J., &amp; Nelson-</w:t>
            </w:r>
            <w:proofErr w:type="spellStart"/>
            <w:r>
              <w:rPr>
                <w:rFonts w:eastAsia="Calibri"/>
                <w:szCs w:val="24"/>
              </w:rPr>
              <w:t>Gardell</w:t>
            </w:r>
            <w:proofErr w:type="spellEnd"/>
            <w:r>
              <w:rPr>
                <w:rFonts w:eastAsia="Calibri"/>
                <w:szCs w:val="24"/>
              </w:rPr>
              <w:t>, D</w:t>
            </w:r>
            <w:r w:rsidRPr="0074184C">
              <w:rPr>
                <w:rFonts w:eastAsia="Calibri"/>
                <w:szCs w:val="24"/>
              </w:rPr>
              <w:t>.</w:t>
            </w:r>
            <w:r>
              <w:rPr>
                <w:rFonts w:eastAsia="Calibri"/>
                <w:szCs w:val="24"/>
              </w:rPr>
              <w:t xml:space="preserve"> A. (2014). </w:t>
            </w:r>
            <w:r w:rsidR="00243D86">
              <w:rPr>
                <w:rFonts w:eastAsia="Calibri"/>
                <w:szCs w:val="24"/>
              </w:rPr>
              <w:t>Competency-based a</w:t>
            </w:r>
            <w:r w:rsidRPr="0074184C">
              <w:rPr>
                <w:rFonts w:eastAsia="Calibri"/>
                <w:szCs w:val="24"/>
              </w:rPr>
              <w:t xml:space="preserve">pproach to </w:t>
            </w:r>
            <w:r w:rsidR="00243D86">
              <w:rPr>
                <w:rFonts w:eastAsia="Calibri"/>
                <w:bCs/>
                <w:szCs w:val="24"/>
              </w:rPr>
              <w:t>t</w:t>
            </w:r>
            <w:r w:rsidRPr="0074184C">
              <w:rPr>
                <w:rFonts w:eastAsia="Calibri"/>
                <w:bCs/>
                <w:szCs w:val="24"/>
              </w:rPr>
              <w:t>eaching</w:t>
            </w:r>
            <w:r w:rsidR="00243D86">
              <w:rPr>
                <w:rFonts w:eastAsia="Calibri"/>
                <w:szCs w:val="24"/>
              </w:rPr>
              <w:t xml:space="preserve"> professional self-care: An ethical c</w:t>
            </w:r>
            <w:r w:rsidRPr="0074184C">
              <w:rPr>
                <w:rFonts w:eastAsia="Calibri"/>
                <w:szCs w:val="24"/>
              </w:rPr>
              <w:t xml:space="preserve">onsideration for </w:t>
            </w:r>
            <w:r w:rsidR="00243D86">
              <w:rPr>
                <w:rFonts w:eastAsia="Calibri"/>
                <w:bCs/>
                <w:szCs w:val="24"/>
              </w:rPr>
              <w:t>s</w:t>
            </w:r>
            <w:r w:rsidRPr="0074184C">
              <w:rPr>
                <w:rFonts w:eastAsia="Calibri"/>
                <w:bCs/>
                <w:szCs w:val="24"/>
              </w:rPr>
              <w:t>ocial</w:t>
            </w:r>
            <w:r w:rsidRPr="0074184C">
              <w:rPr>
                <w:rFonts w:eastAsia="Calibri"/>
                <w:szCs w:val="24"/>
              </w:rPr>
              <w:t xml:space="preserve"> </w:t>
            </w:r>
            <w:r w:rsidR="00243D86">
              <w:rPr>
                <w:rFonts w:eastAsia="Calibri"/>
                <w:bCs/>
                <w:szCs w:val="24"/>
              </w:rPr>
              <w:t>w</w:t>
            </w:r>
            <w:r w:rsidRPr="0074184C">
              <w:rPr>
                <w:rFonts w:eastAsia="Calibri"/>
                <w:bCs/>
                <w:szCs w:val="24"/>
              </w:rPr>
              <w:t>ork</w:t>
            </w:r>
            <w:r w:rsidR="00243D86">
              <w:rPr>
                <w:rFonts w:eastAsia="Calibri"/>
                <w:szCs w:val="24"/>
              </w:rPr>
              <w:t xml:space="preserve"> e</w:t>
            </w:r>
            <w:r w:rsidRPr="0074184C">
              <w:rPr>
                <w:rFonts w:eastAsia="Calibri"/>
                <w:szCs w:val="24"/>
              </w:rPr>
              <w:t>ducators.</w:t>
            </w:r>
            <w:r w:rsidR="00243D86">
              <w:rPr>
                <w:rFonts w:eastAsia="Calibri"/>
                <w:i/>
                <w:szCs w:val="24"/>
              </w:rPr>
              <w:t xml:space="preserve"> </w:t>
            </w:r>
            <w:r w:rsidRPr="0074184C">
              <w:rPr>
                <w:rFonts w:eastAsia="Calibri"/>
                <w:i/>
                <w:szCs w:val="24"/>
              </w:rPr>
              <w:t xml:space="preserve">Journal of </w:t>
            </w:r>
            <w:r w:rsidRPr="0074184C">
              <w:rPr>
                <w:rFonts w:eastAsia="Calibri"/>
                <w:bCs/>
                <w:i/>
                <w:szCs w:val="24"/>
              </w:rPr>
              <w:t>Social</w:t>
            </w:r>
            <w:r w:rsidRPr="0074184C">
              <w:rPr>
                <w:rFonts w:eastAsia="Calibri"/>
                <w:i/>
                <w:szCs w:val="24"/>
              </w:rPr>
              <w:t xml:space="preserve"> </w:t>
            </w:r>
            <w:r w:rsidRPr="0074184C">
              <w:rPr>
                <w:rFonts w:eastAsia="Calibri"/>
                <w:bCs/>
                <w:i/>
                <w:szCs w:val="24"/>
              </w:rPr>
              <w:t>Work</w:t>
            </w:r>
            <w:r>
              <w:rPr>
                <w:rFonts w:eastAsia="Calibri"/>
                <w:szCs w:val="24"/>
              </w:rPr>
              <w:t xml:space="preserve">, </w:t>
            </w:r>
            <w:r w:rsidRPr="0074184C">
              <w:rPr>
                <w:rFonts w:eastAsia="Calibri"/>
                <w:szCs w:val="24"/>
              </w:rPr>
              <w:t>50</w:t>
            </w:r>
            <w:r>
              <w:rPr>
                <w:rFonts w:eastAsia="Calibri"/>
                <w:szCs w:val="24"/>
              </w:rPr>
              <w:t>,</w:t>
            </w:r>
            <w:r w:rsidR="00243D86">
              <w:rPr>
                <w:rFonts w:eastAsia="Calibri"/>
                <w:szCs w:val="24"/>
              </w:rPr>
              <w:t xml:space="preserve"> 427-</w:t>
            </w:r>
            <w:r w:rsidRPr="0074184C">
              <w:rPr>
                <w:rFonts w:eastAsia="Calibri"/>
                <w:szCs w:val="24"/>
              </w:rPr>
              <w:t>439.</w:t>
            </w:r>
          </w:p>
          <w:p w14:paraId="5389DB22" w14:textId="77777777" w:rsidR="002E779A" w:rsidRDefault="002E779A" w:rsidP="006D0348">
            <w:pPr>
              <w:ind w:left="288" w:hanging="288"/>
            </w:pPr>
          </w:p>
          <w:p w14:paraId="6AA8805D" w14:textId="779834EA" w:rsidR="00905564" w:rsidRPr="00054E84" w:rsidRDefault="002E5C06" w:rsidP="00054E84">
            <w:pPr>
              <w:ind w:left="288" w:hanging="288"/>
            </w:pPr>
            <w:r>
              <w:rPr>
                <w:b/>
                <w:u w:val="single"/>
              </w:rPr>
              <w:t>DUE</w:t>
            </w:r>
            <w:r w:rsidRPr="002E5C06">
              <w:rPr>
                <w:b/>
                <w:u w:val="single"/>
              </w:rPr>
              <w:t xml:space="preserve"> </w:t>
            </w:r>
            <w:r w:rsidR="00913D7D">
              <w:rPr>
                <w:b/>
                <w:u w:val="single"/>
              </w:rPr>
              <w:t>Nov. 5</w:t>
            </w:r>
            <w:r w:rsidR="0044532F" w:rsidRPr="002E5C06">
              <w:rPr>
                <w:b/>
                <w:u w:val="single"/>
              </w:rPr>
              <w:t xml:space="preserve"> at 10 </w:t>
            </w:r>
            <w:r w:rsidR="00FB5297" w:rsidRPr="00FB5297">
              <w:rPr>
                <w:rFonts w:ascii="pm" w:hAnsi="pm"/>
                <w:b/>
                <w:bCs/>
                <w:smallCaps/>
                <w:szCs w:val="24"/>
                <w:u w:val="single"/>
              </w:rPr>
              <w:t>pm</w:t>
            </w:r>
            <w:r w:rsidR="0044532F" w:rsidRPr="002E5C06">
              <w:rPr>
                <w:b/>
                <w:u w:val="single"/>
              </w:rPr>
              <w:t>:</w:t>
            </w:r>
            <w:r w:rsidR="0044532F">
              <w:rPr>
                <w:b/>
              </w:rPr>
              <w:t xml:space="preserve"> </w:t>
            </w:r>
            <w:proofErr w:type="spellStart"/>
            <w:r w:rsidR="00752A12">
              <w:t>Microskills</w:t>
            </w:r>
            <w:proofErr w:type="spellEnd"/>
            <w:r w:rsidR="00752A12">
              <w:t xml:space="preserve"> Identification Assignment.</w:t>
            </w:r>
            <w:r w:rsidR="0044532F">
              <w:t xml:space="preserve"> </w:t>
            </w:r>
            <w:r w:rsidR="002731E6">
              <w:t>Upload to CANVAS under Assignments</w:t>
            </w:r>
            <w:r w:rsidR="00065D6B">
              <w:t xml:space="preserve"> </w:t>
            </w:r>
          </w:p>
        </w:tc>
      </w:tr>
      <w:tr w:rsidR="00752A12" w:rsidRPr="008A777F" w14:paraId="21DD9859" w14:textId="77777777" w:rsidTr="002C4E50">
        <w:trPr>
          <w:trHeight w:val="620"/>
        </w:trPr>
        <w:tc>
          <w:tcPr>
            <w:tcW w:w="1949" w:type="dxa"/>
          </w:tcPr>
          <w:p w14:paraId="2BC6C0E5" w14:textId="188DD7EB" w:rsidR="00102766" w:rsidRDefault="00752A12" w:rsidP="0078719A">
            <w:r>
              <w:t>Class 13</w:t>
            </w:r>
            <w:r w:rsidR="0025131B">
              <w:t xml:space="preserve"> </w:t>
            </w:r>
            <w:r w:rsidR="002D6C6D">
              <w:t xml:space="preserve">November </w:t>
            </w:r>
            <w:r w:rsidR="00A6664D">
              <w:t>13</w:t>
            </w:r>
          </w:p>
          <w:p w14:paraId="33819754" w14:textId="4D5212A5" w:rsidR="0078719A" w:rsidRPr="008A777F" w:rsidRDefault="0078719A" w:rsidP="0078719A"/>
        </w:tc>
        <w:tc>
          <w:tcPr>
            <w:tcW w:w="3531" w:type="dxa"/>
          </w:tcPr>
          <w:p w14:paraId="0D973DA5" w14:textId="77777777" w:rsidR="00716D25" w:rsidRDefault="00716D25" w:rsidP="002C4E50">
            <w:pPr>
              <w:ind w:left="288" w:hanging="288"/>
              <w:rPr>
                <w:b/>
              </w:rPr>
            </w:pPr>
            <w:r>
              <w:rPr>
                <w:b/>
              </w:rPr>
              <w:t>Termination, Evaluation, and Follow-Up</w:t>
            </w:r>
          </w:p>
          <w:p w14:paraId="5174776C" w14:textId="77777777" w:rsidR="00752A12" w:rsidRDefault="00752A12" w:rsidP="00B72FA9">
            <w:pPr>
              <w:rPr>
                <w:b/>
                <w:u w:val="single"/>
              </w:rPr>
            </w:pPr>
          </w:p>
          <w:p w14:paraId="713A9B3C" w14:textId="77777777" w:rsidR="00E3703B" w:rsidRDefault="00E3703B" w:rsidP="00C048BD">
            <w:pPr>
              <w:ind w:left="288" w:hanging="288"/>
            </w:pPr>
            <w:r w:rsidRPr="00E3703B">
              <w:t>Decision about interventions for the final class</w:t>
            </w:r>
            <w:r w:rsidR="009B46EC">
              <w:t>es</w:t>
            </w:r>
          </w:p>
          <w:p w14:paraId="70622E80" w14:textId="77777777" w:rsidR="009B46EC" w:rsidRDefault="009B46EC" w:rsidP="00C048BD">
            <w:pPr>
              <w:ind w:left="288" w:hanging="288"/>
            </w:pPr>
          </w:p>
          <w:p w14:paraId="019EDF50" w14:textId="77777777" w:rsidR="009B46EC" w:rsidRPr="00410BC5" w:rsidRDefault="009B46EC" w:rsidP="00C048BD">
            <w:pPr>
              <w:ind w:left="288" w:hanging="288"/>
              <w:rPr>
                <w:b/>
              </w:rPr>
            </w:pPr>
            <w:r w:rsidRPr="00410BC5">
              <w:rPr>
                <w:b/>
              </w:rPr>
              <w:t>Practice for final assignment</w:t>
            </w:r>
          </w:p>
          <w:p w14:paraId="7C163C34" w14:textId="1792AE6F" w:rsidR="009B46EC" w:rsidRPr="00E3703B" w:rsidRDefault="009B46EC" w:rsidP="00C048BD">
            <w:pPr>
              <w:ind w:left="288" w:hanging="288"/>
            </w:pPr>
          </w:p>
        </w:tc>
        <w:tc>
          <w:tcPr>
            <w:tcW w:w="3376" w:type="dxa"/>
          </w:tcPr>
          <w:p w14:paraId="7C108C26" w14:textId="2CE50229" w:rsidR="005D5E46" w:rsidRPr="005F1C4E" w:rsidRDefault="00081828" w:rsidP="00054E84">
            <w:pPr>
              <w:ind w:left="288" w:hanging="288"/>
            </w:pPr>
            <w:r>
              <w:t>HRRS</w:t>
            </w:r>
            <w:r w:rsidR="00716D25">
              <w:t xml:space="preserve"> Chap.19 – Final Phase</w:t>
            </w:r>
            <w:r w:rsidR="00FD3BE6">
              <w:t>: Evaluation &amp; Termination</w:t>
            </w:r>
          </w:p>
        </w:tc>
      </w:tr>
      <w:tr w:rsidR="00752A12" w:rsidRPr="008A777F" w14:paraId="00E1AD44" w14:textId="77777777" w:rsidTr="002C4E50">
        <w:trPr>
          <w:trHeight w:val="620"/>
        </w:trPr>
        <w:tc>
          <w:tcPr>
            <w:tcW w:w="1949" w:type="dxa"/>
          </w:tcPr>
          <w:p w14:paraId="7A3636BD" w14:textId="77777777" w:rsidR="00F41D20" w:rsidRDefault="00F41D20" w:rsidP="002C4E50">
            <w:r>
              <w:lastRenderedPageBreak/>
              <w:t>Class 14</w:t>
            </w:r>
          </w:p>
          <w:p w14:paraId="4D2A62A0" w14:textId="75CCC57B" w:rsidR="00752A12" w:rsidRDefault="00A6664D" w:rsidP="002C4E50">
            <w:r>
              <w:t>November 20</w:t>
            </w:r>
          </w:p>
          <w:p w14:paraId="1D7786F1" w14:textId="18FA1A29" w:rsidR="00F41D20" w:rsidRDefault="00F41D20" w:rsidP="002C4E50">
            <w:r>
              <w:t>(Thanksgiving week)</w:t>
            </w:r>
          </w:p>
          <w:p w14:paraId="6E167B39" w14:textId="088B4C68" w:rsidR="0043243C" w:rsidRPr="008A777F" w:rsidRDefault="0043243C" w:rsidP="00ED689D"/>
        </w:tc>
        <w:tc>
          <w:tcPr>
            <w:tcW w:w="3531" w:type="dxa"/>
          </w:tcPr>
          <w:p w14:paraId="472C9C88" w14:textId="77777777" w:rsidR="00FD3BE6" w:rsidRDefault="0043536D" w:rsidP="005D5E46">
            <w:pPr>
              <w:ind w:left="288" w:hanging="288"/>
            </w:pPr>
            <w:r>
              <w:rPr>
                <w:b/>
              </w:rPr>
              <w:t xml:space="preserve">We will show a movie for the final assignment </w:t>
            </w:r>
            <w:r w:rsidRPr="003E39AD">
              <w:rPr>
                <w:b/>
              </w:rPr>
              <w:t xml:space="preserve"> </w:t>
            </w:r>
            <w:r>
              <w:rPr>
                <w:b/>
              </w:rPr>
              <w:t>–</w:t>
            </w:r>
            <w:r w:rsidRPr="003E39AD">
              <w:rPr>
                <w:b/>
              </w:rPr>
              <w:t xml:space="preserve"> </w:t>
            </w:r>
            <w:r>
              <w:rPr>
                <w:b/>
              </w:rPr>
              <w:t xml:space="preserve">Psychosocial </w:t>
            </w:r>
            <w:r w:rsidRPr="003E39AD">
              <w:rPr>
                <w:b/>
              </w:rPr>
              <w:t>Assessment</w:t>
            </w:r>
            <w:r>
              <w:rPr>
                <w:b/>
              </w:rPr>
              <w:t xml:space="preserve"> and Treatment Plan </w:t>
            </w:r>
            <w:r w:rsidRPr="003E39AD">
              <w:t>(students may take notes</w:t>
            </w:r>
            <w:r>
              <w:t xml:space="preserve"> during movie</w:t>
            </w:r>
            <w:r w:rsidRPr="003E39AD">
              <w:t>)</w:t>
            </w:r>
          </w:p>
          <w:p w14:paraId="157DF842" w14:textId="4D9D1F27" w:rsidR="00913D7D" w:rsidRDefault="00913D7D" w:rsidP="00913D7D">
            <w:pPr>
              <w:ind w:left="288" w:hanging="288"/>
            </w:pPr>
            <w:r>
              <w:t xml:space="preserve">Skill development role-plays -  </w:t>
            </w:r>
          </w:p>
          <w:p w14:paraId="17E415DD" w14:textId="24276AE5" w:rsidR="00913D7D" w:rsidRDefault="00913D7D" w:rsidP="00913D7D">
            <w:pPr>
              <w:ind w:left="288" w:hanging="288"/>
            </w:pPr>
            <w:r>
              <w:t>Class choice on evidence-based interventions: relaxation techniques, gestalt, TTM, motivational interviewing (esp. with involuntary clients), logotherapy, compassionate listening, narrative therapy, mediation, advocacy…</w:t>
            </w:r>
          </w:p>
          <w:p w14:paraId="6F823782" w14:textId="56C175A9" w:rsidR="00913D7D" w:rsidRPr="005D5E46" w:rsidRDefault="00913D7D" w:rsidP="005D5E46">
            <w:pPr>
              <w:ind w:left="288" w:hanging="288"/>
            </w:pPr>
          </w:p>
        </w:tc>
        <w:tc>
          <w:tcPr>
            <w:tcW w:w="3376" w:type="dxa"/>
          </w:tcPr>
          <w:p w14:paraId="71987587" w14:textId="0CF019F3" w:rsidR="00752A12" w:rsidRPr="00EA77EE" w:rsidRDefault="009B46EC" w:rsidP="00EA77EE">
            <w:pPr>
              <w:ind w:left="288" w:hanging="288"/>
            </w:pPr>
            <w:r>
              <w:t>No additional readings</w:t>
            </w:r>
          </w:p>
        </w:tc>
      </w:tr>
      <w:tr w:rsidR="002C4E50" w:rsidRPr="008A777F" w14:paraId="1FA345EF" w14:textId="77777777" w:rsidTr="002C4E50">
        <w:trPr>
          <w:trHeight w:val="620"/>
        </w:trPr>
        <w:tc>
          <w:tcPr>
            <w:tcW w:w="1949" w:type="dxa"/>
          </w:tcPr>
          <w:p w14:paraId="16792F42" w14:textId="2A75B51B" w:rsidR="00A236EA" w:rsidRDefault="00F41D20" w:rsidP="008F7709">
            <w:r>
              <w:t>Class 15</w:t>
            </w:r>
            <w:r w:rsidR="0078719A">
              <w:br/>
            </w:r>
            <w:r w:rsidR="00A6664D">
              <w:t>November 27</w:t>
            </w:r>
          </w:p>
          <w:p w14:paraId="6CE704F8" w14:textId="77777777" w:rsidR="00B51AD4" w:rsidRDefault="00B51AD4" w:rsidP="008F7709"/>
          <w:p w14:paraId="75B67DD9" w14:textId="6A83D1D2" w:rsidR="00B51AD4" w:rsidRDefault="00B51AD4" w:rsidP="008F7709">
            <w:r>
              <w:t>(</w:t>
            </w:r>
            <w:r w:rsidR="00A01CBF">
              <w:t>Last Class.</w:t>
            </w:r>
            <w:r>
              <w:t>)</w:t>
            </w:r>
          </w:p>
          <w:p w14:paraId="360D0314" w14:textId="51C18800" w:rsidR="00ED689D" w:rsidRPr="008A777F" w:rsidRDefault="00ED689D" w:rsidP="00F41D20"/>
        </w:tc>
        <w:tc>
          <w:tcPr>
            <w:tcW w:w="3531" w:type="dxa"/>
          </w:tcPr>
          <w:p w14:paraId="1C8109D9" w14:textId="1FC0F65C" w:rsidR="000B38CF" w:rsidRDefault="000B38CF" w:rsidP="000B38CF">
            <w:pPr>
              <w:ind w:left="288" w:hanging="288"/>
            </w:pPr>
            <w:r>
              <w:t>Skill development role-plays: Intervention</w:t>
            </w:r>
            <w:r w:rsidR="00913D7D">
              <w:t xml:space="preserve"> (as above)</w:t>
            </w:r>
          </w:p>
          <w:p w14:paraId="337FC493" w14:textId="08C356F3" w:rsidR="002C4E50" w:rsidRPr="00332C99" w:rsidRDefault="00913D7D" w:rsidP="00913D7D">
            <w:pPr>
              <w:ind w:left="288" w:hanging="288"/>
            </w:pPr>
            <w:r>
              <w:t>Last class: Termination celebration/pot luck, skill development, loose ends, ongoing professional development; how practice with individuals fits with macro and mezzo practice</w:t>
            </w:r>
          </w:p>
        </w:tc>
        <w:tc>
          <w:tcPr>
            <w:tcW w:w="3376" w:type="dxa"/>
          </w:tcPr>
          <w:p w14:paraId="47A4FDA4" w14:textId="12ACFA3D" w:rsidR="002C4E50" w:rsidRPr="00E3703B" w:rsidRDefault="0043536D" w:rsidP="00054E84">
            <w:pPr>
              <w:ind w:left="288" w:hanging="288"/>
            </w:pPr>
            <w:r w:rsidRPr="00E3703B">
              <w:t xml:space="preserve">No additional </w:t>
            </w:r>
            <w:r w:rsidRPr="00633D93">
              <w:rPr>
                <w:u w:val="single"/>
              </w:rPr>
              <w:t>required</w:t>
            </w:r>
            <w:r>
              <w:t xml:space="preserve"> </w:t>
            </w:r>
            <w:r w:rsidRPr="00E3703B">
              <w:t>readings</w:t>
            </w:r>
            <w:r>
              <w:t xml:space="preserve"> from textbook (</w:t>
            </w:r>
            <w:r w:rsidR="009D49F6">
              <w:rPr>
                <w:u w:val="single"/>
              </w:rPr>
              <w:t>R</w:t>
            </w:r>
            <w:r w:rsidRPr="00633D93">
              <w:rPr>
                <w:u w:val="single"/>
              </w:rPr>
              <w:t>ecommended</w:t>
            </w:r>
            <w:r>
              <w:t xml:space="preserve"> readings will be based on which interventions students want to learn in this class)</w:t>
            </w:r>
          </w:p>
        </w:tc>
      </w:tr>
      <w:tr w:rsidR="00ED689D" w:rsidRPr="008A777F" w14:paraId="77034935" w14:textId="77777777" w:rsidTr="002C4E50">
        <w:trPr>
          <w:trHeight w:val="620"/>
        </w:trPr>
        <w:tc>
          <w:tcPr>
            <w:tcW w:w="1949" w:type="dxa"/>
          </w:tcPr>
          <w:p w14:paraId="2BA7E0BA" w14:textId="02C9859B" w:rsidR="0059357E" w:rsidRPr="00913D7D" w:rsidRDefault="00F41D20" w:rsidP="002C4E50">
            <w:pPr>
              <w:rPr>
                <w:b/>
              </w:rPr>
            </w:pPr>
            <w:r w:rsidRPr="00B51AD4">
              <w:rPr>
                <w:b/>
              </w:rPr>
              <w:t xml:space="preserve">Exam Week </w:t>
            </w:r>
            <w:r w:rsidR="00913D7D">
              <w:rPr>
                <w:b/>
              </w:rPr>
              <w:t xml:space="preserve">- </w:t>
            </w:r>
            <w:r w:rsidR="00913D7D">
              <w:rPr>
                <w:b/>
              </w:rPr>
              <w:br/>
              <w:t xml:space="preserve">No </w:t>
            </w:r>
            <w:r w:rsidRPr="00B51AD4">
              <w:rPr>
                <w:b/>
              </w:rPr>
              <w:t>Class</w:t>
            </w:r>
          </w:p>
          <w:p w14:paraId="69AACBB4" w14:textId="780705B2" w:rsidR="00ED689D" w:rsidRDefault="0059357E" w:rsidP="002C4E50">
            <w:r>
              <w:t xml:space="preserve">(as per FAU policy, </w:t>
            </w:r>
            <w:r w:rsidR="00913D7D">
              <w:t xml:space="preserve">the first week of December may be used as a </w:t>
            </w:r>
            <w:r>
              <w:t>ma</w:t>
            </w:r>
            <w:r w:rsidR="00913D7D">
              <w:t>ke-up class in case of canceled classes for emergencies earlier in the term</w:t>
            </w:r>
            <w:r>
              <w:t>)</w:t>
            </w:r>
          </w:p>
        </w:tc>
        <w:tc>
          <w:tcPr>
            <w:tcW w:w="3531" w:type="dxa"/>
          </w:tcPr>
          <w:p w14:paraId="5855AA35" w14:textId="77FF47F8" w:rsidR="00ED689D" w:rsidRDefault="00ED689D" w:rsidP="00913D7D">
            <w:pPr>
              <w:ind w:left="288" w:hanging="288"/>
            </w:pPr>
          </w:p>
        </w:tc>
        <w:tc>
          <w:tcPr>
            <w:tcW w:w="3376" w:type="dxa"/>
          </w:tcPr>
          <w:p w14:paraId="6724539D" w14:textId="7141FEC2" w:rsidR="00B51AD4" w:rsidRDefault="00B51AD4" w:rsidP="00913D7D">
            <w:r w:rsidRPr="002E5C06">
              <w:rPr>
                <w:b/>
                <w:u w:val="single"/>
              </w:rPr>
              <w:t>DUE</w:t>
            </w:r>
            <w:r w:rsidR="00913D7D">
              <w:rPr>
                <w:b/>
                <w:u w:val="single"/>
              </w:rPr>
              <w:t xml:space="preserve"> December 6</w:t>
            </w:r>
            <w:r>
              <w:rPr>
                <w:b/>
                <w:u w:val="single"/>
              </w:rPr>
              <w:t xml:space="preserve"> by 10 PM</w:t>
            </w:r>
            <w:r>
              <w:t xml:space="preserve">: Final Assignment: </w:t>
            </w:r>
            <w:r w:rsidRPr="008A777F">
              <w:t xml:space="preserve">Psychosocial Assessment </w:t>
            </w:r>
            <w:r>
              <w:t>and Treatment Plan (</w:t>
            </w:r>
            <w:r w:rsidR="002731E6">
              <w:t>Upload to CANVAS as a group under Assignments</w:t>
            </w:r>
            <w:r>
              <w:t>)</w:t>
            </w:r>
          </w:p>
          <w:p w14:paraId="77A891D6" w14:textId="77777777" w:rsidR="00B51AD4" w:rsidRDefault="00B51AD4" w:rsidP="00B51AD4">
            <w:pPr>
              <w:ind w:left="288" w:hanging="288"/>
            </w:pPr>
          </w:p>
          <w:p w14:paraId="696F89B8" w14:textId="64054ECD" w:rsidR="00B51AD4" w:rsidRDefault="00B51AD4" w:rsidP="00B51AD4">
            <w:pPr>
              <w:ind w:left="288" w:hanging="288"/>
            </w:pPr>
            <w:r>
              <w:rPr>
                <w:b/>
              </w:rPr>
              <w:t xml:space="preserve">OPTIONAL – Due by 10 </w:t>
            </w:r>
            <w:r w:rsidRPr="00FB5297">
              <w:rPr>
                <w:b/>
                <w:bCs/>
                <w:smallCaps/>
                <w:szCs w:val="24"/>
              </w:rPr>
              <w:t>pm</w:t>
            </w:r>
            <w:r w:rsidR="00913D7D">
              <w:rPr>
                <w:b/>
              </w:rPr>
              <w:t xml:space="preserve"> on Dec. 8</w:t>
            </w:r>
            <w:r>
              <w:rPr>
                <w:b/>
              </w:rPr>
              <w:t xml:space="preserve"> – Make-up quiz on Chapter 18</w:t>
            </w:r>
          </w:p>
        </w:tc>
      </w:tr>
    </w:tbl>
    <w:p w14:paraId="38583A66" w14:textId="77777777" w:rsidR="007D75E8" w:rsidRDefault="00752A12" w:rsidP="008C790E">
      <w:pPr>
        <w:tabs>
          <w:tab w:val="left" w:pos="10"/>
        </w:tabs>
        <w:rPr>
          <w:sz w:val="20"/>
        </w:rPr>
      </w:pPr>
      <w:r w:rsidRPr="0012157A">
        <w:rPr>
          <w:sz w:val="20"/>
        </w:rPr>
        <w:t xml:space="preserve">* In the event of a hurricane warning, see </w:t>
      </w:r>
      <w:hyperlink r:id="rId22" w:history="1">
        <w:r w:rsidRPr="0012157A">
          <w:rPr>
            <w:rStyle w:val="Hyperlink"/>
            <w:sz w:val="20"/>
          </w:rPr>
          <w:t>www.fau.edu</w:t>
        </w:r>
      </w:hyperlink>
      <w:r w:rsidRPr="0012157A">
        <w:rPr>
          <w:sz w:val="20"/>
        </w:rPr>
        <w:t xml:space="preserve"> or watch for other media announcements for updates on whether there will be a disruption in FAU classes. Class times and assignments will be modified as needed.</w:t>
      </w:r>
    </w:p>
    <w:p w14:paraId="2BC52DB4" w14:textId="77777777" w:rsidR="00FB17E3" w:rsidRDefault="00FB17E3" w:rsidP="008C790E">
      <w:pPr>
        <w:tabs>
          <w:tab w:val="left" w:pos="10"/>
        </w:tabs>
        <w:rPr>
          <w:rFonts w:ascii="Calibri" w:hAnsi="Calibri"/>
          <w:b/>
          <w:szCs w:val="24"/>
          <w:lang w:val="en-CA"/>
        </w:rPr>
      </w:pPr>
    </w:p>
    <w:p w14:paraId="46771347" w14:textId="77777777" w:rsidR="00792580" w:rsidRPr="004678C6" w:rsidRDefault="00E917FF" w:rsidP="00E917FF">
      <w:pPr>
        <w:pStyle w:val="Heading1"/>
      </w:pPr>
      <w:r>
        <w:t>Class Attendance and Participation</w:t>
      </w:r>
    </w:p>
    <w:p w14:paraId="612B702B" w14:textId="2096F4C4" w:rsidR="00792580" w:rsidRPr="009939DC" w:rsidRDefault="00792580" w:rsidP="00E917FF">
      <w:pPr>
        <w:rPr>
          <w:iCs/>
        </w:rPr>
      </w:pPr>
      <w:r w:rsidRPr="009939DC">
        <w:rPr>
          <w:iCs/>
        </w:rPr>
        <w:t>Social work education is designed to help you prepare for professional practice.</w:t>
      </w:r>
      <w:r w:rsidR="00331749">
        <w:rPr>
          <w:iCs/>
        </w:rPr>
        <w:t xml:space="preserve"> </w:t>
      </w:r>
      <w:r w:rsidR="006B186E">
        <w:rPr>
          <w:iCs/>
        </w:rPr>
        <w:t>T</w:t>
      </w:r>
      <w:r w:rsidRPr="009939DC">
        <w:rPr>
          <w:iCs/>
        </w:rPr>
        <w:t xml:space="preserve">o model ethically appropriate practice, </w:t>
      </w:r>
      <w:r w:rsidRPr="00EF77E4">
        <w:rPr>
          <w:b/>
          <w:iCs/>
        </w:rPr>
        <w:t>please treat coming to classes as you would treat working at an agency</w:t>
      </w:r>
      <w:r w:rsidRPr="009939DC">
        <w:rPr>
          <w:iCs/>
        </w:rPr>
        <w:t>.</w:t>
      </w:r>
      <w:r w:rsidR="00331749">
        <w:rPr>
          <w:iCs/>
        </w:rPr>
        <w:t xml:space="preserve"> </w:t>
      </w:r>
      <w:r w:rsidRPr="009939DC">
        <w:rPr>
          <w:iCs/>
        </w:rPr>
        <w:t>Given the Council on Social Work Education’s requirements for professional behavior</w:t>
      </w:r>
      <w:r w:rsidRPr="009939DC">
        <w:rPr>
          <w:i/>
          <w:iCs/>
        </w:rPr>
        <w:t>, attendance for all classes is required.</w:t>
      </w:r>
      <w:r w:rsidR="00331749">
        <w:rPr>
          <w:i/>
          <w:iCs/>
        </w:rPr>
        <w:t xml:space="preserve"> </w:t>
      </w:r>
      <w:r w:rsidRPr="009939DC">
        <w:rPr>
          <w:iCs/>
        </w:rPr>
        <w:t>More than one unexcused absence, excessive tardiness, or patterns of leaving early may result in a reduction of the final grade.</w:t>
      </w:r>
      <w:r w:rsidR="00331749">
        <w:rPr>
          <w:iCs/>
        </w:rPr>
        <w:t xml:space="preserve"> </w:t>
      </w:r>
      <w:r w:rsidR="000D2D10">
        <w:rPr>
          <w:iCs/>
        </w:rPr>
        <w:t>You may be asked to present documentation</w:t>
      </w:r>
      <w:r w:rsidRPr="009939DC">
        <w:rPr>
          <w:iCs/>
        </w:rPr>
        <w:t xml:space="preserve"> from a healthcare provider for excused absences due to illness or other documentation for other </w:t>
      </w:r>
      <w:r w:rsidRPr="009939DC">
        <w:rPr>
          <w:iCs/>
        </w:rPr>
        <w:lastRenderedPageBreak/>
        <w:t>circumstances.</w:t>
      </w:r>
      <w:r w:rsidR="00331749">
        <w:rPr>
          <w:iCs/>
        </w:rPr>
        <w:t xml:space="preserve"> </w:t>
      </w:r>
      <w:r w:rsidRPr="009939DC">
        <w:rPr>
          <w:iCs/>
        </w:rPr>
        <w:t xml:space="preserve">Since participating in class is an integral part of social work education, it is vital that the student be in class; therefore, </w:t>
      </w:r>
      <w:r w:rsidRPr="009939DC">
        <w:rPr>
          <w:i/>
          <w:iCs/>
        </w:rPr>
        <w:t>even with excused absences, you may be required to withdraw or retake the class</w:t>
      </w:r>
      <w:r w:rsidRPr="009939DC">
        <w:rPr>
          <w:iCs/>
        </w:rPr>
        <w:t>.</w:t>
      </w:r>
      <w:r w:rsidR="00331749">
        <w:rPr>
          <w:iCs/>
        </w:rPr>
        <w:t xml:space="preserve"> </w:t>
      </w:r>
      <w:r w:rsidR="00990165">
        <w:rPr>
          <w:iCs/>
        </w:rPr>
        <w:t>W</w:t>
      </w:r>
      <w:r w:rsidR="00990165" w:rsidRPr="009939DC">
        <w:rPr>
          <w:iCs/>
        </w:rPr>
        <w:t>hether</w:t>
      </w:r>
      <w:r w:rsidR="00990165">
        <w:rPr>
          <w:iCs/>
        </w:rPr>
        <w:t xml:space="preserve"> </w:t>
      </w:r>
      <w:r w:rsidR="00990165" w:rsidRPr="009939DC">
        <w:rPr>
          <w:iCs/>
        </w:rPr>
        <w:t>or not there is a</w:t>
      </w:r>
      <w:r w:rsidR="00990165">
        <w:rPr>
          <w:iCs/>
        </w:rPr>
        <w:t xml:space="preserve"> documented, excused absence, i</w:t>
      </w:r>
      <w:r w:rsidR="00AA572B">
        <w:rPr>
          <w:iCs/>
        </w:rPr>
        <w:t>f a student</w:t>
      </w:r>
      <w:r w:rsidRPr="009939DC">
        <w:rPr>
          <w:iCs/>
        </w:rPr>
        <w:t xml:space="preserve"> miss</w:t>
      </w:r>
      <w:r w:rsidR="00AA572B">
        <w:rPr>
          <w:iCs/>
        </w:rPr>
        <w:t>es</w:t>
      </w:r>
      <w:r w:rsidRPr="009939DC">
        <w:rPr>
          <w:iCs/>
        </w:rPr>
        <w:t xml:space="preserve"> more than 2 classes</w:t>
      </w:r>
      <w:r w:rsidR="00AA572B">
        <w:rPr>
          <w:iCs/>
        </w:rPr>
        <w:t xml:space="preserve"> </w:t>
      </w:r>
      <w:r w:rsidR="00990165">
        <w:rPr>
          <w:iCs/>
        </w:rPr>
        <w:t>(or 6 hours of class time),</w:t>
      </w:r>
      <w:r w:rsidR="00AA572B">
        <w:rPr>
          <w:iCs/>
        </w:rPr>
        <w:t xml:space="preserve"> the student</w:t>
      </w:r>
      <w:r w:rsidRPr="009939DC">
        <w:rPr>
          <w:iCs/>
        </w:rPr>
        <w:t xml:space="preserve"> will receive a substantial decrease in the final grade.</w:t>
      </w:r>
      <w:r w:rsidR="00911944">
        <w:rPr>
          <w:iCs/>
        </w:rPr>
        <w:t xml:space="preserve"> As per FAU policy, attendance at the first class is mandatory. If a student misses the first class, that student may be asked to withdraw from the course and re-register in a future term.</w:t>
      </w:r>
    </w:p>
    <w:p w14:paraId="5A7B189B" w14:textId="77777777" w:rsidR="00AA572B" w:rsidRDefault="00AA572B" w:rsidP="00990165">
      <w:pPr>
        <w:rPr>
          <w:iCs/>
        </w:rPr>
      </w:pPr>
    </w:p>
    <w:p w14:paraId="3F6BDD3B" w14:textId="77777777" w:rsidR="00792580" w:rsidRPr="00060A26" w:rsidRDefault="00E917FF" w:rsidP="00E917FF">
      <w:pPr>
        <w:pStyle w:val="Heading1"/>
      </w:pPr>
      <w:r>
        <w:t>Expectations of Professional Behavior and Practice</w:t>
      </w:r>
    </w:p>
    <w:p w14:paraId="281301FE" w14:textId="77777777" w:rsidR="00792580" w:rsidRPr="009939DC" w:rsidRDefault="00792580" w:rsidP="00792580">
      <w:pPr>
        <w:rPr>
          <w:szCs w:val="24"/>
        </w:rPr>
      </w:pPr>
      <w:r w:rsidRPr="009939DC">
        <w:rPr>
          <w:szCs w:val="24"/>
        </w:rPr>
        <w:t>The Florida Atlantic University School of Social Work is mandated by the Council on Social Work Education (</w:t>
      </w:r>
      <w:hyperlink r:id="rId23" w:history="1">
        <w:r w:rsidR="00E917FF" w:rsidRPr="00410420">
          <w:rPr>
            <w:rStyle w:val="Hyperlink"/>
            <w:szCs w:val="24"/>
          </w:rPr>
          <w:t>www.CSWE.org</w:t>
        </w:r>
      </w:hyperlink>
      <w:r w:rsidRPr="009939DC">
        <w:rPr>
          <w:szCs w:val="24"/>
        </w:rPr>
        <w:t>) to foster and evaluate professional behavioral development for all students in the social work program. The School of Social Work also bears a responsibility to the community at large to produce fully trained professional social workers who consciously exhibit the knowledge, values, and skills of the profession of social work. The values of the profession are codified in the NASW Code of Ethics. Given this context, all students in the social work program will be expected to exhibit the following ethical standards of behavior.</w:t>
      </w:r>
    </w:p>
    <w:p w14:paraId="7C4033C7" w14:textId="77777777" w:rsidR="00792580" w:rsidRPr="009939DC" w:rsidRDefault="00792580" w:rsidP="00792580">
      <w:pPr>
        <w:rPr>
          <w:szCs w:val="24"/>
        </w:rPr>
      </w:pPr>
    </w:p>
    <w:p w14:paraId="460F5693" w14:textId="77777777" w:rsidR="00792580" w:rsidRPr="009939DC" w:rsidRDefault="00792580" w:rsidP="000A0C5F">
      <w:pPr>
        <w:numPr>
          <w:ilvl w:val="0"/>
          <w:numId w:val="1"/>
        </w:numPr>
        <w:tabs>
          <w:tab w:val="clear" w:pos="720"/>
          <w:tab w:val="num" w:pos="360"/>
        </w:tabs>
        <w:ind w:left="360"/>
        <w:rPr>
          <w:szCs w:val="24"/>
        </w:rPr>
      </w:pPr>
      <w:r w:rsidRPr="009939DC">
        <w:rPr>
          <w:b/>
          <w:szCs w:val="24"/>
        </w:rPr>
        <w:t>Accountability</w:t>
      </w:r>
      <w:r w:rsidRPr="009939DC">
        <w:rPr>
          <w:szCs w:val="24"/>
        </w:rPr>
        <w:t xml:space="preserve">: Attend class, arrive on time, and return from break in a timely manner. </w:t>
      </w:r>
    </w:p>
    <w:p w14:paraId="557913DA" w14:textId="77777777" w:rsidR="00792580" w:rsidRPr="009939DC" w:rsidRDefault="00792580" w:rsidP="000A0C5F">
      <w:pPr>
        <w:ind w:left="360"/>
        <w:rPr>
          <w:i/>
          <w:szCs w:val="24"/>
        </w:rPr>
      </w:pPr>
      <w:r w:rsidRPr="009939DC">
        <w:rPr>
          <w:i/>
          <w:szCs w:val="24"/>
        </w:rPr>
        <w:t>Participate in group activities and assignments at a comparable level to peers.</w:t>
      </w:r>
      <w:r w:rsidR="00331749">
        <w:rPr>
          <w:i/>
          <w:szCs w:val="24"/>
        </w:rPr>
        <w:t xml:space="preserve"> </w:t>
      </w:r>
    </w:p>
    <w:p w14:paraId="20FB72DB" w14:textId="77777777" w:rsidR="00792580" w:rsidRPr="009939DC" w:rsidRDefault="00792580" w:rsidP="000A0C5F">
      <w:pPr>
        <w:ind w:left="360"/>
        <w:rPr>
          <w:i/>
          <w:szCs w:val="24"/>
        </w:rPr>
      </w:pPr>
      <w:r w:rsidRPr="009939DC">
        <w:rPr>
          <w:i/>
          <w:szCs w:val="24"/>
        </w:rPr>
        <w:t>Complete work in a timely fashion and according to directions provided.</w:t>
      </w:r>
    </w:p>
    <w:p w14:paraId="6971FB2C" w14:textId="77777777" w:rsidR="00792580" w:rsidRPr="009939DC" w:rsidRDefault="00792580" w:rsidP="000A0C5F">
      <w:pPr>
        <w:ind w:firstLine="360"/>
        <w:rPr>
          <w:i/>
          <w:szCs w:val="24"/>
        </w:rPr>
      </w:pPr>
      <w:r w:rsidRPr="009939DC">
        <w:rPr>
          <w:i/>
          <w:szCs w:val="24"/>
        </w:rPr>
        <w:t>Come to class prepared, with readings and other homework completed.</w:t>
      </w:r>
    </w:p>
    <w:p w14:paraId="54BDA8FD" w14:textId="77777777" w:rsidR="00792580" w:rsidRPr="009939DC" w:rsidRDefault="00792580" w:rsidP="000A0C5F">
      <w:pPr>
        <w:ind w:firstLine="360"/>
        <w:rPr>
          <w:i/>
          <w:szCs w:val="24"/>
        </w:rPr>
      </w:pPr>
    </w:p>
    <w:p w14:paraId="0B08E23B" w14:textId="77777777" w:rsidR="00792580" w:rsidRPr="009939DC" w:rsidRDefault="00792580" w:rsidP="000A0C5F">
      <w:pPr>
        <w:numPr>
          <w:ilvl w:val="0"/>
          <w:numId w:val="1"/>
        </w:numPr>
        <w:tabs>
          <w:tab w:val="clear" w:pos="720"/>
          <w:tab w:val="num" w:pos="360"/>
        </w:tabs>
        <w:ind w:left="360"/>
        <w:rPr>
          <w:szCs w:val="24"/>
        </w:rPr>
      </w:pPr>
      <w:r w:rsidRPr="009939DC">
        <w:rPr>
          <w:b/>
          <w:szCs w:val="24"/>
        </w:rPr>
        <w:t>Respect</w:t>
      </w:r>
      <w:r w:rsidRPr="009939DC">
        <w:rPr>
          <w:szCs w:val="24"/>
        </w:rPr>
        <w:t>:</w:t>
      </w:r>
      <w:r w:rsidR="00331749">
        <w:rPr>
          <w:szCs w:val="24"/>
        </w:rPr>
        <w:t xml:space="preserve"> </w:t>
      </w:r>
      <w:r w:rsidRPr="009939DC">
        <w:rPr>
          <w:szCs w:val="24"/>
        </w:rPr>
        <w:t>Treat all your peers, your instructors and all those you come in contact with, with dignity and respect at all times.</w:t>
      </w:r>
    </w:p>
    <w:p w14:paraId="6EDBAF9F" w14:textId="77777777" w:rsidR="00792580" w:rsidRPr="009939DC" w:rsidRDefault="00792580" w:rsidP="000A0C5F">
      <w:pPr>
        <w:ind w:firstLine="360"/>
        <w:rPr>
          <w:i/>
          <w:szCs w:val="24"/>
        </w:rPr>
      </w:pPr>
      <w:r w:rsidRPr="009939DC">
        <w:rPr>
          <w:i/>
          <w:szCs w:val="24"/>
        </w:rPr>
        <w:t>Listen while others are speaking.</w:t>
      </w:r>
    </w:p>
    <w:p w14:paraId="7CED5DD2" w14:textId="77777777" w:rsidR="00792580" w:rsidRPr="009939DC" w:rsidRDefault="00792580" w:rsidP="000A0C5F">
      <w:pPr>
        <w:ind w:firstLine="360"/>
        <w:rPr>
          <w:i/>
          <w:szCs w:val="24"/>
        </w:rPr>
      </w:pPr>
      <w:r w:rsidRPr="009939DC">
        <w:rPr>
          <w:i/>
          <w:szCs w:val="24"/>
        </w:rPr>
        <w:t>Give feedback to peers in a constructive manner.</w:t>
      </w:r>
    </w:p>
    <w:p w14:paraId="39353341" w14:textId="77777777" w:rsidR="00792580" w:rsidRPr="009939DC" w:rsidRDefault="00792580" w:rsidP="000A0C5F">
      <w:pPr>
        <w:ind w:firstLine="360"/>
        <w:rPr>
          <w:i/>
          <w:szCs w:val="24"/>
        </w:rPr>
      </w:pPr>
      <w:r w:rsidRPr="009939DC">
        <w:rPr>
          <w:i/>
          <w:szCs w:val="24"/>
        </w:rPr>
        <w:t>Approach conflict with peers or instructors in a cooperative manner.</w:t>
      </w:r>
    </w:p>
    <w:p w14:paraId="48FC2918" w14:textId="77777777" w:rsidR="00792580" w:rsidRPr="009939DC" w:rsidRDefault="00792580" w:rsidP="000A0C5F">
      <w:pPr>
        <w:ind w:firstLine="360"/>
        <w:rPr>
          <w:i/>
          <w:szCs w:val="24"/>
        </w:rPr>
      </w:pPr>
      <w:r w:rsidRPr="009939DC">
        <w:rPr>
          <w:i/>
          <w:szCs w:val="24"/>
        </w:rPr>
        <w:t>Use positive and nonjudgmental language.</w:t>
      </w:r>
    </w:p>
    <w:p w14:paraId="0CC14774" w14:textId="77777777" w:rsidR="00792580" w:rsidRPr="009939DC" w:rsidRDefault="00792580" w:rsidP="000A0C5F">
      <w:pPr>
        <w:rPr>
          <w:szCs w:val="24"/>
        </w:rPr>
      </w:pPr>
    </w:p>
    <w:p w14:paraId="6DDED66C" w14:textId="77777777" w:rsidR="00792580" w:rsidRPr="009939DC" w:rsidRDefault="00792580" w:rsidP="000A0C5F">
      <w:pPr>
        <w:numPr>
          <w:ilvl w:val="0"/>
          <w:numId w:val="1"/>
        </w:numPr>
        <w:tabs>
          <w:tab w:val="clear" w:pos="720"/>
          <w:tab w:val="num" w:pos="360"/>
        </w:tabs>
        <w:ind w:left="360"/>
        <w:rPr>
          <w:szCs w:val="24"/>
        </w:rPr>
      </w:pPr>
      <w:r w:rsidRPr="009939DC">
        <w:rPr>
          <w:b/>
          <w:szCs w:val="24"/>
        </w:rPr>
        <w:t>Confidentiality</w:t>
      </w:r>
      <w:r w:rsidRPr="009939DC">
        <w:rPr>
          <w:szCs w:val="24"/>
        </w:rPr>
        <w:t>:</w:t>
      </w:r>
      <w:r w:rsidR="00331749">
        <w:rPr>
          <w:szCs w:val="24"/>
        </w:rPr>
        <w:t xml:space="preserve"> </w:t>
      </w:r>
      <w:r w:rsidRPr="009939DC">
        <w:rPr>
          <w:szCs w:val="24"/>
        </w:rPr>
        <w:t>Treat any personal information that you hear about a peer or an instructor as strictly confidential.</w:t>
      </w:r>
    </w:p>
    <w:p w14:paraId="18D4F0A9" w14:textId="77777777" w:rsidR="00792580" w:rsidRPr="009939DC" w:rsidRDefault="00792580" w:rsidP="000A0C5F">
      <w:pPr>
        <w:ind w:left="360"/>
        <w:rPr>
          <w:i/>
          <w:szCs w:val="24"/>
        </w:rPr>
      </w:pPr>
      <w:r w:rsidRPr="009939DC">
        <w:rPr>
          <w:i/>
          <w:szCs w:val="24"/>
        </w:rPr>
        <w:t>Maintain any information shared in class, dyads or smaller groups within that unit.</w:t>
      </w:r>
    </w:p>
    <w:p w14:paraId="3C214DF3" w14:textId="77777777" w:rsidR="00792580" w:rsidRPr="009939DC" w:rsidRDefault="00792580" w:rsidP="000A0C5F">
      <w:pPr>
        <w:ind w:left="360"/>
        <w:rPr>
          <w:i/>
          <w:szCs w:val="24"/>
        </w:rPr>
      </w:pPr>
      <w:r w:rsidRPr="009939DC">
        <w:rPr>
          <w:i/>
          <w:szCs w:val="24"/>
        </w:rPr>
        <w:t>Use judgment in self-disclosing information of a very personal nature in the classroom.</w:t>
      </w:r>
      <w:r w:rsidR="00331749">
        <w:rPr>
          <w:i/>
          <w:szCs w:val="24"/>
        </w:rPr>
        <w:t xml:space="preserve"> </w:t>
      </w:r>
      <w:r w:rsidRPr="009939DC">
        <w:rPr>
          <w:i/>
          <w:szCs w:val="24"/>
        </w:rPr>
        <w:t>(Class time should not be used as therapy or treatment.</w:t>
      </w:r>
      <w:r w:rsidR="00331749">
        <w:rPr>
          <w:i/>
          <w:szCs w:val="24"/>
        </w:rPr>
        <w:t xml:space="preserve"> </w:t>
      </w:r>
      <w:r w:rsidRPr="009939DC">
        <w:rPr>
          <w:i/>
          <w:szCs w:val="24"/>
        </w:rPr>
        <w:t xml:space="preserve">If students feel the need to talk about issues they are struggling with, they many consult with their instructor to receive a referral for counseling.) </w:t>
      </w:r>
    </w:p>
    <w:p w14:paraId="64B832D9" w14:textId="77777777" w:rsidR="00792580" w:rsidRPr="009939DC" w:rsidRDefault="00792580" w:rsidP="000A0C5F">
      <w:pPr>
        <w:ind w:left="360"/>
        <w:rPr>
          <w:i/>
          <w:szCs w:val="24"/>
        </w:rPr>
      </w:pPr>
      <w:r w:rsidRPr="009939DC">
        <w:rPr>
          <w:i/>
          <w:szCs w:val="24"/>
        </w:rPr>
        <w:t>Never use names of clients or disclose other identifying information in the classroom.</w:t>
      </w:r>
    </w:p>
    <w:p w14:paraId="0983AB4B" w14:textId="77777777" w:rsidR="00792580" w:rsidRPr="009939DC" w:rsidRDefault="00792580" w:rsidP="000A0C5F">
      <w:pPr>
        <w:rPr>
          <w:szCs w:val="24"/>
        </w:rPr>
      </w:pPr>
    </w:p>
    <w:p w14:paraId="1B4F0469" w14:textId="77777777" w:rsidR="00792580" w:rsidRPr="009939DC" w:rsidRDefault="00792580" w:rsidP="000A0C5F">
      <w:pPr>
        <w:numPr>
          <w:ilvl w:val="0"/>
          <w:numId w:val="1"/>
        </w:numPr>
        <w:tabs>
          <w:tab w:val="clear" w:pos="720"/>
          <w:tab w:val="num" w:pos="360"/>
        </w:tabs>
        <w:ind w:left="360"/>
        <w:rPr>
          <w:szCs w:val="24"/>
        </w:rPr>
      </w:pPr>
      <w:r w:rsidRPr="009939DC">
        <w:rPr>
          <w:b/>
          <w:szCs w:val="24"/>
        </w:rPr>
        <w:t>Competence</w:t>
      </w:r>
      <w:r w:rsidRPr="009939DC">
        <w:rPr>
          <w:szCs w:val="24"/>
        </w:rPr>
        <w:t>:</w:t>
      </w:r>
      <w:r w:rsidR="00331749">
        <w:rPr>
          <w:szCs w:val="24"/>
        </w:rPr>
        <w:t xml:space="preserve"> </w:t>
      </w:r>
      <w:r w:rsidRPr="009939DC">
        <w:rPr>
          <w:szCs w:val="24"/>
        </w:rPr>
        <w:t>Apply yourself to all your academic pursuits with seriousness and conscientiousness, meeting all deadlines as given by your instructors.</w:t>
      </w:r>
      <w:r w:rsidR="00331749">
        <w:rPr>
          <w:szCs w:val="24"/>
        </w:rPr>
        <w:t xml:space="preserve"> </w:t>
      </w:r>
      <w:r w:rsidRPr="009939DC">
        <w:rPr>
          <w:szCs w:val="24"/>
        </w:rPr>
        <w:t>Constantly strive to improve your abilities.</w:t>
      </w:r>
    </w:p>
    <w:p w14:paraId="4168F168" w14:textId="75AD4EF3" w:rsidR="00792580" w:rsidRPr="009939DC" w:rsidRDefault="00792580" w:rsidP="000A0C5F">
      <w:pPr>
        <w:ind w:firstLine="360"/>
        <w:rPr>
          <w:i/>
          <w:iCs/>
          <w:szCs w:val="24"/>
        </w:rPr>
      </w:pPr>
      <w:r w:rsidRPr="009939DC">
        <w:rPr>
          <w:i/>
          <w:iCs/>
          <w:szCs w:val="24"/>
        </w:rPr>
        <w:t>Come to class with books, handouts, syllabus, and pens</w:t>
      </w:r>
      <w:r w:rsidR="00475DC6">
        <w:rPr>
          <w:i/>
          <w:iCs/>
          <w:szCs w:val="24"/>
        </w:rPr>
        <w:t>.</w:t>
      </w:r>
    </w:p>
    <w:p w14:paraId="720204A3" w14:textId="77777777" w:rsidR="00792580" w:rsidRPr="009939DC" w:rsidRDefault="00792580" w:rsidP="000A0C5F">
      <w:pPr>
        <w:ind w:left="360"/>
        <w:rPr>
          <w:i/>
          <w:szCs w:val="24"/>
        </w:rPr>
      </w:pPr>
      <w:r w:rsidRPr="009939DC">
        <w:rPr>
          <w:i/>
          <w:szCs w:val="24"/>
        </w:rPr>
        <w:t>Seek out appropriate support when having difficulties to ensure success in completing course requirements.</w:t>
      </w:r>
    </w:p>
    <w:p w14:paraId="5278C398" w14:textId="1498E4EB" w:rsidR="00792580" w:rsidRPr="009939DC" w:rsidRDefault="00EB7DF0" w:rsidP="000A0C5F">
      <w:pPr>
        <w:rPr>
          <w:i/>
          <w:szCs w:val="24"/>
        </w:rPr>
      </w:pPr>
      <w:r>
        <w:rPr>
          <w:i/>
          <w:szCs w:val="24"/>
        </w:rPr>
        <w:t xml:space="preserve">     </w:t>
      </w:r>
      <w:r w:rsidR="00243652">
        <w:rPr>
          <w:i/>
          <w:szCs w:val="24"/>
        </w:rPr>
        <w:t xml:space="preserve"> </w:t>
      </w:r>
      <w:r w:rsidR="00792580" w:rsidRPr="009939DC">
        <w:rPr>
          <w:i/>
          <w:szCs w:val="24"/>
        </w:rPr>
        <w:t>Take responsibility for the quality of completed tests and assignment.</w:t>
      </w:r>
    </w:p>
    <w:p w14:paraId="7DF48B16" w14:textId="77777777" w:rsidR="00792580" w:rsidRPr="009939DC" w:rsidRDefault="00792580" w:rsidP="000A0C5F">
      <w:pPr>
        <w:ind w:left="360"/>
        <w:rPr>
          <w:i/>
          <w:szCs w:val="24"/>
        </w:rPr>
      </w:pPr>
      <w:r w:rsidRPr="009939DC">
        <w:rPr>
          <w:i/>
          <w:szCs w:val="24"/>
        </w:rPr>
        <w:t>Strive to work toward greater awareness of personal issues that may impede your effectiveness with clients.</w:t>
      </w:r>
    </w:p>
    <w:p w14:paraId="2988C846" w14:textId="77777777" w:rsidR="00792580" w:rsidRPr="009939DC" w:rsidRDefault="00792580" w:rsidP="000A0C5F">
      <w:pPr>
        <w:ind w:left="360"/>
        <w:rPr>
          <w:i/>
          <w:szCs w:val="24"/>
        </w:rPr>
      </w:pPr>
    </w:p>
    <w:p w14:paraId="7F77F3E0" w14:textId="77777777" w:rsidR="00792580" w:rsidRPr="009939DC" w:rsidRDefault="00792580" w:rsidP="000A0C5F">
      <w:pPr>
        <w:numPr>
          <w:ilvl w:val="0"/>
          <w:numId w:val="1"/>
        </w:numPr>
        <w:tabs>
          <w:tab w:val="clear" w:pos="720"/>
          <w:tab w:val="num" w:pos="360"/>
        </w:tabs>
        <w:ind w:left="360"/>
        <w:rPr>
          <w:szCs w:val="24"/>
        </w:rPr>
      </w:pPr>
      <w:r w:rsidRPr="009939DC">
        <w:rPr>
          <w:b/>
          <w:szCs w:val="24"/>
        </w:rPr>
        <w:lastRenderedPageBreak/>
        <w:t>Integrity</w:t>
      </w:r>
      <w:r w:rsidRPr="009939DC">
        <w:rPr>
          <w:szCs w:val="24"/>
        </w:rPr>
        <w:t>: Practice being honest with yourself, your peers, and your instructors. Constantly strive to improve your abilities.</w:t>
      </w:r>
    </w:p>
    <w:p w14:paraId="37D3DF66" w14:textId="77777777" w:rsidR="00792580" w:rsidRPr="009939DC" w:rsidRDefault="00792580" w:rsidP="000A0C5F">
      <w:pPr>
        <w:ind w:firstLine="360"/>
        <w:rPr>
          <w:i/>
          <w:szCs w:val="24"/>
        </w:rPr>
      </w:pPr>
      <w:r w:rsidRPr="009939DC">
        <w:rPr>
          <w:i/>
          <w:iCs/>
          <w:szCs w:val="24"/>
        </w:rPr>
        <w:t>Academic</w:t>
      </w:r>
      <w:r w:rsidRPr="009939DC">
        <w:rPr>
          <w:i/>
          <w:szCs w:val="24"/>
        </w:rPr>
        <w:t>: Commit yourself to learning the rules of citing other’s work properly.</w:t>
      </w:r>
    </w:p>
    <w:p w14:paraId="562E0BD1" w14:textId="77777777" w:rsidR="00792580" w:rsidRPr="009939DC" w:rsidRDefault="00792580" w:rsidP="000A0C5F">
      <w:pPr>
        <w:ind w:firstLine="360"/>
        <w:rPr>
          <w:i/>
          <w:szCs w:val="24"/>
        </w:rPr>
      </w:pPr>
      <w:r w:rsidRPr="009939DC">
        <w:rPr>
          <w:i/>
          <w:szCs w:val="24"/>
        </w:rPr>
        <w:t>Do your own work and take credit only for your own work.</w:t>
      </w:r>
    </w:p>
    <w:p w14:paraId="3F8840DE" w14:textId="77777777" w:rsidR="00792580" w:rsidRPr="009939DC" w:rsidRDefault="00792580" w:rsidP="000A0C5F">
      <w:pPr>
        <w:ind w:firstLine="360"/>
        <w:rPr>
          <w:i/>
          <w:szCs w:val="24"/>
        </w:rPr>
      </w:pPr>
      <w:r w:rsidRPr="009939DC">
        <w:rPr>
          <w:i/>
          <w:szCs w:val="24"/>
        </w:rPr>
        <w:t>Acknowledge areas where improvement is needed.</w:t>
      </w:r>
    </w:p>
    <w:p w14:paraId="692D6CB9" w14:textId="77777777" w:rsidR="00792580" w:rsidRPr="009939DC" w:rsidRDefault="00792580" w:rsidP="000A0C5F">
      <w:pPr>
        <w:ind w:firstLine="360"/>
        <w:rPr>
          <w:i/>
          <w:szCs w:val="24"/>
        </w:rPr>
      </w:pPr>
      <w:r w:rsidRPr="009939DC">
        <w:rPr>
          <w:i/>
          <w:szCs w:val="24"/>
        </w:rPr>
        <w:t>Accept and benefit from constructive feedback</w:t>
      </w:r>
    </w:p>
    <w:p w14:paraId="0EB0DA83" w14:textId="77777777" w:rsidR="00792580" w:rsidRPr="009939DC" w:rsidRDefault="00792580" w:rsidP="000A0C5F">
      <w:pPr>
        <w:ind w:firstLine="360"/>
        <w:rPr>
          <w:i/>
          <w:szCs w:val="24"/>
        </w:rPr>
      </w:pPr>
    </w:p>
    <w:p w14:paraId="31BB9D3F" w14:textId="77777777" w:rsidR="00792580" w:rsidRPr="009939DC" w:rsidRDefault="00792580" w:rsidP="000A0C5F">
      <w:pPr>
        <w:ind w:left="360"/>
        <w:rPr>
          <w:b/>
          <w:i/>
          <w:szCs w:val="24"/>
        </w:rPr>
      </w:pPr>
      <w:r w:rsidRPr="009939DC">
        <w:rPr>
          <w:i/>
          <w:szCs w:val="24"/>
        </w:rPr>
        <w:t>Submission of Papers:</w:t>
      </w:r>
      <w:r w:rsidRPr="009939DC">
        <w:rPr>
          <w:b/>
          <w:i/>
          <w:szCs w:val="24"/>
        </w:rPr>
        <w:t xml:space="preserve"> </w:t>
      </w:r>
      <w:r w:rsidRPr="009939DC">
        <w:rPr>
          <w:i/>
          <w:szCs w:val="24"/>
        </w:rPr>
        <w:t>Students will submit their written assignments electronically. Electronic copies will be subject to plagiarism analysis and will be kept in electronic file for future reference.</w:t>
      </w:r>
      <w:r w:rsidR="00331749">
        <w:rPr>
          <w:i/>
          <w:szCs w:val="24"/>
        </w:rPr>
        <w:t xml:space="preserve"> </w:t>
      </w:r>
      <w:r w:rsidRPr="009939DC">
        <w:rPr>
          <w:i/>
          <w:szCs w:val="24"/>
        </w:rPr>
        <w:t>A student may not submit the same paper, or essentially the same, paper, project, assignment, or finished project to an instructor, which has been submitted to another instructor, unless specifically authorized by both instructors to do so.</w:t>
      </w:r>
    </w:p>
    <w:p w14:paraId="058C4292" w14:textId="77777777" w:rsidR="00792580" w:rsidRPr="009939DC" w:rsidRDefault="00792580" w:rsidP="000A0C5F">
      <w:pPr>
        <w:rPr>
          <w:i/>
          <w:szCs w:val="24"/>
        </w:rPr>
      </w:pPr>
    </w:p>
    <w:p w14:paraId="70E295DB" w14:textId="77777777" w:rsidR="00792580" w:rsidRPr="009939DC" w:rsidRDefault="00792580" w:rsidP="000A0C5F">
      <w:pPr>
        <w:numPr>
          <w:ilvl w:val="0"/>
          <w:numId w:val="1"/>
        </w:numPr>
        <w:tabs>
          <w:tab w:val="clear" w:pos="720"/>
          <w:tab w:val="num" w:pos="360"/>
        </w:tabs>
        <w:ind w:left="360"/>
        <w:rPr>
          <w:szCs w:val="24"/>
        </w:rPr>
      </w:pPr>
      <w:r w:rsidRPr="009939DC">
        <w:rPr>
          <w:b/>
          <w:szCs w:val="24"/>
        </w:rPr>
        <w:t>Diversity</w:t>
      </w:r>
      <w:r w:rsidRPr="009939DC">
        <w:rPr>
          <w:szCs w:val="24"/>
        </w:rPr>
        <w:t>: Strive to become more open to people, ideas, and creeds that you are not familiar with. Embrace diversity.</w:t>
      </w:r>
    </w:p>
    <w:p w14:paraId="3F9BE2F4" w14:textId="77777777" w:rsidR="00792580" w:rsidRPr="009939DC" w:rsidRDefault="00792580" w:rsidP="000A0C5F">
      <w:pPr>
        <w:ind w:left="360"/>
        <w:rPr>
          <w:i/>
          <w:szCs w:val="24"/>
        </w:rPr>
      </w:pPr>
      <w:r w:rsidRPr="009939DC">
        <w:rPr>
          <w:i/>
          <w:szCs w:val="24"/>
        </w:rPr>
        <w:t>Maintain speech free of racism, sexism, heterosexism, or stereotyping.</w:t>
      </w:r>
    </w:p>
    <w:p w14:paraId="5A5E6FCC" w14:textId="77777777" w:rsidR="00792580" w:rsidRPr="009939DC" w:rsidRDefault="00792580" w:rsidP="000A0C5F">
      <w:pPr>
        <w:ind w:left="360"/>
        <w:rPr>
          <w:i/>
          <w:szCs w:val="24"/>
        </w:rPr>
      </w:pPr>
      <w:r w:rsidRPr="009939DC">
        <w:rPr>
          <w:i/>
          <w:szCs w:val="24"/>
        </w:rPr>
        <w:t>Exhibit a willingness to serve diverse groups of persons.</w:t>
      </w:r>
    </w:p>
    <w:p w14:paraId="73F3D80C" w14:textId="77777777" w:rsidR="00792580" w:rsidRPr="009939DC" w:rsidRDefault="00792580" w:rsidP="000A0C5F">
      <w:pPr>
        <w:ind w:left="360"/>
        <w:rPr>
          <w:i/>
          <w:szCs w:val="24"/>
        </w:rPr>
      </w:pPr>
      <w:r w:rsidRPr="009939DC">
        <w:rPr>
          <w:i/>
          <w:szCs w:val="24"/>
        </w:rPr>
        <w:t>Demonstrate an understanding of how values and culture interact.</w:t>
      </w:r>
    </w:p>
    <w:p w14:paraId="6CB4369F" w14:textId="77777777" w:rsidR="00792580" w:rsidRPr="009939DC" w:rsidRDefault="00792580" w:rsidP="000A0C5F">
      <w:pPr>
        <w:ind w:left="360"/>
        <w:rPr>
          <w:i/>
          <w:szCs w:val="24"/>
        </w:rPr>
      </w:pPr>
    </w:p>
    <w:p w14:paraId="58A0721D" w14:textId="77777777" w:rsidR="00792580" w:rsidRPr="009939DC" w:rsidRDefault="00792580" w:rsidP="000A0C5F">
      <w:pPr>
        <w:numPr>
          <w:ilvl w:val="0"/>
          <w:numId w:val="1"/>
        </w:numPr>
        <w:tabs>
          <w:tab w:val="clear" w:pos="720"/>
          <w:tab w:val="num" w:pos="360"/>
        </w:tabs>
        <w:ind w:left="360"/>
        <w:rPr>
          <w:szCs w:val="24"/>
        </w:rPr>
      </w:pPr>
      <w:r w:rsidRPr="009939DC">
        <w:rPr>
          <w:b/>
          <w:szCs w:val="24"/>
        </w:rPr>
        <w:t>Communication</w:t>
      </w:r>
      <w:r w:rsidRPr="009939DC">
        <w:rPr>
          <w:szCs w:val="24"/>
        </w:rPr>
        <w:t>: Strive to improve both verbal and written communication skills as these skills are used heavily in interactions with clients and peers and also with creating client records.</w:t>
      </w:r>
    </w:p>
    <w:p w14:paraId="1E46A239" w14:textId="77777777" w:rsidR="00792580" w:rsidRPr="009939DC" w:rsidRDefault="00792580" w:rsidP="000A0C5F">
      <w:pPr>
        <w:ind w:left="360"/>
        <w:rPr>
          <w:i/>
          <w:iCs/>
          <w:szCs w:val="24"/>
        </w:rPr>
      </w:pPr>
      <w:r w:rsidRPr="009939DC">
        <w:rPr>
          <w:i/>
          <w:iCs/>
          <w:szCs w:val="24"/>
        </w:rPr>
        <w:t>Demonstrate assertive communication with peers and instructors.</w:t>
      </w:r>
    </w:p>
    <w:p w14:paraId="16CA1676" w14:textId="2E95181D" w:rsidR="00792580" w:rsidRPr="009939DC" w:rsidRDefault="00792580" w:rsidP="000A0C5F">
      <w:pPr>
        <w:ind w:left="360"/>
        <w:rPr>
          <w:i/>
          <w:iCs/>
          <w:szCs w:val="24"/>
        </w:rPr>
      </w:pPr>
      <w:r w:rsidRPr="009939DC">
        <w:rPr>
          <w:i/>
          <w:iCs/>
          <w:szCs w:val="24"/>
        </w:rPr>
        <w:t>Practice positive, constructive, respectful</w:t>
      </w:r>
      <w:r w:rsidR="00BA5BAC">
        <w:rPr>
          <w:i/>
          <w:iCs/>
          <w:szCs w:val="24"/>
        </w:rPr>
        <w:t>,</w:t>
      </w:r>
      <w:r w:rsidRPr="009939DC">
        <w:rPr>
          <w:i/>
          <w:iCs/>
          <w:szCs w:val="24"/>
        </w:rPr>
        <w:t xml:space="preserve"> and professional communications skills</w:t>
      </w:r>
    </w:p>
    <w:p w14:paraId="61CC77B8" w14:textId="77777777" w:rsidR="00792580" w:rsidRPr="009939DC" w:rsidRDefault="005D4CA1" w:rsidP="000A0C5F">
      <w:pPr>
        <w:ind w:left="360"/>
        <w:rPr>
          <w:szCs w:val="24"/>
        </w:rPr>
      </w:pPr>
      <w:r>
        <w:rPr>
          <w:i/>
          <w:iCs/>
          <w:szCs w:val="24"/>
        </w:rPr>
        <w:t>with peers and instructor, including</w:t>
      </w:r>
      <w:r w:rsidR="00792580" w:rsidRPr="009939DC">
        <w:rPr>
          <w:i/>
          <w:iCs/>
          <w:szCs w:val="24"/>
        </w:rPr>
        <w:t xml:space="preserve"> body language, e</w:t>
      </w:r>
      <w:r>
        <w:rPr>
          <w:i/>
          <w:iCs/>
          <w:szCs w:val="24"/>
        </w:rPr>
        <w:t>mpathy, and listening.</w:t>
      </w:r>
    </w:p>
    <w:p w14:paraId="7C19B94A" w14:textId="77777777" w:rsidR="00792580" w:rsidRPr="009939DC" w:rsidRDefault="00792580" w:rsidP="000A0C5F">
      <w:pPr>
        <w:rPr>
          <w:szCs w:val="24"/>
        </w:rPr>
      </w:pPr>
    </w:p>
    <w:p w14:paraId="01E637DC" w14:textId="77777777" w:rsidR="00792580" w:rsidRPr="009939DC" w:rsidRDefault="00792580" w:rsidP="000A0C5F">
      <w:pPr>
        <w:ind w:left="360" w:hanging="360"/>
        <w:rPr>
          <w:szCs w:val="24"/>
        </w:rPr>
      </w:pPr>
      <w:r w:rsidRPr="009939DC">
        <w:rPr>
          <w:szCs w:val="24"/>
        </w:rPr>
        <w:t>8.</w:t>
      </w:r>
      <w:r w:rsidRPr="009939DC">
        <w:rPr>
          <w:szCs w:val="24"/>
        </w:rPr>
        <w:tab/>
      </w:r>
      <w:r w:rsidRPr="009939DC">
        <w:rPr>
          <w:b/>
          <w:szCs w:val="24"/>
        </w:rPr>
        <w:t>Social Justice</w:t>
      </w:r>
      <w:r w:rsidRPr="009939DC">
        <w:rPr>
          <w:szCs w:val="24"/>
        </w:rPr>
        <w:t>: Strive to deepen your commitment to social justice for all populations at risk.</w:t>
      </w:r>
    </w:p>
    <w:p w14:paraId="77F99CA7" w14:textId="77777777" w:rsidR="00792580" w:rsidRPr="009939DC" w:rsidRDefault="00792580" w:rsidP="000A0C5F">
      <w:pPr>
        <w:ind w:left="360"/>
        <w:rPr>
          <w:i/>
          <w:szCs w:val="24"/>
        </w:rPr>
      </w:pPr>
      <w:r w:rsidRPr="009939DC">
        <w:rPr>
          <w:i/>
          <w:szCs w:val="24"/>
        </w:rPr>
        <w:t>Demonstrate an understanding of how institutional and personal oppression impede the experience of social justice for individuals and groups.</w:t>
      </w:r>
    </w:p>
    <w:p w14:paraId="3DFBB98B" w14:textId="77777777" w:rsidR="00792580" w:rsidRPr="009939DC" w:rsidRDefault="00792580" w:rsidP="000A0C5F">
      <w:pPr>
        <w:ind w:left="360"/>
        <w:rPr>
          <w:i/>
          <w:szCs w:val="24"/>
        </w:rPr>
      </w:pPr>
      <w:r w:rsidRPr="009939DC">
        <w:rPr>
          <w:i/>
          <w:szCs w:val="24"/>
        </w:rPr>
        <w:t>Strive to learn about methods of empowering populations and enhancing social justice at micro, mezzo, and macro levels.</w:t>
      </w:r>
    </w:p>
    <w:p w14:paraId="7D09D240" w14:textId="77777777" w:rsidR="00792580" w:rsidRDefault="00792580" w:rsidP="00DA7912">
      <w:pPr>
        <w:pStyle w:val="Heading1"/>
      </w:pPr>
    </w:p>
    <w:p w14:paraId="7CD3C966" w14:textId="77777777" w:rsidR="00792580" w:rsidRPr="00322176" w:rsidRDefault="00792580" w:rsidP="00DA7912">
      <w:pPr>
        <w:pStyle w:val="Heading1"/>
      </w:pPr>
      <w:r w:rsidRPr="00322176">
        <w:t>Consequences of Unacceptable Behavior</w:t>
      </w:r>
    </w:p>
    <w:p w14:paraId="63E23A79" w14:textId="77777777" w:rsidR="00792580" w:rsidRPr="009939DC" w:rsidRDefault="00792580" w:rsidP="000A0C5F">
      <w:pPr>
        <w:rPr>
          <w:szCs w:val="24"/>
        </w:rPr>
      </w:pPr>
      <w:r w:rsidRPr="009939DC">
        <w:rPr>
          <w:szCs w:val="24"/>
        </w:rPr>
        <w:t>The School of Social Work may terminate a student’s participation in the program on the basis of professional non-suitability if the School’s faculty members determine that a student’s behavior has constituted a significant violation or pattern of violations of the NASW Code of Ethics, the FAU School of Social Work Student Manual, or the FAU Academic Policies and Regulations. Examples of violations that may lead to termination include (but are not limited to) the following:</w:t>
      </w:r>
    </w:p>
    <w:p w14:paraId="78EA2DDD" w14:textId="77777777" w:rsidR="00792580" w:rsidRPr="009939DC" w:rsidRDefault="00792580" w:rsidP="00792580">
      <w:pPr>
        <w:ind w:left="360"/>
        <w:contextualSpacing/>
        <w:rPr>
          <w:szCs w:val="24"/>
        </w:rPr>
      </w:pPr>
    </w:p>
    <w:p w14:paraId="4AEE656E" w14:textId="77777777" w:rsidR="00792580" w:rsidRPr="009939DC" w:rsidRDefault="00792580" w:rsidP="000A0C5F">
      <w:pPr>
        <w:ind w:left="360" w:hanging="360"/>
        <w:contextualSpacing/>
        <w:rPr>
          <w:szCs w:val="24"/>
        </w:rPr>
      </w:pPr>
      <w:r w:rsidRPr="009939DC">
        <w:rPr>
          <w:szCs w:val="24"/>
        </w:rPr>
        <w:t>1.</w:t>
      </w:r>
      <w:r w:rsidRPr="009939DC">
        <w:rPr>
          <w:szCs w:val="24"/>
        </w:rPr>
        <w:tab/>
        <w:t>Failure to meet or maintain academic grade point requirements as established by the University and the Social Work program.</w:t>
      </w:r>
    </w:p>
    <w:p w14:paraId="36B60766" w14:textId="77777777" w:rsidR="00792580" w:rsidRPr="009939DC" w:rsidRDefault="00792580" w:rsidP="000A0C5F">
      <w:pPr>
        <w:numPr>
          <w:ilvl w:val="0"/>
          <w:numId w:val="3"/>
        </w:numPr>
        <w:tabs>
          <w:tab w:val="clear" w:pos="720"/>
          <w:tab w:val="num" w:pos="360"/>
        </w:tabs>
        <w:ind w:left="360"/>
        <w:contextualSpacing/>
        <w:rPr>
          <w:szCs w:val="24"/>
        </w:rPr>
      </w:pPr>
      <w:r w:rsidRPr="009939DC">
        <w:rPr>
          <w:szCs w:val="24"/>
        </w:rPr>
        <w:t>Academic cheating, lying, or plagiarism.</w:t>
      </w:r>
    </w:p>
    <w:p w14:paraId="0046B71D" w14:textId="77777777" w:rsidR="00792580" w:rsidRPr="009939DC" w:rsidRDefault="00792580" w:rsidP="000A0C5F">
      <w:pPr>
        <w:numPr>
          <w:ilvl w:val="0"/>
          <w:numId w:val="3"/>
        </w:numPr>
        <w:tabs>
          <w:tab w:val="clear" w:pos="720"/>
          <w:tab w:val="num" w:pos="360"/>
        </w:tabs>
        <w:ind w:left="360"/>
        <w:contextualSpacing/>
        <w:rPr>
          <w:szCs w:val="24"/>
        </w:rPr>
      </w:pPr>
      <w:r w:rsidRPr="009939DC">
        <w:rPr>
          <w:szCs w:val="24"/>
        </w:rPr>
        <w:t>Behavior judged to be in violation of the NASW Code of Ethics.</w:t>
      </w:r>
    </w:p>
    <w:p w14:paraId="33EB8BF5" w14:textId="77777777" w:rsidR="00792580" w:rsidRPr="009939DC" w:rsidRDefault="00792580" w:rsidP="000A0C5F">
      <w:pPr>
        <w:numPr>
          <w:ilvl w:val="0"/>
          <w:numId w:val="3"/>
        </w:numPr>
        <w:tabs>
          <w:tab w:val="clear" w:pos="720"/>
          <w:tab w:val="num" w:pos="360"/>
        </w:tabs>
        <w:ind w:left="360"/>
        <w:contextualSpacing/>
        <w:rPr>
          <w:szCs w:val="24"/>
        </w:rPr>
      </w:pPr>
      <w:r w:rsidRPr="009939DC">
        <w:rPr>
          <w:szCs w:val="24"/>
        </w:rPr>
        <w:t>Failure to meet generally accepted standards of professional conduct, personal integrity, or emotional stability requisite for professional practice.</w:t>
      </w:r>
    </w:p>
    <w:p w14:paraId="6E65073A" w14:textId="77777777" w:rsidR="00792580" w:rsidRPr="009939DC" w:rsidRDefault="00792580" w:rsidP="000A0C5F">
      <w:pPr>
        <w:numPr>
          <w:ilvl w:val="0"/>
          <w:numId w:val="3"/>
        </w:numPr>
        <w:tabs>
          <w:tab w:val="clear" w:pos="720"/>
          <w:tab w:val="num" w:pos="360"/>
        </w:tabs>
        <w:ind w:left="360"/>
        <w:contextualSpacing/>
        <w:rPr>
          <w:szCs w:val="24"/>
        </w:rPr>
      </w:pPr>
      <w:r w:rsidRPr="009939DC">
        <w:rPr>
          <w:szCs w:val="24"/>
        </w:rPr>
        <w:t>Inappropriate or disruptive behavior toward colleagues, faculty, or staff (at the School or in the field placement).</w:t>
      </w:r>
    </w:p>
    <w:p w14:paraId="34D32066" w14:textId="77777777" w:rsidR="00792580" w:rsidRPr="009939DC" w:rsidRDefault="00792580" w:rsidP="000A0C5F">
      <w:pPr>
        <w:numPr>
          <w:ilvl w:val="0"/>
          <w:numId w:val="3"/>
        </w:numPr>
        <w:tabs>
          <w:tab w:val="clear" w:pos="720"/>
          <w:tab w:val="num" w:pos="360"/>
        </w:tabs>
        <w:ind w:left="360"/>
        <w:contextualSpacing/>
        <w:rPr>
          <w:szCs w:val="24"/>
        </w:rPr>
      </w:pPr>
      <w:r w:rsidRPr="009939DC">
        <w:rPr>
          <w:szCs w:val="24"/>
        </w:rPr>
        <w:lastRenderedPageBreak/>
        <w:t>Consistent failure to demonstrate effective interpersonal skills necessary for forming professional relationships (for example, unable to demonstrate nonjudgmental attitude or unable to allow client self-determination).</w:t>
      </w:r>
    </w:p>
    <w:p w14:paraId="228ECB4A" w14:textId="77777777" w:rsidR="00792580" w:rsidRPr="009939DC" w:rsidRDefault="00792580" w:rsidP="000A0C5F">
      <w:pPr>
        <w:numPr>
          <w:ilvl w:val="0"/>
          <w:numId w:val="3"/>
        </w:numPr>
        <w:tabs>
          <w:tab w:val="clear" w:pos="720"/>
          <w:tab w:val="num" w:pos="360"/>
        </w:tabs>
        <w:ind w:left="360"/>
        <w:contextualSpacing/>
        <w:rPr>
          <w:szCs w:val="24"/>
        </w:rPr>
      </w:pPr>
      <w:r w:rsidRPr="009939DC">
        <w:rPr>
          <w:szCs w:val="24"/>
        </w:rPr>
        <w:t>Documented evidence of criminal activity occurring during the course of study.</w:t>
      </w:r>
    </w:p>
    <w:p w14:paraId="5B198E61" w14:textId="77777777" w:rsidR="000D3103" w:rsidRDefault="00331749" w:rsidP="00331749">
      <w:pPr>
        <w:tabs>
          <w:tab w:val="left" w:pos="1440"/>
        </w:tabs>
        <w:rPr>
          <w:sz w:val="21"/>
          <w:szCs w:val="21"/>
        </w:rPr>
      </w:pPr>
      <w:r>
        <w:rPr>
          <w:sz w:val="20"/>
        </w:rPr>
        <w:tab/>
      </w:r>
    </w:p>
    <w:p w14:paraId="7E77F76D" w14:textId="77777777" w:rsidR="00C03DA0" w:rsidRPr="00E10087" w:rsidRDefault="00C03DA0" w:rsidP="00331749">
      <w:pPr>
        <w:pStyle w:val="Heading1"/>
      </w:pPr>
      <w:r w:rsidRPr="00E10087">
        <w:t xml:space="preserve">Policy on Use of </w:t>
      </w:r>
      <w:r w:rsidR="001001F7">
        <w:t xml:space="preserve">Technology, Cell Phones, and </w:t>
      </w:r>
      <w:r w:rsidRPr="00E10087">
        <w:t>Recording Devices in the Classroom</w:t>
      </w:r>
    </w:p>
    <w:p w14:paraId="5B5C08C8" w14:textId="5D74B688" w:rsidR="00C03DA0" w:rsidRPr="00E10087" w:rsidRDefault="00C03DA0" w:rsidP="00C03DA0">
      <w:pPr>
        <w:rPr>
          <w:sz w:val="20"/>
        </w:rPr>
      </w:pPr>
      <w:r w:rsidRPr="00E10087">
        <w:rPr>
          <w:sz w:val="20"/>
        </w:rPr>
        <w:t xml:space="preserve">The School of Social Work prohibits the use of </w:t>
      </w:r>
      <w:r>
        <w:rPr>
          <w:sz w:val="20"/>
        </w:rPr>
        <w:t xml:space="preserve">cell phones, beepers, </w:t>
      </w:r>
      <w:r w:rsidRPr="00E10087">
        <w:rPr>
          <w:sz w:val="20"/>
        </w:rPr>
        <w:t xml:space="preserve">computers, audio recording, or video recording devices during instructional activities in classrooms, laboratories, and studios without the expressed written consent of the instructor. This prohibition does </w:t>
      </w:r>
      <w:r w:rsidRPr="00E10087">
        <w:rPr>
          <w:b/>
          <w:bCs/>
          <w:sz w:val="20"/>
        </w:rPr>
        <w:t xml:space="preserve">not </w:t>
      </w:r>
      <w:r w:rsidRPr="00E10087">
        <w:rPr>
          <w:sz w:val="20"/>
        </w:rPr>
        <w:t xml:space="preserve">apply to specific accommodations approved by </w:t>
      </w:r>
      <w:r w:rsidR="005D43DF">
        <w:rPr>
          <w:sz w:val="20"/>
        </w:rPr>
        <w:t>the FAU Office for Student Accessibility Services</w:t>
      </w:r>
      <w:r w:rsidRPr="00E10087">
        <w:rPr>
          <w:sz w:val="20"/>
        </w:rPr>
        <w:t>. When the instructor</w:t>
      </w:r>
      <w:r w:rsidRPr="00E10087">
        <w:rPr>
          <w:rFonts w:ascii="WPTypographicSymbols" w:hAnsi="WPTypographicSymbols"/>
          <w:sz w:val="20"/>
        </w:rPr>
        <w:t>'</w:t>
      </w:r>
      <w:r w:rsidRPr="00E10087">
        <w:rPr>
          <w:sz w:val="20"/>
        </w:rPr>
        <w:t>s consent is given, the materials produced are for personal use only and are not for distribution or sale in any fashion.</w:t>
      </w:r>
    </w:p>
    <w:p w14:paraId="74C9C7FB" w14:textId="77777777" w:rsidR="00C03DA0" w:rsidRDefault="00C03DA0" w:rsidP="00C03DA0">
      <w:pPr>
        <w:ind w:firstLine="720"/>
        <w:rPr>
          <w:sz w:val="18"/>
          <w:szCs w:val="18"/>
        </w:rPr>
      </w:pPr>
    </w:p>
    <w:p w14:paraId="7C09D487" w14:textId="77777777" w:rsidR="003D5760" w:rsidRPr="004678C6" w:rsidRDefault="00A86138" w:rsidP="00A86138">
      <w:pPr>
        <w:pStyle w:val="Heading1"/>
      </w:pPr>
      <w:r>
        <w:t>Bibliography</w:t>
      </w:r>
    </w:p>
    <w:p w14:paraId="17716095" w14:textId="77777777" w:rsidR="00054E84" w:rsidRDefault="00054E84"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8"/>
          <w:szCs w:val="18"/>
        </w:rPr>
      </w:pPr>
    </w:p>
    <w:p w14:paraId="202B320F" w14:textId="1108BE18" w:rsidR="003D5760" w:rsidRPr="000D05F4" w:rsidRDefault="003D5760"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8"/>
          <w:szCs w:val="18"/>
        </w:rPr>
      </w:pPr>
      <w:r w:rsidRPr="000D05F4">
        <w:rPr>
          <w:color w:val="000000"/>
          <w:sz w:val="18"/>
          <w:szCs w:val="18"/>
        </w:rPr>
        <w:t xml:space="preserve">The following books are recommended </w:t>
      </w:r>
      <w:r w:rsidR="00A86138" w:rsidRPr="000D05F4">
        <w:rPr>
          <w:color w:val="000000"/>
          <w:sz w:val="18"/>
          <w:szCs w:val="18"/>
        </w:rPr>
        <w:t xml:space="preserve">(supplementary) </w:t>
      </w:r>
      <w:r w:rsidRPr="000D05F4">
        <w:rPr>
          <w:color w:val="000000"/>
          <w:sz w:val="18"/>
          <w:szCs w:val="18"/>
        </w:rPr>
        <w:t>readings:</w:t>
      </w:r>
    </w:p>
    <w:p w14:paraId="342C3C65" w14:textId="77777777" w:rsidR="00A86138" w:rsidRPr="000D05F4" w:rsidRDefault="00A86138" w:rsidP="003D57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18"/>
          <w:szCs w:val="18"/>
        </w:rPr>
      </w:pPr>
    </w:p>
    <w:p w14:paraId="2015CB74" w14:textId="7386076A" w:rsidR="00A86138" w:rsidRPr="000D05F4" w:rsidRDefault="00A86138" w:rsidP="00A86138">
      <w:pPr>
        <w:autoSpaceDE w:val="0"/>
        <w:autoSpaceDN w:val="0"/>
        <w:adjustRightInd w:val="0"/>
        <w:spacing w:after="120"/>
        <w:ind w:left="720" w:hanging="720"/>
        <w:rPr>
          <w:sz w:val="18"/>
          <w:szCs w:val="18"/>
        </w:rPr>
      </w:pPr>
      <w:r w:rsidRPr="000D05F4">
        <w:rPr>
          <w:sz w:val="18"/>
          <w:szCs w:val="18"/>
        </w:rPr>
        <w:t>Adle</w:t>
      </w:r>
      <w:r w:rsidR="00B02658">
        <w:rPr>
          <w:sz w:val="18"/>
          <w:szCs w:val="18"/>
        </w:rPr>
        <w:t>r, R. B., &amp; Proctor, R. F. (2014</w:t>
      </w:r>
      <w:r w:rsidRPr="000D05F4">
        <w:rPr>
          <w:sz w:val="18"/>
          <w:szCs w:val="18"/>
        </w:rPr>
        <w:t xml:space="preserve">). </w:t>
      </w:r>
      <w:r w:rsidRPr="000D05F4">
        <w:rPr>
          <w:i/>
          <w:iCs/>
          <w:sz w:val="18"/>
          <w:szCs w:val="18"/>
        </w:rPr>
        <w:t xml:space="preserve">Looking out, looking in. </w:t>
      </w:r>
      <w:r w:rsidRPr="000D05F4">
        <w:rPr>
          <w:sz w:val="18"/>
          <w:szCs w:val="18"/>
        </w:rPr>
        <w:t>(1</w:t>
      </w:r>
      <w:r w:rsidR="00B02658">
        <w:rPr>
          <w:sz w:val="18"/>
          <w:szCs w:val="18"/>
        </w:rPr>
        <w:t>4</w:t>
      </w:r>
      <w:r w:rsidRPr="000D05F4">
        <w:rPr>
          <w:sz w:val="18"/>
          <w:szCs w:val="18"/>
          <w:vertAlign w:val="superscript"/>
        </w:rPr>
        <w:t>th</w:t>
      </w:r>
      <w:r w:rsidRPr="000D05F4">
        <w:rPr>
          <w:sz w:val="18"/>
          <w:szCs w:val="18"/>
        </w:rPr>
        <w:t xml:space="preserve"> ed.). Belmont</w:t>
      </w:r>
      <w:r w:rsidR="00723839" w:rsidRPr="000D05F4">
        <w:rPr>
          <w:sz w:val="18"/>
          <w:szCs w:val="18"/>
        </w:rPr>
        <w:t>, CA</w:t>
      </w:r>
      <w:r w:rsidRPr="000D05F4">
        <w:rPr>
          <w:sz w:val="18"/>
          <w:szCs w:val="18"/>
        </w:rPr>
        <w:t xml:space="preserve">: </w:t>
      </w:r>
      <w:hyperlink r:id="rId24" w:history="1">
        <w:r w:rsidR="00B02658">
          <w:rPr>
            <w:rStyle w:val="Hyperlink"/>
            <w:sz w:val="18"/>
            <w:szCs w:val="18"/>
          </w:rPr>
          <w:t>Cengage.</w:t>
        </w:r>
      </w:hyperlink>
    </w:p>
    <w:p w14:paraId="1E4A654E" w14:textId="77777777" w:rsidR="006B56E7" w:rsidRPr="006B56E7" w:rsidRDefault="006B56E7" w:rsidP="006B56E7">
      <w:pPr>
        <w:tabs>
          <w:tab w:val="left" w:pos="851"/>
          <w:tab w:val="left" w:pos="7088"/>
        </w:tabs>
        <w:spacing w:after="120"/>
        <w:rPr>
          <w:spacing w:val="-3"/>
          <w:sz w:val="18"/>
        </w:rPr>
      </w:pPr>
      <w:proofErr w:type="spellStart"/>
      <w:r w:rsidRPr="006B56E7">
        <w:rPr>
          <w:spacing w:val="-3"/>
          <w:sz w:val="18"/>
        </w:rPr>
        <w:t>Arkowitz</w:t>
      </w:r>
      <w:proofErr w:type="spellEnd"/>
      <w:r w:rsidRPr="006B56E7">
        <w:rPr>
          <w:spacing w:val="-3"/>
          <w:sz w:val="18"/>
        </w:rPr>
        <w:t>, H., Miller, W. R., &amp; Rollnick, S. (2016). Motivational interviewing in the treatment of psychological problems (2</w:t>
      </w:r>
      <w:r w:rsidRPr="006B56E7">
        <w:rPr>
          <w:spacing w:val="-3"/>
          <w:sz w:val="18"/>
          <w:vertAlign w:val="superscript"/>
        </w:rPr>
        <w:t>nd</w:t>
      </w:r>
      <w:r w:rsidRPr="006B56E7">
        <w:rPr>
          <w:spacing w:val="-3"/>
          <w:sz w:val="18"/>
        </w:rPr>
        <w:t xml:space="preserve"> ed.). New York: </w:t>
      </w:r>
      <w:hyperlink r:id="rId25" w:history="1">
        <w:r w:rsidRPr="006B56E7">
          <w:rPr>
            <w:rStyle w:val="Hyperlink"/>
            <w:spacing w:val="-3"/>
            <w:sz w:val="18"/>
          </w:rPr>
          <w:t>Guilford Press</w:t>
        </w:r>
      </w:hyperlink>
      <w:r w:rsidRPr="006B56E7">
        <w:rPr>
          <w:spacing w:val="-3"/>
          <w:sz w:val="18"/>
        </w:rPr>
        <w:t>.</w:t>
      </w:r>
    </w:p>
    <w:p w14:paraId="7113BF8C" w14:textId="77777777" w:rsidR="006B56E7" w:rsidRDefault="00A86138" w:rsidP="006B56E7">
      <w:pPr>
        <w:tabs>
          <w:tab w:val="left" w:pos="-720"/>
          <w:tab w:val="left" w:pos="0"/>
        </w:tabs>
        <w:suppressAutoHyphens/>
        <w:spacing w:after="120"/>
        <w:ind w:left="720" w:hanging="720"/>
        <w:rPr>
          <w:spacing w:val="-3"/>
          <w:sz w:val="18"/>
          <w:szCs w:val="18"/>
          <w:lang w:val="en-GB"/>
        </w:rPr>
      </w:pPr>
      <w:r w:rsidRPr="000D05F4">
        <w:rPr>
          <w:spacing w:val="-3"/>
          <w:sz w:val="18"/>
          <w:szCs w:val="18"/>
          <w:lang w:val="en-GB"/>
        </w:rPr>
        <w:t xml:space="preserve">Barsky, A. E. (2010). </w:t>
      </w:r>
      <w:r w:rsidRPr="000D05F4">
        <w:rPr>
          <w:i/>
          <w:spacing w:val="-3"/>
          <w:sz w:val="18"/>
          <w:szCs w:val="18"/>
          <w:lang w:val="en-GB"/>
        </w:rPr>
        <w:t>Ethics and values in social work: An integrated approach for a comprehensive curriculum</w:t>
      </w:r>
      <w:r w:rsidRPr="000D05F4">
        <w:rPr>
          <w:spacing w:val="-3"/>
          <w:sz w:val="18"/>
          <w:szCs w:val="18"/>
          <w:lang w:val="en-GB"/>
        </w:rPr>
        <w:t xml:space="preserve">. New York: </w:t>
      </w:r>
      <w:hyperlink r:id="rId26" w:history="1">
        <w:r w:rsidRPr="000D05F4">
          <w:rPr>
            <w:rStyle w:val="Hyperlink"/>
            <w:spacing w:val="-3"/>
            <w:sz w:val="18"/>
            <w:szCs w:val="18"/>
            <w:lang w:val="en-GB"/>
          </w:rPr>
          <w:t>Oxford University Press</w:t>
        </w:r>
      </w:hyperlink>
      <w:r w:rsidRPr="000D05F4">
        <w:rPr>
          <w:spacing w:val="-3"/>
          <w:sz w:val="18"/>
          <w:szCs w:val="18"/>
          <w:lang w:val="en-GB"/>
        </w:rPr>
        <w:t>.</w:t>
      </w:r>
    </w:p>
    <w:p w14:paraId="2D96E1D8" w14:textId="1062E1E8" w:rsidR="006B56E7" w:rsidRPr="006B56E7" w:rsidRDefault="006B56E7" w:rsidP="006B56E7">
      <w:pPr>
        <w:tabs>
          <w:tab w:val="left" w:pos="-720"/>
          <w:tab w:val="left" w:pos="0"/>
        </w:tabs>
        <w:suppressAutoHyphens/>
        <w:spacing w:after="120"/>
        <w:ind w:left="720" w:hanging="720"/>
        <w:rPr>
          <w:spacing w:val="-3"/>
          <w:sz w:val="11"/>
          <w:szCs w:val="18"/>
          <w:lang w:val="en-GB"/>
        </w:rPr>
      </w:pPr>
      <w:r w:rsidRPr="006B56E7">
        <w:rPr>
          <w:sz w:val="18"/>
        </w:rPr>
        <w:t xml:space="preserve">Barsky, A. E. (2012). </w:t>
      </w:r>
      <w:hyperlink r:id="rId27" w:history="1">
        <w:r w:rsidRPr="006B56E7">
          <w:rPr>
            <w:rStyle w:val="Hyperlink"/>
            <w:iCs/>
            <w:sz w:val="18"/>
          </w:rPr>
          <w:t>Clinicians in court: A guide to subpoenas, depositions, testifying, and everything else you need to know</w:t>
        </w:r>
      </w:hyperlink>
      <w:r w:rsidRPr="006B56E7">
        <w:rPr>
          <w:iCs/>
          <w:sz w:val="18"/>
        </w:rPr>
        <w:t xml:space="preserve"> (2</w:t>
      </w:r>
      <w:r w:rsidRPr="006B56E7">
        <w:rPr>
          <w:iCs/>
          <w:sz w:val="18"/>
          <w:vertAlign w:val="superscript"/>
        </w:rPr>
        <w:t>nd</w:t>
      </w:r>
      <w:r w:rsidRPr="006B56E7">
        <w:rPr>
          <w:iCs/>
          <w:sz w:val="18"/>
        </w:rPr>
        <w:t xml:space="preserve"> ed.).</w:t>
      </w:r>
      <w:r w:rsidRPr="006B56E7">
        <w:rPr>
          <w:sz w:val="18"/>
        </w:rPr>
        <w:t xml:space="preserve"> New York: </w:t>
      </w:r>
      <w:hyperlink r:id="rId28" w:history="1">
        <w:r w:rsidRPr="006B56E7">
          <w:rPr>
            <w:rStyle w:val="Hyperlink"/>
            <w:sz w:val="18"/>
          </w:rPr>
          <w:t>Guilford Press</w:t>
        </w:r>
      </w:hyperlink>
      <w:r w:rsidRPr="006B56E7">
        <w:rPr>
          <w:sz w:val="18"/>
        </w:rPr>
        <w:t>.</w:t>
      </w:r>
      <w:r w:rsidRPr="006B56E7">
        <w:rPr>
          <w:spacing w:val="-3"/>
          <w:sz w:val="11"/>
          <w:szCs w:val="18"/>
          <w:lang w:val="en-GB"/>
        </w:rPr>
        <w:t xml:space="preserve"> </w:t>
      </w:r>
    </w:p>
    <w:p w14:paraId="4AD816CC" w14:textId="285059EF" w:rsidR="00BB1FD8" w:rsidRPr="00BB1FD8" w:rsidRDefault="00BB1FD8" w:rsidP="006B56E7">
      <w:pPr>
        <w:tabs>
          <w:tab w:val="left" w:pos="-720"/>
          <w:tab w:val="left" w:pos="0"/>
        </w:tabs>
        <w:suppressAutoHyphens/>
        <w:spacing w:after="120"/>
        <w:ind w:left="720" w:hanging="720"/>
        <w:rPr>
          <w:spacing w:val="-3"/>
          <w:sz w:val="18"/>
          <w:szCs w:val="18"/>
          <w:lang w:val="en-GB"/>
        </w:rPr>
      </w:pPr>
      <w:r>
        <w:rPr>
          <w:spacing w:val="-3"/>
          <w:sz w:val="18"/>
          <w:szCs w:val="18"/>
          <w:lang w:val="en-GB"/>
        </w:rPr>
        <w:t xml:space="preserve">Barsky, A. E. (2017). </w:t>
      </w:r>
      <w:r>
        <w:rPr>
          <w:i/>
          <w:spacing w:val="-3"/>
          <w:sz w:val="18"/>
          <w:szCs w:val="18"/>
          <w:lang w:val="en-GB"/>
        </w:rPr>
        <w:t>Conflict resolution for the helping professions.</w:t>
      </w:r>
      <w:r>
        <w:rPr>
          <w:spacing w:val="-3"/>
          <w:sz w:val="18"/>
          <w:szCs w:val="18"/>
          <w:lang w:val="en-GB"/>
        </w:rPr>
        <w:t xml:space="preserve"> </w:t>
      </w:r>
      <w:r w:rsidRPr="000D05F4">
        <w:rPr>
          <w:spacing w:val="-3"/>
          <w:sz w:val="18"/>
          <w:szCs w:val="18"/>
          <w:lang w:val="en-GB"/>
        </w:rPr>
        <w:t xml:space="preserve">New York: </w:t>
      </w:r>
      <w:hyperlink r:id="rId29" w:history="1">
        <w:r w:rsidRPr="000D05F4">
          <w:rPr>
            <w:rStyle w:val="Hyperlink"/>
            <w:spacing w:val="-3"/>
            <w:sz w:val="18"/>
            <w:szCs w:val="18"/>
            <w:lang w:val="en-GB"/>
          </w:rPr>
          <w:t>Oxford University Press</w:t>
        </w:r>
      </w:hyperlink>
      <w:r w:rsidRPr="000D05F4">
        <w:rPr>
          <w:spacing w:val="-3"/>
          <w:sz w:val="18"/>
          <w:szCs w:val="18"/>
          <w:lang w:val="en-GB"/>
        </w:rPr>
        <w:t>.</w:t>
      </w:r>
    </w:p>
    <w:p w14:paraId="478CD0A5" w14:textId="190AEE5A" w:rsidR="00046678" w:rsidRPr="00046678" w:rsidRDefault="00046678" w:rsidP="00C94C5B">
      <w:pPr>
        <w:tabs>
          <w:tab w:val="left" w:pos="-720"/>
          <w:tab w:val="left" w:pos="0"/>
        </w:tabs>
        <w:suppressAutoHyphens/>
        <w:spacing w:after="120"/>
        <w:ind w:left="720" w:hanging="720"/>
        <w:rPr>
          <w:sz w:val="18"/>
          <w:szCs w:val="18"/>
        </w:rPr>
      </w:pPr>
      <w:r>
        <w:rPr>
          <w:sz w:val="18"/>
          <w:szCs w:val="18"/>
        </w:rPr>
        <w:t xml:space="preserve">Brew, L., &amp; Kottler, J. (2016). </w:t>
      </w:r>
      <w:r>
        <w:rPr>
          <w:i/>
          <w:sz w:val="18"/>
          <w:szCs w:val="18"/>
        </w:rPr>
        <w:t>Applied helping skills.</w:t>
      </w:r>
      <w:r w:rsidRPr="00046678">
        <w:rPr>
          <w:sz w:val="11"/>
          <w:szCs w:val="18"/>
        </w:rPr>
        <w:t xml:space="preserve"> </w:t>
      </w:r>
      <w:r w:rsidRPr="00046678">
        <w:rPr>
          <w:sz w:val="18"/>
          <w:szCs w:val="24"/>
        </w:rPr>
        <w:t xml:space="preserve">Thousand Oaks, CA: </w:t>
      </w:r>
      <w:hyperlink r:id="rId30" w:history="1">
        <w:r w:rsidRPr="00046678">
          <w:rPr>
            <w:rStyle w:val="Hyperlink"/>
            <w:sz w:val="18"/>
            <w:szCs w:val="24"/>
          </w:rPr>
          <w:t>Sage</w:t>
        </w:r>
      </w:hyperlink>
      <w:r w:rsidRPr="00046678">
        <w:rPr>
          <w:spacing w:val="-3"/>
          <w:sz w:val="18"/>
          <w:szCs w:val="24"/>
        </w:rPr>
        <w:t>.</w:t>
      </w:r>
    </w:p>
    <w:p w14:paraId="47C1A27A" w14:textId="6F128FBD" w:rsidR="00C94C5B" w:rsidRPr="00C94C5B" w:rsidRDefault="00C94C5B" w:rsidP="00C94C5B">
      <w:pPr>
        <w:tabs>
          <w:tab w:val="left" w:pos="-720"/>
          <w:tab w:val="left" w:pos="0"/>
        </w:tabs>
        <w:suppressAutoHyphens/>
        <w:spacing w:after="120"/>
        <w:ind w:left="720" w:hanging="720"/>
        <w:rPr>
          <w:spacing w:val="-3"/>
          <w:sz w:val="18"/>
          <w:szCs w:val="18"/>
          <w:lang w:val="en-GB"/>
        </w:rPr>
      </w:pPr>
      <w:r w:rsidRPr="00C94C5B">
        <w:rPr>
          <w:sz w:val="18"/>
          <w:szCs w:val="18"/>
        </w:rPr>
        <w:t xml:space="preserve">Campbell, C. &amp; </w:t>
      </w:r>
      <w:proofErr w:type="spellStart"/>
      <w:r w:rsidRPr="00C94C5B">
        <w:rPr>
          <w:sz w:val="18"/>
          <w:szCs w:val="18"/>
        </w:rPr>
        <w:t>Baikie</w:t>
      </w:r>
      <w:proofErr w:type="spellEnd"/>
      <w:r w:rsidRPr="00C94C5B">
        <w:rPr>
          <w:sz w:val="18"/>
          <w:szCs w:val="18"/>
        </w:rPr>
        <w:t xml:space="preserve">, G. (2013). Beginning at the beginning: An exploration of critical social work, </w:t>
      </w:r>
      <w:r w:rsidRPr="00C94C5B">
        <w:rPr>
          <w:i/>
          <w:sz w:val="18"/>
          <w:szCs w:val="18"/>
        </w:rPr>
        <w:t>Critical Social Work</w:t>
      </w:r>
      <w:r w:rsidRPr="00C94C5B">
        <w:rPr>
          <w:sz w:val="18"/>
          <w:szCs w:val="18"/>
        </w:rPr>
        <w:t xml:space="preserve">, </w:t>
      </w:r>
      <w:r w:rsidRPr="00C94C5B">
        <w:rPr>
          <w:i/>
          <w:sz w:val="18"/>
          <w:szCs w:val="18"/>
        </w:rPr>
        <w:t>13</w:t>
      </w:r>
      <w:r w:rsidRPr="00C94C5B">
        <w:rPr>
          <w:sz w:val="18"/>
          <w:szCs w:val="18"/>
        </w:rPr>
        <w:t xml:space="preserve">, 67-81. Retrieved from </w:t>
      </w:r>
      <w:hyperlink r:id="rId31" w:history="1">
        <w:r w:rsidRPr="00C94C5B">
          <w:rPr>
            <w:rStyle w:val="Hyperlink"/>
            <w:sz w:val="18"/>
            <w:szCs w:val="18"/>
          </w:rPr>
          <w:t>http://www1.uwindsor.ca/criticalsocialwork/system/files/Beginning_at_the_Beginning.pdf</w:t>
        </w:r>
      </w:hyperlink>
    </w:p>
    <w:p w14:paraId="6CCEAC42" w14:textId="086A545C" w:rsidR="00A86138" w:rsidRPr="000D05F4" w:rsidRDefault="00B02658" w:rsidP="00A86138">
      <w:pPr>
        <w:autoSpaceDE w:val="0"/>
        <w:autoSpaceDN w:val="0"/>
        <w:adjustRightInd w:val="0"/>
        <w:spacing w:after="120"/>
        <w:ind w:left="720" w:hanging="720"/>
        <w:rPr>
          <w:color w:val="000000"/>
          <w:sz w:val="18"/>
          <w:szCs w:val="18"/>
        </w:rPr>
      </w:pPr>
      <w:r>
        <w:rPr>
          <w:color w:val="000000"/>
          <w:sz w:val="18"/>
          <w:szCs w:val="18"/>
        </w:rPr>
        <w:t>Corey, M., &amp; Corey, G. (2016</w:t>
      </w:r>
      <w:r w:rsidR="00A86138" w:rsidRPr="000D05F4">
        <w:rPr>
          <w:color w:val="000000"/>
          <w:sz w:val="18"/>
          <w:szCs w:val="18"/>
        </w:rPr>
        <w:t xml:space="preserve">). </w:t>
      </w:r>
      <w:r w:rsidR="00A86138" w:rsidRPr="000D05F4">
        <w:rPr>
          <w:i/>
          <w:color w:val="000000"/>
          <w:sz w:val="18"/>
          <w:szCs w:val="18"/>
        </w:rPr>
        <w:t xml:space="preserve">Becoming a helper </w:t>
      </w:r>
      <w:r w:rsidR="00A86138" w:rsidRPr="000D05F4">
        <w:rPr>
          <w:color w:val="000000"/>
          <w:sz w:val="18"/>
          <w:szCs w:val="18"/>
        </w:rPr>
        <w:t>(</w:t>
      </w:r>
      <w:r>
        <w:rPr>
          <w:color w:val="000000"/>
          <w:sz w:val="18"/>
          <w:szCs w:val="18"/>
        </w:rPr>
        <w:t>7</w:t>
      </w:r>
      <w:r w:rsidR="00A86138" w:rsidRPr="000D05F4">
        <w:rPr>
          <w:color w:val="000000"/>
          <w:sz w:val="18"/>
          <w:szCs w:val="18"/>
          <w:vertAlign w:val="superscript"/>
        </w:rPr>
        <w:t>th</w:t>
      </w:r>
      <w:r w:rsidR="00A86138" w:rsidRPr="000D05F4">
        <w:rPr>
          <w:color w:val="000000"/>
          <w:sz w:val="18"/>
          <w:szCs w:val="18"/>
        </w:rPr>
        <w:t xml:space="preserve"> ed.)</w:t>
      </w:r>
      <w:r w:rsidR="00A86138" w:rsidRPr="000D05F4">
        <w:rPr>
          <w:i/>
          <w:color w:val="000000"/>
          <w:sz w:val="18"/>
          <w:szCs w:val="18"/>
        </w:rPr>
        <w:t>.</w:t>
      </w:r>
      <w:r w:rsidR="00A86138" w:rsidRPr="000D05F4">
        <w:rPr>
          <w:color w:val="000000"/>
          <w:sz w:val="18"/>
          <w:szCs w:val="18"/>
        </w:rPr>
        <w:t xml:space="preserve"> Belmont, CA: </w:t>
      </w:r>
      <w:hyperlink r:id="rId32" w:history="1">
        <w:r>
          <w:rPr>
            <w:rStyle w:val="Hyperlink"/>
            <w:sz w:val="18"/>
            <w:szCs w:val="18"/>
          </w:rPr>
          <w:t>Cengage.</w:t>
        </w:r>
      </w:hyperlink>
    </w:p>
    <w:p w14:paraId="4FB3638D" w14:textId="572DE4EC" w:rsidR="00A86138" w:rsidRPr="000D05F4" w:rsidRDefault="00B02658" w:rsidP="00A86138">
      <w:pPr>
        <w:autoSpaceDE w:val="0"/>
        <w:autoSpaceDN w:val="0"/>
        <w:adjustRightInd w:val="0"/>
        <w:spacing w:after="120"/>
        <w:ind w:left="720" w:hanging="720"/>
        <w:rPr>
          <w:sz w:val="18"/>
          <w:szCs w:val="18"/>
        </w:rPr>
      </w:pPr>
      <w:proofErr w:type="spellStart"/>
      <w:r>
        <w:rPr>
          <w:sz w:val="18"/>
          <w:szCs w:val="18"/>
        </w:rPr>
        <w:t>Cournoyer</w:t>
      </w:r>
      <w:proofErr w:type="spellEnd"/>
      <w:r>
        <w:rPr>
          <w:sz w:val="18"/>
          <w:szCs w:val="18"/>
        </w:rPr>
        <w:t>, B. (2017</w:t>
      </w:r>
      <w:r w:rsidR="00A86138" w:rsidRPr="000D05F4">
        <w:rPr>
          <w:sz w:val="18"/>
          <w:szCs w:val="18"/>
        </w:rPr>
        <w:t xml:space="preserve">). </w:t>
      </w:r>
      <w:r w:rsidR="00A86138" w:rsidRPr="000D05F4">
        <w:rPr>
          <w:i/>
          <w:iCs/>
          <w:sz w:val="18"/>
          <w:szCs w:val="18"/>
        </w:rPr>
        <w:t xml:space="preserve">The social work skills workbook </w:t>
      </w:r>
      <w:r w:rsidR="00A86138" w:rsidRPr="000D05F4">
        <w:rPr>
          <w:iCs/>
          <w:sz w:val="18"/>
          <w:szCs w:val="18"/>
        </w:rPr>
        <w:t>(</w:t>
      </w:r>
      <w:r w:rsidR="00162EE3">
        <w:rPr>
          <w:iCs/>
          <w:sz w:val="18"/>
          <w:szCs w:val="18"/>
        </w:rPr>
        <w:t>8</w:t>
      </w:r>
      <w:r w:rsidR="00A86138" w:rsidRPr="000D05F4">
        <w:rPr>
          <w:iCs/>
          <w:sz w:val="18"/>
          <w:szCs w:val="18"/>
          <w:vertAlign w:val="superscript"/>
        </w:rPr>
        <w:t>th</w:t>
      </w:r>
      <w:r w:rsidR="00A86138" w:rsidRPr="000D05F4">
        <w:rPr>
          <w:iCs/>
          <w:sz w:val="18"/>
          <w:szCs w:val="18"/>
        </w:rPr>
        <w:t xml:space="preserve"> ed.)</w:t>
      </w:r>
      <w:r w:rsidR="00A86138" w:rsidRPr="000D05F4">
        <w:rPr>
          <w:i/>
          <w:iCs/>
          <w:sz w:val="18"/>
          <w:szCs w:val="18"/>
        </w:rPr>
        <w:t xml:space="preserve">. </w:t>
      </w:r>
      <w:r w:rsidR="00A86138" w:rsidRPr="000D05F4">
        <w:rPr>
          <w:sz w:val="18"/>
          <w:szCs w:val="18"/>
        </w:rPr>
        <w:t xml:space="preserve">Belmont, CA: </w:t>
      </w:r>
      <w:hyperlink r:id="rId33" w:history="1">
        <w:r>
          <w:rPr>
            <w:rStyle w:val="Hyperlink"/>
            <w:sz w:val="18"/>
            <w:szCs w:val="18"/>
          </w:rPr>
          <w:t>Cengage.</w:t>
        </w:r>
      </w:hyperlink>
    </w:p>
    <w:p w14:paraId="2FE0E647" w14:textId="77777777" w:rsidR="00846154" w:rsidRPr="007B088E" w:rsidRDefault="00846154" w:rsidP="00846154">
      <w:pPr>
        <w:autoSpaceDE w:val="0"/>
        <w:autoSpaceDN w:val="0"/>
        <w:adjustRightInd w:val="0"/>
        <w:spacing w:after="120"/>
        <w:ind w:left="720" w:hanging="720"/>
        <w:rPr>
          <w:sz w:val="18"/>
          <w:szCs w:val="18"/>
        </w:rPr>
      </w:pPr>
      <w:r>
        <w:rPr>
          <w:sz w:val="18"/>
          <w:szCs w:val="18"/>
        </w:rPr>
        <w:t xml:space="preserve">Cox, K., &amp; Steiner, S. (2013). </w:t>
      </w:r>
      <w:r>
        <w:rPr>
          <w:i/>
          <w:sz w:val="18"/>
          <w:szCs w:val="18"/>
        </w:rPr>
        <w:t xml:space="preserve">Self-care in social work: A guide for practitioners, supervisors, and administrators. </w:t>
      </w:r>
      <w:r>
        <w:rPr>
          <w:sz w:val="18"/>
          <w:szCs w:val="18"/>
        </w:rPr>
        <w:t>Washington, DC: NASW Press.</w:t>
      </w:r>
    </w:p>
    <w:p w14:paraId="4E034F97" w14:textId="77777777" w:rsidR="007A35A4" w:rsidRPr="000D05F4" w:rsidRDefault="007A35A4" w:rsidP="007A35A4">
      <w:pPr>
        <w:autoSpaceDE w:val="0"/>
        <w:autoSpaceDN w:val="0"/>
        <w:adjustRightInd w:val="0"/>
        <w:spacing w:after="120"/>
        <w:ind w:left="720" w:hanging="720"/>
        <w:rPr>
          <w:sz w:val="18"/>
          <w:szCs w:val="18"/>
        </w:rPr>
      </w:pPr>
      <w:r w:rsidRPr="000D05F4">
        <w:rPr>
          <w:sz w:val="18"/>
          <w:szCs w:val="18"/>
        </w:rPr>
        <w:t xml:space="preserve">*** </w:t>
      </w:r>
      <w:r w:rsidRPr="0046378F">
        <w:rPr>
          <w:sz w:val="18"/>
        </w:rPr>
        <w:t xml:space="preserve">Cummins, L.K., </w:t>
      </w:r>
      <w:proofErr w:type="spellStart"/>
      <w:r w:rsidRPr="0046378F">
        <w:rPr>
          <w:sz w:val="18"/>
        </w:rPr>
        <w:t>Sevel</w:t>
      </w:r>
      <w:proofErr w:type="spellEnd"/>
      <w:r w:rsidRPr="0046378F">
        <w:rPr>
          <w:sz w:val="18"/>
        </w:rPr>
        <w:t xml:space="preserve">, J.A., &amp; </w:t>
      </w:r>
      <w:proofErr w:type="spellStart"/>
      <w:r w:rsidRPr="0046378F">
        <w:rPr>
          <w:sz w:val="18"/>
        </w:rPr>
        <w:t>Pedrick</w:t>
      </w:r>
      <w:proofErr w:type="spellEnd"/>
      <w:r w:rsidRPr="0046378F">
        <w:rPr>
          <w:sz w:val="18"/>
        </w:rPr>
        <w:t xml:space="preserve">, L. (2012). Social work skills for beginning direct practice (3rd ed.). Boston, MA: Pearson </w:t>
      </w:r>
      <w:r w:rsidRPr="000D05F4">
        <w:rPr>
          <w:sz w:val="18"/>
          <w:szCs w:val="18"/>
        </w:rPr>
        <w:t>*** Comes with a useful CD ROM demonstrating the skills.</w:t>
      </w:r>
    </w:p>
    <w:p w14:paraId="4BF86996" w14:textId="52DF9021" w:rsidR="003D7A6A" w:rsidRPr="000E1D67" w:rsidRDefault="003D7A6A" w:rsidP="00A86138">
      <w:pPr>
        <w:autoSpaceDE w:val="0"/>
        <w:autoSpaceDN w:val="0"/>
        <w:adjustRightInd w:val="0"/>
        <w:spacing w:after="120"/>
        <w:ind w:left="720" w:hanging="720"/>
        <w:rPr>
          <w:i/>
          <w:sz w:val="18"/>
          <w:szCs w:val="18"/>
        </w:rPr>
      </w:pPr>
      <w:proofErr w:type="spellStart"/>
      <w:r>
        <w:rPr>
          <w:sz w:val="18"/>
          <w:szCs w:val="18"/>
        </w:rPr>
        <w:t>D’Andrea</w:t>
      </w:r>
      <w:proofErr w:type="spellEnd"/>
      <w:r>
        <w:rPr>
          <w:sz w:val="18"/>
          <w:szCs w:val="18"/>
        </w:rPr>
        <w:t xml:space="preserve">, </w:t>
      </w:r>
      <w:r w:rsidR="000E1D67">
        <w:rPr>
          <w:sz w:val="18"/>
          <w:szCs w:val="18"/>
        </w:rPr>
        <w:t xml:space="preserve">M. J. (2013). </w:t>
      </w:r>
      <w:r w:rsidR="000E1D67">
        <w:rPr>
          <w:i/>
          <w:sz w:val="18"/>
          <w:szCs w:val="18"/>
        </w:rPr>
        <w:t xml:space="preserve">Social justice counseling. </w:t>
      </w:r>
      <w:r w:rsidR="000E1D67" w:rsidRPr="000D05F4">
        <w:rPr>
          <w:spacing w:val="-3"/>
          <w:sz w:val="18"/>
          <w:szCs w:val="18"/>
          <w:lang w:val="en-GB"/>
        </w:rPr>
        <w:t xml:space="preserve">Thousand Oaks, CA: </w:t>
      </w:r>
      <w:hyperlink r:id="rId34" w:history="1">
        <w:r w:rsidR="000E1D67" w:rsidRPr="000D05F4">
          <w:rPr>
            <w:rStyle w:val="Hyperlink"/>
            <w:spacing w:val="-3"/>
            <w:sz w:val="18"/>
            <w:szCs w:val="18"/>
            <w:lang w:val="en-GB"/>
          </w:rPr>
          <w:t>Sage</w:t>
        </w:r>
      </w:hyperlink>
      <w:r w:rsidR="000E1D67" w:rsidRPr="000D05F4">
        <w:rPr>
          <w:spacing w:val="-3"/>
          <w:sz w:val="18"/>
          <w:szCs w:val="18"/>
          <w:lang w:val="en-GB"/>
        </w:rPr>
        <w:t>.</w:t>
      </w:r>
    </w:p>
    <w:p w14:paraId="625FA412" w14:textId="0A4C50D5" w:rsidR="00A86138" w:rsidRPr="000D05F4" w:rsidRDefault="00A86138" w:rsidP="00A86138">
      <w:pPr>
        <w:autoSpaceDE w:val="0"/>
        <w:autoSpaceDN w:val="0"/>
        <w:adjustRightInd w:val="0"/>
        <w:spacing w:after="120"/>
        <w:ind w:left="720" w:hanging="720"/>
        <w:rPr>
          <w:sz w:val="18"/>
          <w:szCs w:val="18"/>
        </w:rPr>
      </w:pPr>
      <w:r w:rsidRPr="000D05F4">
        <w:rPr>
          <w:sz w:val="18"/>
          <w:szCs w:val="18"/>
        </w:rPr>
        <w:t xml:space="preserve">De Jong, P., &amp; Berg, I. K. (2008). </w:t>
      </w:r>
      <w:r w:rsidRPr="000D05F4">
        <w:rPr>
          <w:i/>
          <w:sz w:val="18"/>
          <w:szCs w:val="18"/>
        </w:rPr>
        <w:t>Interviewing for solutions</w:t>
      </w:r>
      <w:r w:rsidRPr="000D05F4">
        <w:rPr>
          <w:sz w:val="18"/>
          <w:szCs w:val="18"/>
        </w:rPr>
        <w:t xml:space="preserve"> (3</w:t>
      </w:r>
      <w:r w:rsidRPr="000D05F4">
        <w:rPr>
          <w:sz w:val="18"/>
          <w:szCs w:val="18"/>
          <w:vertAlign w:val="superscript"/>
        </w:rPr>
        <w:t>rd</w:t>
      </w:r>
      <w:r w:rsidRPr="000D05F4">
        <w:rPr>
          <w:sz w:val="18"/>
          <w:szCs w:val="18"/>
        </w:rPr>
        <w:t xml:space="preserve"> </w:t>
      </w:r>
      <w:proofErr w:type="spellStart"/>
      <w:r w:rsidRPr="000D05F4">
        <w:rPr>
          <w:sz w:val="18"/>
          <w:szCs w:val="18"/>
        </w:rPr>
        <w:t>ed</w:t>
      </w:r>
      <w:proofErr w:type="spellEnd"/>
      <w:r w:rsidRPr="000D05F4">
        <w:rPr>
          <w:sz w:val="18"/>
          <w:szCs w:val="18"/>
        </w:rPr>
        <w:t>)</w:t>
      </w:r>
      <w:r w:rsidRPr="000D05F4">
        <w:rPr>
          <w:i/>
          <w:sz w:val="18"/>
          <w:szCs w:val="18"/>
        </w:rPr>
        <w:t>.</w:t>
      </w:r>
      <w:r w:rsidRPr="000D05F4">
        <w:rPr>
          <w:sz w:val="18"/>
          <w:szCs w:val="18"/>
        </w:rPr>
        <w:t xml:space="preserve"> Belmont, CA: </w:t>
      </w:r>
      <w:hyperlink r:id="rId35" w:history="1">
        <w:r w:rsidR="00B02658">
          <w:rPr>
            <w:rStyle w:val="Hyperlink"/>
            <w:sz w:val="18"/>
            <w:szCs w:val="18"/>
          </w:rPr>
          <w:t>Cengage.</w:t>
        </w:r>
      </w:hyperlink>
    </w:p>
    <w:p w14:paraId="0A2625A0" w14:textId="4C6009B6" w:rsidR="00A86138" w:rsidRPr="000D05F4" w:rsidRDefault="00A86138" w:rsidP="00A86138">
      <w:pPr>
        <w:autoSpaceDE w:val="0"/>
        <w:autoSpaceDN w:val="0"/>
        <w:adjustRightInd w:val="0"/>
        <w:spacing w:after="120"/>
        <w:ind w:left="720" w:hanging="720"/>
        <w:rPr>
          <w:sz w:val="18"/>
          <w:szCs w:val="18"/>
        </w:rPr>
      </w:pPr>
      <w:r w:rsidRPr="000D05F4">
        <w:rPr>
          <w:sz w:val="18"/>
          <w:szCs w:val="18"/>
        </w:rPr>
        <w:t xml:space="preserve">Dolgoff, R., Loewenberg, F. M., &amp; </w:t>
      </w:r>
      <w:r w:rsidR="00452925">
        <w:rPr>
          <w:sz w:val="18"/>
          <w:szCs w:val="18"/>
        </w:rPr>
        <w:t>Harrington, D. (2012</w:t>
      </w:r>
      <w:r w:rsidRPr="000D05F4">
        <w:rPr>
          <w:sz w:val="18"/>
          <w:szCs w:val="18"/>
        </w:rPr>
        <w:t xml:space="preserve">). </w:t>
      </w:r>
      <w:r w:rsidRPr="000D05F4">
        <w:rPr>
          <w:i/>
          <w:sz w:val="18"/>
          <w:szCs w:val="18"/>
        </w:rPr>
        <w:t>Ethical decisions for social work practice</w:t>
      </w:r>
      <w:r w:rsidRPr="000D05F4">
        <w:rPr>
          <w:sz w:val="18"/>
          <w:szCs w:val="18"/>
        </w:rPr>
        <w:t xml:space="preserve"> (</w:t>
      </w:r>
      <w:r w:rsidR="00452925">
        <w:rPr>
          <w:sz w:val="18"/>
          <w:szCs w:val="18"/>
        </w:rPr>
        <w:t>9</w:t>
      </w:r>
      <w:r w:rsidRPr="000D05F4">
        <w:rPr>
          <w:sz w:val="18"/>
          <w:szCs w:val="18"/>
          <w:vertAlign w:val="superscript"/>
        </w:rPr>
        <w:t>th</w:t>
      </w:r>
      <w:r w:rsidRPr="000D05F4">
        <w:rPr>
          <w:sz w:val="18"/>
          <w:szCs w:val="18"/>
        </w:rPr>
        <w:t xml:space="preserve"> Ed.). Belmont, CA: </w:t>
      </w:r>
      <w:hyperlink r:id="rId36" w:history="1">
        <w:r w:rsidR="00B02658">
          <w:rPr>
            <w:rStyle w:val="Hyperlink"/>
            <w:sz w:val="18"/>
            <w:szCs w:val="18"/>
          </w:rPr>
          <w:t>Cengage.</w:t>
        </w:r>
      </w:hyperlink>
    </w:p>
    <w:p w14:paraId="747E31DB" w14:textId="3921FE97" w:rsidR="00A86138" w:rsidRPr="000D05F4" w:rsidRDefault="00A86138" w:rsidP="00A86138">
      <w:pPr>
        <w:autoSpaceDE w:val="0"/>
        <w:autoSpaceDN w:val="0"/>
        <w:adjustRightInd w:val="0"/>
        <w:spacing w:after="120"/>
        <w:ind w:left="720" w:hanging="720"/>
        <w:rPr>
          <w:sz w:val="18"/>
          <w:szCs w:val="18"/>
        </w:rPr>
      </w:pPr>
      <w:r w:rsidRPr="000D05F4">
        <w:rPr>
          <w:sz w:val="18"/>
          <w:szCs w:val="18"/>
        </w:rPr>
        <w:t xml:space="preserve">Evans, D. R., </w:t>
      </w:r>
      <w:proofErr w:type="spellStart"/>
      <w:r w:rsidRPr="000D05F4">
        <w:rPr>
          <w:sz w:val="18"/>
          <w:szCs w:val="18"/>
        </w:rPr>
        <w:t>Hearns</w:t>
      </w:r>
      <w:proofErr w:type="spellEnd"/>
      <w:r w:rsidRPr="000D05F4">
        <w:rPr>
          <w:sz w:val="18"/>
          <w:szCs w:val="18"/>
        </w:rPr>
        <w:t xml:space="preserve">, M. T., </w:t>
      </w:r>
      <w:proofErr w:type="spellStart"/>
      <w:r w:rsidRPr="000D05F4">
        <w:rPr>
          <w:sz w:val="18"/>
          <w:szCs w:val="18"/>
        </w:rPr>
        <w:t>Uhle</w:t>
      </w:r>
      <w:r w:rsidR="00A71196">
        <w:rPr>
          <w:sz w:val="18"/>
          <w:szCs w:val="18"/>
        </w:rPr>
        <w:t>mann</w:t>
      </w:r>
      <w:proofErr w:type="spellEnd"/>
      <w:r w:rsidR="00A71196">
        <w:rPr>
          <w:sz w:val="18"/>
          <w:szCs w:val="18"/>
        </w:rPr>
        <w:t>, M. R., &amp; Ivey, A. E. (2017</w:t>
      </w:r>
      <w:r w:rsidRPr="000D05F4">
        <w:rPr>
          <w:sz w:val="18"/>
          <w:szCs w:val="18"/>
        </w:rPr>
        <w:t xml:space="preserve">). </w:t>
      </w:r>
      <w:r w:rsidRPr="000D05F4">
        <w:rPr>
          <w:i/>
          <w:iCs/>
          <w:sz w:val="18"/>
          <w:szCs w:val="18"/>
        </w:rPr>
        <w:t xml:space="preserve">Essential interviewing: A programmed approach to effective communication </w:t>
      </w:r>
      <w:r w:rsidRPr="000D05F4">
        <w:rPr>
          <w:sz w:val="18"/>
          <w:szCs w:val="18"/>
        </w:rPr>
        <w:t>(</w:t>
      </w:r>
      <w:r w:rsidR="00A71196">
        <w:rPr>
          <w:sz w:val="18"/>
          <w:szCs w:val="18"/>
        </w:rPr>
        <w:t>9</w:t>
      </w:r>
      <w:r w:rsidRPr="000D05F4">
        <w:rPr>
          <w:sz w:val="18"/>
          <w:szCs w:val="18"/>
          <w:vertAlign w:val="superscript"/>
        </w:rPr>
        <w:t>th</w:t>
      </w:r>
      <w:r w:rsidRPr="000D05F4">
        <w:rPr>
          <w:sz w:val="18"/>
          <w:szCs w:val="18"/>
        </w:rPr>
        <w:t xml:space="preserve"> ed.). Belmont, CA: </w:t>
      </w:r>
      <w:hyperlink r:id="rId37" w:history="1">
        <w:r w:rsidR="00B02658">
          <w:rPr>
            <w:rStyle w:val="Hyperlink"/>
            <w:sz w:val="18"/>
            <w:szCs w:val="18"/>
          </w:rPr>
          <w:t>Cengage.</w:t>
        </w:r>
      </w:hyperlink>
    </w:p>
    <w:p w14:paraId="5FAFED05" w14:textId="794A0F12" w:rsidR="001D368E" w:rsidRPr="001D368E" w:rsidRDefault="001D368E" w:rsidP="00A86138">
      <w:pPr>
        <w:autoSpaceDE w:val="0"/>
        <w:autoSpaceDN w:val="0"/>
        <w:adjustRightInd w:val="0"/>
        <w:spacing w:after="120"/>
        <w:ind w:left="720" w:hanging="720"/>
        <w:rPr>
          <w:sz w:val="18"/>
          <w:szCs w:val="18"/>
        </w:rPr>
      </w:pPr>
      <w:proofErr w:type="spellStart"/>
      <w:r>
        <w:rPr>
          <w:sz w:val="18"/>
          <w:szCs w:val="18"/>
        </w:rPr>
        <w:t>Geroski</w:t>
      </w:r>
      <w:proofErr w:type="spellEnd"/>
      <w:r>
        <w:rPr>
          <w:sz w:val="18"/>
          <w:szCs w:val="18"/>
        </w:rPr>
        <w:t xml:space="preserve">, A. (2016). </w:t>
      </w:r>
      <w:r>
        <w:rPr>
          <w:i/>
          <w:sz w:val="18"/>
          <w:szCs w:val="18"/>
        </w:rPr>
        <w:t>Skills for the helping professions</w:t>
      </w:r>
      <w:r>
        <w:rPr>
          <w:sz w:val="18"/>
          <w:szCs w:val="18"/>
        </w:rPr>
        <w:t xml:space="preserve">. </w:t>
      </w:r>
      <w:r w:rsidRPr="00046678">
        <w:rPr>
          <w:sz w:val="18"/>
          <w:szCs w:val="24"/>
        </w:rPr>
        <w:t xml:space="preserve">Thousand Oaks, CA: </w:t>
      </w:r>
      <w:hyperlink r:id="rId38" w:history="1">
        <w:r w:rsidRPr="00046678">
          <w:rPr>
            <w:rStyle w:val="Hyperlink"/>
            <w:sz w:val="18"/>
            <w:szCs w:val="24"/>
          </w:rPr>
          <w:t>Sage</w:t>
        </w:r>
      </w:hyperlink>
      <w:r w:rsidRPr="00046678">
        <w:rPr>
          <w:spacing w:val="-3"/>
          <w:sz w:val="18"/>
          <w:szCs w:val="24"/>
        </w:rPr>
        <w:t>.</w:t>
      </w:r>
    </w:p>
    <w:p w14:paraId="750893C3" w14:textId="753D712A" w:rsidR="00A86138" w:rsidRPr="00CA09A5" w:rsidRDefault="00A86138" w:rsidP="00CA09A5">
      <w:pPr>
        <w:autoSpaceDE w:val="0"/>
        <w:autoSpaceDN w:val="0"/>
        <w:adjustRightInd w:val="0"/>
        <w:spacing w:after="120"/>
        <w:ind w:left="720" w:hanging="720"/>
        <w:rPr>
          <w:color w:val="000000"/>
          <w:sz w:val="18"/>
          <w:szCs w:val="18"/>
        </w:rPr>
      </w:pPr>
      <w:proofErr w:type="spellStart"/>
      <w:r w:rsidRPr="000D05F4">
        <w:rPr>
          <w:sz w:val="18"/>
          <w:szCs w:val="18"/>
        </w:rPr>
        <w:t>Gitterman</w:t>
      </w:r>
      <w:proofErr w:type="spellEnd"/>
      <w:r w:rsidRPr="000D05F4">
        <w:rPr>
          <w:sz w:val="18"/>
          <w:szCs w:val="18"/>
        </w:rPr>
        <w:t xml:space="preserve">, A., &amp; Germain, C. B. (2008). </w:t>
      </w:r>
      <w:r w:rsidRPr="000D05F4">
        <w:rPr>
          <w:i/>
          <w:sz w:val="18"/>
          <w:szCs w:val="18"/>
        </w:rPr>
        <w:t>The life model of social work practice: Advances in theory and practice.</w:t>
      </w:r>
      <w:r w:rsidRPr="000D05F4">
        <w:rPr>
          <w:sz w:val="18"/>
          <w:szCs w:val="18"/>
        </w:rPr>
        <w:t xml:space="preserve"> (3</w:t>
      </w:r>
      <w:r w:rsidRPr="000D05F4">
        <w:rPr>
          <w:sz w:val="18"/>
          <w:szCs w:val="18"/>
          <w:vertAlign w:val="superscript"/>
        </w:rPr>
        <w:t>rd</w:t>
      </w:r>
      <w:r w:rsidRPr="000D05F4">
        <w:rPr>
          <w:sz w:val="18"/>
          <w:szCs w:val="18"/>
        </w:rPr>
        <w:t xml:space="preserve"> ed.). New York: Columbia University Press.</w:t>
      </w:r>
    </w:p>
    <w:p w14:paraId="0AA39A84" w14:textId="308E47A6" w:rsidR="003A12A1" w:rsidRDefault="00A86138" w:rsidP="003A12A1">
      <w:pPr>
        <w:autoSpaceDE w:val="0"/>
        <w:autoSpaceDN w:val="0"/>
        <w:adjustRightInd w:val="0"/>
        <w:spacing w:after="120"/>
        <w:ind w:left="720" w:hanging="720"/>
        <w:rPr>
          <w:color w:val="000000"/>
          <w:sz w:val="18"/>
          <w:szCs w:val="18"/>
        </w:rPr>
      </w:pPr>
      <w:r w:rsidRPr="000D05F4">
        <w:rPr>
          <w:color w:val="000000"/>
          <w:sz w:val="18"/>
          <w:szCs w:val="18"/>
        </w:rPr>
        <w:t>Gutierrez, L</w:t>
      </w:r>
      <w:r w:rsidR="00C446AA" w:rsidRPr="000D05F4">
        <w:rPr>
          <w:color w:val="000000"/>
          <w:sz w:val="18"/>
          <w:szCs w:val="18"/>
        </w:rPr>
        <w:t>.</w:t>
      </w:r>
      <w:r w:rsidRPr="000D05F4">
        <w:rPr>
          <w:color w:val="000000"/>
          <w:sz w:val="18"/>
          <w:szCs w:val="18"/>
        </w:rPr>
        <w:t xml:space="preserve">, Parsons, R., &amp; Cox, E. (2003). </w:t>
      </w:r>
      <w:r w:rsidRPr="000D05F4">
        <w:rPr>
          <w:i/>
          <w:color w:val="000000"/>
          <w:sz w:val="18"/>
          <w:szCs w:val="18"/>
        </w:rPr>
        <w:t>Empowerment in social work practice: A sourcebook.</w:t>
      </w:r>
      <w:r w:rsidRPr="000D05F4">
        <w:rPr>
          <w:color w:val="000000"/>
          <w:sz w:val="18"/>
          <w:szCs w:val="18"/>
        </w:rPr>
        <w:t xml:space="preserve"> Belmont, CA: </w:t>
      </w:r>
      <w:hyperlink r:id="rId39" w:history="1">
        <w:r w:rsidR="00B02658">
          <w:rPr>
            <w:rStyle w:val="Hyperlink"/>
            <w:sz w:val="18"/>
            <w:szCs w:val="18"/>
          </w:rPr>
          <w:t>Cengage.</w:t>
        </w:r>
      </w:hyperlink>
    </w:p>
    <w:p w14:paraId="3EE97865" w14:textId="7EB18BF2" w:rsidR="008827BE" w:rsidRPr="008827BE" w:rsidRDefault="008827BE" w:rsidP="003A12A1">
      <w:pPr>
        <w:autoSpaceDE w:val="0"/>
        <w:autoSpaceDN w:val="0"/>
        <w:adjustRightInd w:val="0"/>
        <w:spacing w:after="120"/>
        <w:ind w:left="720" w:hanging="720"/>
        <w:rPr>
          <w:sz w:val="18"/>
          <w:szCs w:val="18"/>
        </w:rPr>
      </w:pPr>
      <w:r>
        <w:rPr>
          <w:sz w:val="18"/>
          <w:szCs w:val="18"/>
        </w:rPr>
        <w:t xml:space="preserve">Heard, H., &amp; Swales, M. (2015). </w:t>
      </w:r>
      <w:r>
        <w:rPr>
          <w:i/>
          <w:sz w:val="18"/>
          <w:szCs w:val="18"/>
        </w:rPr>
        <w:t>Changing behavior in DBT: Problem solving in action</w:t>
      </w:r>
      <w:r>
        <w:rPr>
          <w:sz w:val="18"/>
          <w:szCs w:val="18"/>
        </w:rPr>
        <w:t>. New York: Guilford Press.</w:t>
      </w:r>
    </w:p>
    <w:p w14:paraId="25624A6C" w14:textId="04BFFBD2" w:rsidR="00670A87" w:rsidRPr="003A12A1" w:rsidRDefault="003A12A1" w:rsidP="003A12A1">
      <w:pPr>
        <w:autoSpaceDE w:val="0"/>
        <w:autoSpaceDN w:val="0"/>
        <w:adjustRightInd w:val="0"/>
        <w:spacing w:after="120"/>
        <w:ind w:left="720" w:hanging="720"/>
        <w:rPr>
          <w:color w:val="000000"/>
          <w:sz w:val="18"/>
          <w:szCs w:val="18"/>
        </w:rPr>
      </w:pPr>
      <w:r w:rsidRPr="003A12A1">
        <w:rPr>
          <w:sz w:val="18"/>
          <w:szCs w:val="18"/>
        </w:rPr>
        <w:t>Ivey, A. E., Ivey,</w:t>
      </w:r>
      <w:r w:rsidR="00A71196">
        <w:rPr>
          <w:sz w:val="18"/>
          <w:szCs w:val="18"/>
        </w:rPr>
        <w:t xml:space="preserve"> M. B., &amp; </w:t>
      </w:r>
      <w:proofErr w:type="spellStart"/>
      <w:r w:rsidR="00A71196">
        <w:rPr>
          <w:sz w:val="18"/>
          <w:szCs w:val="18"/>
        </w:rPr>
        <w:t>Zalaquett</w:t>
      </w:r>
      <w:proofErr w:type="spellEnd"/>
      <w:r w:rsidR="00A71196">
        <w:rPr>
          <w:sz w:val="18"/>
          <w:szCs w:val="18"/>
        </w:rPr>
        <w:t>, C. P. (2018</w:t>
      </w:r>
      <w:r w:rsidRPr="003A12A1">
        <w:rPr>
          <w:sz w:val="18"/>
          <w:szCs w:val="18"/>
        </w:rPr>
        <w:t xml:space="preserve">). </w:t>
      </w:r>
      <w:r w:rsidRPr="003A12A1">
        <w:rPr>
          <w:i/>
          <w:sz w:val="18"/>
          <w:szCs w:val="18"/>
        </w:rPr>
        <w:t>Intentional interviewing and counseling: Facilitating client development in a multicultural society</w:t>
      </w:r>
      <w:r w:rsidR="00A71196">
        <w:rPr>
          <w:sz w:val="18"/>
          <w:szCs w:val="18"/>
        </w:rPr>
        <w:t xml:space="preserve"> (9</w:t>
      </w:r>
      <w:r w:rsidRPr="003A12A1">
        <w:rPr>
          <w:sz w:val="18"/>
          <w:szCs w:val="18"/>
        </w:rPr>
        <w:t xml:space="preserve">th ed.). Belmont, CA: </w:t>
      </w:r>
      <w:hyperlink r:id="rId40" w:history="1">
        <w:r w:rsidRPr="0083100C">
          <w:rPr>
            <w:rStyle w:val="Hyperlink"/>
            <w:sz w:val="18"/>
            <w:szCs w:val="18"/>
          </w:rPr>
          <w:t>Cengage</w:t>
        </w:r>
      </w:hyperlink>
      <w:r w:rsidRPr="003A12A1">
        <w:rPr>
          <w:sz w:val="18"/>
          <w:szCs w:val="18"/>
        </w:rPr>
        <w:t>.</w:t>
      </w:r>
      <w:r>
        <w:rPr>
          <w:color w:val="000000"/>
          <w:sz w:val="18"/>
          <w:szCs w:val="18"/>
        </w:rPr>
        <w:t xml:space="preserve"> {see also, Ivey’s books on </w:t>
      </w:r>
      <w:r w:rsidRPr="003A12A1">
        <w:rPr>
          <w:i/>
          <w:color w:val="000000"/>
          <w:sz w:val="18"/>
          <w:szCs w:val="18"/>
        </w:rPr>
        <w:t>Basic Attending Skills</w:t>
      </w:r>
      <w:r>
        <w:rPr>
          <w:color w:val="000000"/>
          <w:sz w:val="18"/>
          <w:szCs w:val="18"/>
        </w:rPr>
        <w:t xml:space="preserve">, </w:t>
      </w:r>
      <w:r w:rsidRPr="003A12A1">
        <w:rPr>
          <w:i/>
          <w:color w:val="000000"/>
          <w:sz w:val="18"/>
          <w:szCs w:val="18"/>
        </w:rPr>
        <w:t>Basic Influencing Skills</w:t>
      </w:r>
      <w:r>
        <w:rPr>
          <w:color w:val="000000"/>
          <w:sz w:val="18"/>
          <w:szCs w:val="18"/>
        </w:rPr>
        <w:t xml:space="preserve">, and </w:t>
      </w:r>
      <w:r w:rsidRPr="003A12A1">
        <w:rPr>
          <w:i/>
          <w:color w:val="000000"/>
          <w:sz w:val="18"/>
          <w:szCs w:val="18"/>
        </w:rPr>
        <w:t xml:space="preserve">Group </w:t>
      </w:r>
      <w:proofErr w:type="spellStart"/>
      <w:r w:rsidRPr="003A12A1">
        <w:rPr>
          <w:i/>
          <w:color w:val="000000"/>
          <w:sz w:val="18"/>
          <w:szCs w:val="18"/>
        </w:rPr>
        <w:t>Microskills</w:t>
      </w:r>
      <w:proofErr w:type="spellEnd"/>
      <w:r w:rsidR="00BA4096">
        <w:rPr>
          <w:i/>
          <w:color w:val="000000"/>
          <w:sz w:val="18"/>
          <w:szCs w:val="18"/>
        </w:rPr>
        <w:t xml:space="preserve">; </w:t>
      </w:r>
      <w:r w:rsidR="00BA4096" w:rsidRPr="00BA4096">
        <w:rPr>
          <w:color w:val="000000"/>
          <w:sz w:val="18"/>
          <w:szCs w:val="18"/>
        </w:rPr>
        <w:t>Basic Attending Skills is also available in Spanish</w:t>
      </w:r>
      <w:r w:rsidR="00BA4096">
        <w:rPr>
          <w:color w:val="000000"/>
          <w:sz w:val="18"/>
          <w:szCs w:val="18"/>
        </w:rPr>
        <w:t xml:space="preserve"> – </w:t>
      </w:r>
      <w:r w:rsidR="00BA4096" w:rsidRPr="00BA4096">
        <w:rPr>
          <w:i/>
          <w:color w:val="000000"/>
          <w:sz w:val="18"/>
          <w:szCs w:val="18"/>
        </w:rPr>
        <w:t xml:space="preserve">Las </w:t>
      </w:r>
      <w:proofErr w:type="spellStart"/>
      <w:r w:rsidR="00BA4096" w:rsidRPr="00BA4096">
        <w:rPr>
          <w:i/>
          <w:color w:val="000000"/>
          <w:sz w:val="18"/>
          <w:szCs w:val="18"/>
        </w:rPr>
        <w:t>Habilidades</w:t>
      </w:r>
      <w:proofErr w:type="spellEnd"/>
      <w:r w:rsidR="00BA4096" w:rsidRPr="00BA4096">
        <w:rPr>
          <w:i/>
          <w:color w:val="000000"/>
          <w:sz w:val="18"/>
          <w:szCs w:val="18"/>
        </w:rPr>
        <w:t xml:space="preserve"> </w:t>
      </w:r>
      <w:proofErr w:type="spellStart"/>
      <w:r w:rsidR="00BA4096" w:rsidRPr="00BA4096">
        <w:rPr>
          <w:i/>
          <w:color w:val="000000"/>
          <w:sz w:val="18"/>
          <w:szCs w:val="18"/>
        </w:rPr>
        <w:t>atencionales</w:t>
      </w:r>
      <w:proofErr w:type="spellEnd"/>
      <w:r w:rsidR="00BA4096" w:rsidRPr="00BA4096">
        <w:rPr>
          <w:i/>
          <w:color w:val="000000"/>
          <w:sz w:val="18"/>
          <w:szCs w:val="18"/>
        </w:rPr>
        <w:t xml:space="preserve"> </w:t>
      </w:r>
      <w:proofErr w:type="spellStart"/>
      <w:r w:rsidR="00BA4096" w:rsidRPr="00BA4096">
        <w:rPr>
          <w:i/>
          <w:color w:val="000000"/>
          <w:sz w:val="18"/>
          <w:szCs w:val="18"/>
        </w:rPr>
        <w:t>basicas</w:t>
      </w:r>
      <w:proofErr w:type="spellEnd"/>
      <w:r w:rsidR="00BA4096">
        <w:rPr>
          <w:color w:val="000000"/>
          <w:sz w:val="18"/>
          <w:szCs w:val="18"/>
        </w:rPr>
        <w:t>.</w:t>
      </w:r>
      <w:r>
        <w:rPr>
          <w:color w:val="000000"/>
          <w:sz w:val="18"/>
          <w:szCs w:val="18"/>
        </w:rPr>
        <w:t>}</w:t>
      </w:r>
    </w:p>
    <w:p w14:paraId="6D3E9C79" w14:textId="27A52B5F" w:rsidR="00800E0C" w:rsidRPr="000D05F4" w:rsidRDefault="00A86138" w:rsidP="00800E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color w:val="000000"/>
          <w:sz w:val="18"/>
          <w:szCs w:val="18"/>
        </w:rPr>
      </w:pPr>
      <w:r w:rsidRPr="000D05F4">
        <w:rPr>
          <w:color w:val="000000"/>
          <w:sz w:val="18"/>
          <w:szCs w:val="18"/>
        </w:rPr>
        <w:t xml:space="preserve">Johnson, L., </w:t>
      </w:r>
      <w:r w:rsidR="009B3416" w:rsidRPr="000D05F4">
        <w:rPr>
          <w:color w:val="000000"/>
          <w:sz w:val="18"/>
          <w:szCs w:val="18"/>
        </w:rPr>
        <w:t xml:space="preserve">&amp; </w:t>
      </w:r>
      <w:proofErr w:type="spellStart"/>
      <w:r w:rsidRPr="000D05F4">
        <w:rPr>
          <w:color w:val="000000"/>
          <w:sz w:val="18"/>
          <w:szCs w:val="18"/>
        </w:rPr>
        <w:t>Yanca</w:t>
      </w:r>
      <w:proofErr w:type="spellEnd"/>
      <w:r w:rsidRPr="000D05F4">
        <w:rPr>
          <w:color w:val="000000"/>
          <w:sz w:val="18"/>
          <w:szCs w:val="18"/>
        </w:rPr>
        <w:t xml:space="preserve">, S. J. (2007). </w:t>
      </w:r>
      <w:r w:rsidRPr="000D05F4">
        <w:rPr>
          <w:i/>
          <w:color w:val="000000"/>
          <w:sz w:val="18"/>
          <w:szCs w:val="18"/>
        </w:rPr>
        <w:t>Social work practice</w:t>
      </w:r>
      <w:r w:rsidRPr="000D05F4">
        <w:rPr>
          <w:color w:val="000000"/>
          <w:sz w:val="18"/>
          <w:szCs w:val="18"/>
        </w:rPr>
        <w:t xml:space="preserve"> (9</w:t>
      </w:r>
      <w:r w:rsidRPr="000D05F4">
        <w:rPr>
          <w:color w:val="000000"/>
          <w:sz w:val="18"/>
          <w:szCs w:val="18"/>
          <w:vertAlign w:val="superscript"/>
        </w:rPr>
        <w:t>th</w:t>
      </w:r>
      <w:r w:rsidRPr="000D05F4">
        <w:rPr>
          <w:color w:val="000000"/>
          <w:sz w:val="18"/>
          <w:szCs w:val="18"/>
        </w:rPr>
        <w:t xml:space="preserve"> ed.). Boston:</w:t>
      </w:r>
      <w:r w:rsidR="002C2D52">
        <w:rPr>
          <w:color w:val="000000"/>
          <w:sz w:val="18"/>
          <w:szCs w:val="18"/>
        </w:rPr>
        <w:t xml:space="preserve"> </w:t>
      </w:r>
      <w:hyperlink r:id="rId41" w:history="1">
        <w:r w:rsidR="002C2D52" w:rsidRPr="002C2D52">
          <w:rPr>
            <w:rStyle w:val="Hyperlink"/>
            <w:sz w:val="18"/>
            <w:szCs w:val="18"/>
          </w:rPr>
          <w:t>Pearson.</w:t>
        </w:r>
      </w:hyperlink>
    </w:p>
    <w:p w14:paraId="1605B822" w14:textId="77777777" w:rsidR="002F1F5D" w:rsidRPr="000D05F4" w:rsidRDefault="002F1F5D" w:rsidP="00800E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color w:val="000000"/>
          <w:sz w:val="18"/>
          <w:szCs w:val="18"/>
        </w:rPr>
      </w:pPr>
      <w:proofErr w:type="spellStart"/>
      <w:r w:rsidRPr="000D05F4">
        <w:rPr>
          <w:color w:val="000000"/>
          <w:sz w:val="18"/>
          <w:szCs w:val="18"/>
        </w:rPr>
        <w:lastRenderedPageBreak/>
        <w:t>Jongsma</w:t>
      </w:r>
      <w:proofErr w:type="spellEnd"/>
      <w:r w:rsidRPr="000D05F4">
        <w:rPr>
          <w:color w:val="000000"/>
          <w:sz w:val="18"/>
          <w:szCs w:val="18"/>
        </w:rPr>
        <w:t xml:space="preserve">, L, Peterson, M., &amp; Bruce, T. J. (2006). </w:t>
      </w:r>
      <w:r w:rsidRPr="000D05F4">
        <w:rPr>
          <w:i/>
          <w:color w:val="000000"/>
          <w:sz w:val="18"/>
          <w:szCs w:val="18"/>
        </w:rPr>
        <w:t>The complete adult psychotherapy treatment planner.</w:t>
      </w:r>
      <w:r w:rsidRPr="000D05F4">
        <w:rPr>
          <w:color w:val="000000"/>
          <w:sz w:val="18"/>
          <w:szCs w:val="18"/>
        </w:rPr>
        <w:t xml:space="preserve"> Chicago: </w:t>
      </w:r>
      <w:hyperlink r:id="rId42" w:history="1">
        <w:r w:rsidRPr="000D05F4">
          <w:rPr>
            <w:rStyle w:val="Hyperlink"/>
            <w:sz w:val="18"/>
            <w:szCs w:val="18"/>
          </w:rPr>
          <w:t>Lyceum Books</w:t>
        </w:r>
      </w:hyperlink>
      <w:r w:rsidRPr="000D05F4">
        <w:rPr>
          <w:color w:val="000000"/>
          <w:sz w:val="18"/>
          <w:szCs w:val="18"/>
        </w:rPr>
        <w:t>.</w:t>
      </w:r>
    </w:p>
    <w:p w14:paraId="131F42CE" w14:textId="77777777" w:rsidR="00434DDE" w:rsidRPr="000D05F4" w:rsidRDefault="00434DDE" w:rsidP="00434DDE">
      <w:pPr>
        <w:autoSpaceDE w:val="0"/>
        <w:autoSpaceDN w:val="0"/>
        <w:adjustRightInd w:val="0"/>
        <w:spacing w:after="120"/>
        <w:ind w:left="720" w:hanging="720"/>
        <w:rPr>
          <w:sz w:val="18"/>
          <w:szCs w:val="18"/>
        </w:rPr>
      </w:pPr>
      <w:proofErr w:type="spellStart"/>
      <w:r w:rsidRPr="000D05F4">
        <w:rPr>
          <w:sz w:val="18"/>
          <w:szCs w:val="18"/>
        </w:rPr>
        <w:t>Ka</w:t>
      </w:r>
      <w:r>
        <w:rPr>
          <w:sz w:val="18"/>
          <w:szCs w:val="18"/>
        </w:rPr>
        <w:t>dushin</w:t>
      </w:r>
      <w:proofErr w:type="spellEnd"/>
      <w:r>
        <w:rPr>
          <w:sz w:val="18"/>
          <w:szCs w:val="18"/>
        </w:rPr>
        <w:t xml:space="preserve">, A., &amp; </w:t>
      </w:r>
      <w:proofErr w:type="spellStart"/>
      <w:r>
        <w:rPr>
          <w:sz w:val="18"/>
          <w:szCs w:val="18"/>
        </w:rPr>
        <w:t>Kadushin</w:t>
      </w:r>
      <w:proofErr w:type="spellEnd"/>
      <w:r>
        <w:rPr>
          <w:sz w:val="18"/>
          <w:szCs w:val="18"/>
        </w:rPr>
        <w:t>, G. (2013</w:t>
      </w:r>
      <w:r w:rsidRPr="000D05F4">
        <w:rPr>
          <w:sz w:val="18"/>
          <w:szCs w:val="18"/>
        </w:rPr>
        <w:t xml:space="preserve">). </w:t>
      </w:r>
      <w:r w:rsidRPr="000D05F4">
        <w:rPr>
          <w:i/>
          <w:iCs/>
          <w:sz w:val="18"/>
          <w:szCs w:val="18"/>
        </w:rPr>
        <w:t xml:space="preserve">The social work interview. </w:t>
      </w:r>
      <w:r w:rsidRPr="000D05F4">
        <w:rPr>
          <w:sz w:val="18"/>
          <w:szCs w:val="18"/>
        </w:rPr>
        <w:t>(</w:t>
      </w:r>
      <w:r>
        <w:rPr>
          <w:sz w:val="18"/>
          <w:szCs w:val="18"/>
        </w:rPr>
        <w:t>5</w:t>
      </w:r>
      <w:r w:rsidRPr="000D05F4">
        <w:rPr>
          <w:sz w:val="18"/>
          <w:szCs w:val="18"/>
          <w:vertAlign w:val="superscript"/>
        </w:rPr>
        <w:t>th</w:t>
      </w:r>
      <w:r w:rsidRPr="000D05F4">
        <w:rPr>
          <w:sz w:val="18"/>
          <w:szCs w:val="18"/>
        </w:rPr>
        <w:t xml:space="preserve"> ed.). New York: </w:t>
      </w:r>
      <w:hyperlink r:id="rId43" w:history="1">
        <w:r w:rsidRPr="000D05F4">
          <w:rPr>
            <w:rStyle w:val="Hyperlink"/>
            <w:sz w:val="18"/>
            <w:szCs w:val="18"/>
          </w:rPr>
          <w:t>Columbia University Press</w:t>
        </w:r>
      </w:hyperlink>
      <w:r w:rsidRPr="000D05F4">
        <w:rPr>
          <w:sz w:val="18"/>
          <w:szCs w:val="18"/>
        </w:rPr>
        <w:t>.</w:t>
      </w:r>
    </w:p>
    <w:p w14:paraId="28C7445C" w14:textId="38FB9225" w:rsidR="00434DDE" w:rsidRPr="00434DDE" w:rsidRDefault="00434DDE" w:rsidP="00434D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color w:val="000000"/>
          <w:sz w:val="11"/>
          <w:szCs w:val="18"/>
        </w:rPr>
      </w:pPr>
      <w:r w:rsidRPr="00434DDE">
        <w:rPr>
          <w:sz w:val="18"/>
        </w:rPr>
        <w:t xml:space="preserve">Kirst-Ashman, K., &amp; Hull, G. (2015). </w:t>
      </w:r>
      <w:r w:rsidRPr="00434DDE">
        <w:rPr>
          <w:i/>
          <w:sz w:val="18"/>
        </w:rPr>
        <w:t>Generalist practice with organizations and communities</w:t>
      </w:r>
      <w:r w:rsidRPr="00434DDE">
        <w:rPr>
          <w:sz w:val="18"/>
        </w:rPr>
        <w:t xml:space="preserve"> (6th ed.). Belmont, CA: Cengage.</w:t>
      </w:r>
    </w:p>
    <w:p w14:paraId="61EC69F7" w14:textId="4379AB9E" w:rsidR="0004726F" w:rsidRDefault="0004726F" w:rsidP="00BA66DB">
      <w:pPr>
        <w:autoSpaceDE w:val="0"/>
        <w:autoSpaceDN w:val="0"/>
        <w:adjustRightInd w:val="0"/>
        <w:spacing w:after="120"/>
        <w:ind w:left="720" w:hanging="720"/>
        <w:rPr>
          <w:sz w:val="18"/>
          <w:szCs w:val="18"/>
        </w:rPr>
      </w:pPr>
      <w:proofErr w:type="spellStart"/>
      <w:r>
        <w:rPr>
          <w:sz w:val="18"/>
          <w:szCs w:val="18"/>
        </w:rPr>
        <w:t>Krogsrud</w:t>
      </w:r>
      <w:proofErr w:type="spellEnd"/>
      <w:r>
        <w:rPr>
          <w:sz w:val="18"/>
          <w:szCs w:val="18"/>
        </w:rPr>
        <w:t xml:space="preserve"> Miley, K., O-Melia, M. W., &amp; Dubois, B. L. (2016). </w:t>
      </w:r>
      <w:r w:rsidRPr="0004726F">
        <w:rPr>
          <w:i/>
          <w:sz w:val="18"/>
          <w:szCs w:val="18"/>
        </w:rPr>
        <w:t>Generalist social work practice: An empowering approach</w:t>
      </w:r>
      <w:r>
        <w:rPr>
          <w:sz w:val="18"/>
          <w:szCs w:val="18"/>
        </w:rPr>
        <w:t xml:space="preserve">. </w:t>
      </w:r>
      <w:r w:rsidRPr="000D05F4">
        <w:rPr>
          <w:color w:val="000000"/>
          <w:sz w:val="18"/>
          <w:szCs w:val="18"/>
        </w:rPr>
        <w:t>Boston:</w:t>
      </w:r>
      <w:r>
        <w:rPr>
          <w:color w:val="000000"/>
          <w:sz w:val="18"/>
          <w:szCs w:val="18"/>
        </w:rPr>
        <w:t xml:space="preserve"> </w:t>
      </w:r>
      <w:hyperlink r:id="rId44" w:history="1">
        <w:r w:rsidRPr="002C2D52">
          <w:rPr>
            <w:rStyle w:val="Hyperlink"/>
            <w:sz w:val="18"/>
            <w:szCs w:val="18"/>
          </w:rPr>
          <w:t>Pearson.</w:t>
        </w:r>
      </w:hyperlink>
    </w:p>
    <w:p w14:paraId="5E9639B7" w14:textId="45AA19F2" w:rsidR="00BA66DB" w:rsidRDefault="00A0443E" w:rsidP="00BA66DB">
      <w:pPr>
        <w:autoSpaceDE w:val="0"/>
        <w:autoSpaceDN w:val="0"/>
        <w:adjustRightInd w:val="0"/>
        <w:spacing w:after="120"/>
        <w:ind w:left="720" w:hanging="720"/>
        <w:rPr>
          <w:sz w:val="18"/>
          <w:szCs w:val="18"/>
        </w:rPr>
      </w:pPr>
      <w:proofErr w:type="spellStart"/>
      <w:r>
        <w:rPr>
          <w:sz w:val="18"/>
          <w:szCs w:val="18"/>
        </w:rPr>
        <w:t>Lum</w:t>
      </w:r>
      <w:proofErr w:type="spellEnd"/>
      <w:r>
        <w:rPr>
          <w:sz w:val="18"/>
          <w:szCs w:val="18"/>
        </w:rPr>
        <w:t>, D. (Ed.) (2011</w:t>
      </w:r>
      <w:r w:rsidR="00A86138" w:rsidRPr="000D05F4">
        <w:rPr>
          <w:sz w:val="18"/>
          <w:szCs w:val="18"/>
        </w:rPr>
        <w:t xml:space="preserve">). </w:t>
      </w:r>
      <w:r w:rsidR="00A86138" w:rsidRPr="000D05F4">
        <w:rPr>
          <w:i/>
          <w:iCs/>
          <w:sz w:val="18"/>
          <w:szCs w:val="18"/>
        </w:rPr>
        <w:t>Culturally competent practice: A framework for growth and action</w:t>
      </w:r>
      <w:r w:rsidR="00A86138" w:rsidRPr="000D05F4">
        <w:rPr>
          <w:iCs/>
          <w:sz w:val="18"/>
          <w:szCs w:val="18"/>
        </w:rPr>
        <w:t xml:space="preserve"> (</w:t>
      </w:r>
      <w:r>
        <w:rPr>
          <w:iCs/>
          <w:sz w:val="18"/>
          <w:szCs w:val="18"/>
        </w:rPr>
        <w:t>4</w:t>
      </w:r>
      <w:r w:rsidRPr="00A0443E">
        <w:rPr>
          <w:iCs/>
          <w:sz w:val="18"/>
          <w:szCs w:val="18"/>
          <w:vertAlign w:val="superscript"/>
        </w:rPr>
        <w:t>th</w:t>
      </w:r>
      <w:r>
        <w:rPr>
          <w:iCs/>
          <w:sz w:val="18"/>
          <w:szCs w:val="18"/>
        </w:rPr>
        <w:t xml:space="preserve"> </w:t>
      </w:r>
      <w:r w:rsidR="00A86138" w:rsidRPr="000D05F4">
        <w:rPr>
          <w:iCs/>
          <w:sz w:val="18"/>
          <w:szCs w:val="18"/>
        </w:rPr>
        <w:t>ed.)</w:t>
      </w:r>
      <w:r w:rsidR="00A86138" w:rsidRPr="000D05F4">
        <w:rPr>
          <w:i/>
          <w:iCs/>
          <w:sz w:val="18"/>
          <w:szCs w:val="18"/>
        </w:rPr>
        <w:t xml:space="preserve">. </w:t>
      </w:r>
      <w:r w:rsidR="00A86138" w:rsidRPr="000D05F4">
        <w:rPr>
          <w:iCs/>
          <w:sz w:val="18"/>
          <w:szCs w:val="18"/>
        </w:rPr>
        <w:t>Belmont, CA</w:t>
      </w:r>
      <w:r w:rsidR="00A86138" w:rsidRPr="000D05F4">
        <w:rPr>
          <w:sz w:val="18"/>
          <w:szCs w:val="18"/>
        </w:rPr>
        <w:t xml:space="preserve">: </w:t>
      </w:r>
      <w:hyperlink r:id="rId45" w:history="1">
        <w:r w:rsidR="00B02658">
          <w:rPr>
            <w:rStyle w:val="Hyperlink"/>
            <w:sz w:val="18"/>
            <w:szCs w:val="18"/>
          </w:rPr>
          <w:t>Cengage.</w:t>
        </w:r>
      </w:hyperlink>
    </w:p>
    <w:p w14:paraId="362782AC" w14:textId="3F75CC6A" w:rsidR="00BA66DB" w:rsidRPr="00CF3D32" w:rsidRDefault="00CF3D32" w:rsidP="00BA66DB">
      <w:pPr>
        <w:autoSpaceDE w:val="0"/>
        <w:autoSpaceDN w:val="0"/>
        <w:adjustRightInd w:val="0"/>
        <w:spacing w:after="120"/>
        <w:ind w:left="720" w:hanging="720"/>
        <w:rPr>
          <w:sz w:val="18"/>
          <w:szCs w:val="18"/>
        </w:rPr>
      </w:pPr>
      <w:proofErr w:type="spellStart"/>
      <w:r>
        <w:rPr>
          <w:sz w:val="18"/>
          <w:szCs w:val="18"/>
        </w:rPr>
        <w:t>Marsch</w:t>
      </w:r>
      <w:proofErr w:type="spellEnd"/>
      <w:r>
        <w:rPr>
          <w:sz w:val="18"/>
          <w:szCs w:val="18"/>
        </w:rPr>
        <w:t>, L.</w:t>
      </w:r>
      <w:r w:rsidR="00BA66DB" w:rsidRPr="00CF3D32">
        <w:rPr>
          <w:sz w:val="18"/>
          <w:szCs w:val="18"/>
        </w:rPr>
        <w:t>, Lord,</w:t>
      </w:r>
      <w:r>
        <w:rPr>
          <w:sz w:val="18"/>
          <w:szCs w:val="18"/>
        </w:rPr>
        <w:t xml:space="preserve"> S., &amp;</w:t>
      </w:r>
      <w:r w:rsidR="00BA66DB" w:rsidRPr="00CF3D32">
        <w:rPr>
          <w:sz w:val="18"/>
          <w:szCs w:val="18"/>
        </w:rPr>
        <w:t xml:space="preserve"> </w:t>
      </w:r>
      <w:proofErr w:type="spellStart"/>
      <w:r w:rsidR="00BA66DB" w:rsidRPr="00CF3D32">
        <w:rPr>
          <w:sz w:val="18"/>
          <w:szCs w:val="18"/>
        </w:rPr>
        <w:t>Dallery</w:t>
      </w:r>
      <w:proofErr w:type="spellEnd"/>
      <w:r>
        <w:rPr>
          <w:sz w:val="18"/>
          <w:szCs w:val="18"/>
        </w:rPr>
        <w:t>, J.</w:t>
      </w:r>
      <w:r w:rsidR="00BA66DB" w:rsidRPr="00CF3D32">
        <w:rPr>
          <w:sz w:val="18"/>
          <w:szCs w:val="18"/>
        </w:rPr>
        <w:t xml:space="preserve"> </w:t>
      </w:r>
      <w:r>
        <w:rPr>
          <w:sz w:val="18"/>
          <w:szCs w:val="18"/>
        </w:rPr>
        <w:t>(</w:t>
      </w:r>
      <w:r w:rsidR="00BA66DB" w:rsidRPr="00CF3D32">
        <w:rPr>
          <w:sz w:val="18"/>
          <w:szCs w:val="18"/>
        </w:rPr>
        <w:t>2015</w:t>
      </w:r>
      <w:r>
        <w:rPr>
          <w:sz w:val="18"/>
          <w:szCs w:val="18"/>
        </w:rPr>
        <w:t>)</w:t>
      </w:r>
      <w:r w:rsidR="00BA66DB" w:rsidRPr="00CF3D32">
        <w:rPr>
          <w:sz w:val="18"/>
          <w:szCs w:val="18"/>
        </w:rPr>
        <w:t xml:space="preserve">. </w:t>
      </w:r>
      <w:r>
        <w:rPr>
          <w:i/>
          <w:sz w:val="18"/>
          <w:szCs w:val="18"/>
        </w:rPr>
        <w:t>Behavioral healthcare and technology: Using science-based innovations to transform p</w:t>
      </w:r>
      <w:r w:rsidR="00BA66DB" w:rsidRPr="00CF3D32">
        <w:rPr>
          <w:i/>
          <w:sz w:val="18"/>
          <w:szCs w:val="18"/>
        </w:rPr>
        <w:t>ractice</w:t>
      </w:r>
      <w:r w:rsidR="00BA66DB" w:rsidRPr="00CF3D32">
        <w:rPr>
          <w:sz w:val="18"/>
          <w:szCs w:val="18"/>
        </w:rPr>
        <w:t>. New York: Oxford University Pre</w:t>
      </w:r>
      <w:r>
        <w:rPr>
          <w:sz w:val="18"/>
          <w:szCs w:val="18"/>
        </w:rPr>
        <w:t>ss.</w:t>
      </w:r>
    </w:p>
    <w:p w14:paraId="49C798AE" w14:textId="4EE1A05D" w:rsidR="00C46582" w:rsidRDefault="002F1F5D" w:rsidP="00C446AA">
      <w:pPr>
        <w:autoSpaceDE w:val="0"/>
        <w:autoSpaceDN w:val="0"/>
        <w:adjustRightInd w:val="0"/>
        <w:spacing w:after="120"/>
        <w:ind w:left="720" w:hanging="720"/>
        <w:rPr>
          <w:spacing w:val="-3"/>
          <w:sz w:val="18"/>
          <w:szCs w:val="18"/>
          <w:lang w:val="en-GB"/>
        </w:rPr>
      </w:pPr>
      <w:proofErr w:type="spellStart"/>
      <w:r w:rsidRPr="000D05F4">
        <w:rPr>
          <w:sz w:val="18"/>
          <w:szCs w:val="18"/>
        </w:rPr>
        <w:t>McAuliff</w:t>
      </w:r>
      <w:proofErr w:type="spellEnd"/>
      <w:r w:rsidRPr="000D05F4">
        <w:rPr>
          <w:sz w:val="18"/>
          <w:szCs w:val="18"/>
        </w:rPr>
        <w:t>, G. (20</w:t>
      </w:r>
      <w:r w:rsidR="00EB62FD">
        <w:rPr>
          <w:sz w:val="18"/>
          <w:szCs w:val="18"/>
        </w:rPr>
        <w:t>13</w:t>
      </w:r>
      <w:r w:rsidR="00C46582" w:rsidRPr="000D05F4">
        <w:rPr>
          <w:sz w:val="18"/>
          <w:szCs w:val="18"/>
        </w:rPr>
        <w:t xml:space="preserve">). </w:t>
      </w:r>
      <w:r w:rsidR="00C46582" w:rsidRPr="006F3698">
        <w:rPr>
          <w:i/>
          <w:sz w:val="18"/>
          <w:szCs w:val="18"/>
        </w:rPr>
        <w:t>Culturally alert counseling</w:t>
      </w:r>
      <w:r w:rsidR="00C46582" w:rsidRPr="000D05F4">
        <w:rPr>
          <w:sz w:val="18"/>
          <w:szCs w:val="18"/>
        </w:rPr>
        <w:t xml:space="preserve"> (</w:t>
      </w:r>
      <w:r w:rsidR="00470C08">
        <w:rPr>
          <w:sz w:val="18"/>
          <w:szCs w:val="18"/>
        </w:rPr>
        <w:t xml:space="preserve">Book and </w:t>
      </w:r>
      <w:r w:rsidR="00C46582" w:rsidRPr="000D05F4">
        <w:rPr>
          <w:sz w:val="18"/>
          <w:szCs w:val="18"/>
        </w:rPr>
        <w:t>6 DVD Set</w:t>
      </w:r>
      <w:r w:rsidR="00EB62FD">
        <w:rPr>
          <w:sz w:val="18"/>
          <w:szCs w:val="18"/>
        </w:rPr>
        <w:t xml:space="preserve"> – 2</w:t>
      </w:r>
      <w:r w:rsidR="00EB62FD" w:rsidRPr="00EB62FD">
        <w:rPr>
          <w:sz w:val="18"/>
          <w:szCs w:val="18"/>
          <w:vertAlign w:val="superscript"/>
        </w:rPr>
        <w:t>nd</w:t>
      </w:r>
      <w:r w:rsidR="00EB62FD">
        <w:rPr>
          <w:sz w:val="18"/>
          <w:szCs w:val="18"/>
        </w:rPr>
        <w:t xml:space="preserve"> ed.</w:t>
      </w:r>
      <w:r w:rsidR="00C46582" w:rsidRPr="000D05F4">
        <w:rPr>
          <w:sz w:val="18"/>
          <w:szCs w:val="18"/>
        </w:rPr>
        <w:t xml:space="preserve">). </w:t>
      </w:r>
      <w:r w:rsidR="00C46582" w:rsidRPr="000D05F4">
        <w:rPr>
          <w:spacing w:val="-3"/>
          <w:sz w:val="18"/>
          <w:szCs w:val="18"/>
          <w:lang w:val="en-GB"/>
        </w:rPr>
        <w:t xml:space="preserve">Thousand Oaks, CA: </w:t>
      </w:r>
      <w:hyperlink r:id="rId46" w:history="1">
        <w:r w:rsidR="00C46582" w:rsidRPr="000D05F4">
          <w:rPr>
            <w:rStyle w:val="Hyperlink"/>
            <w:spacing w:val="-3"/>
            <w:sz w:val="18"/>
            <w:szCs w:val="18"/>
            <w:lang w:val="en-GB"/>
          </w:rPr>
          <w:t>Sage</w:t>
        </w:r>
      </w:hyperlink>
      <w:r w:rsidR="00C46582" w:rsidRPr="000D05F4">
        <w:rPr>
          <w:spacing w:val="-3"/>
          <w:sz w:val="18"/>
          <w:szCs w:val="18"/>
          <w:lang w:val="en-GB"/>
        </w:rPr>
        <w:t>.</w:t>
      </w:r>
    </w:p>
    <w:p w14:paraId="390DF2FC" w14:textId="43ED1E0C" w:rsidR="00E804A1" w:rsidRPr="00E804A1" w:rsidRDefault="00E804A1" w:rsidP="00C446AA">
      <w:pPr>
        <w:autoSpaceDE w:val="0"/>
        <w:autoSpaceDN w:val="0"/>
        <w:adjustRightInd w:val="0"/>
        <w:spacing w:after="120"/>
        <w:ind w:left="720" w:hanging="720"/>
        <w:rPr>
          <w:sz w:val="18"/>
          <w:szCs w:val="18"/>
        </w:rPr>
      </w:pPr>
      <w:r>
        <w:rPr>
          <w:spacing w:val="-3"/>
          <w:sz w:val="18"/>
          <w:szCs w:val="18"/>
          <w:lang w:val="en-GB"/>
        </w:rPr>
        <w:t xml:space="preserve">McGoldrick, M. (2016). </w:t>
      </w:r>
      <w:r>
        <w:rPr>
          <w:i/>
          <w:spacing w:val="-3"/>
          <w:sz w:val="18"/>
          <w:szCs w:val="18"/>
          <w:lang w:val="en-GB"/>
        </w:rPr>
        <w:t>The genogram casebook: A clinical companion to Genograms: Assessment and intervention.</w:t>
      </w:r>
      <w:r>
        <w:rPr>
          <w:spacing w:val="-3"/>
          <w:sz w:val="18"/>
          <w:szCs w:val="18"/>
          <w:lang w:val="en-GB"/>
        </w:rPr>
        <w:t xml:space="preserve"> New York: Norton.</w:t>
      </w:r>
    </w:p>
    <w:p w14:paraId="093916E4" w14:textId="28FDFEAB" w:rsidR="00C446AA" w:rsidRPr="000D05F4" w:rsidRDefault="00A86138" w:rsidP="00C446AA">
      <w:pPr>
        <w:autoSpaceDE w:val="0"/>
        <w:autoSpaceDN w:val="0"/>
        <w:adjustRightInd w:val="0"/>
        <w:spacing w:after="120"/>
        <w:ind w:left="720" w:hanging="720"/>
        <w:rPr>
          <w:sz w:val="18"/>
          <w:szCs w:val="18"/>
        </w:rPr>
      </w:pPr>
      <w:r w:rsidRPr="000D05F4">
        <w:rPr>
          <w:sz w:val="18"/>
          <w:szCs w:val="18"/>
        </w:rPr>
        <w:t xml:space="preserve">Miley, K. K., </w:t>
      </w:r>
      <w:proofErr w:type="spellStart"/>
      <w:r w:rsidRPr="000D05F4">
        <w:rPr>
          <w:sz w:val="18"/>
          <w:szCs w:val="18"/>
        </w:rPr>
        <w:t>O'Mel</w:t>
      </w:r>
      <w:r w:rsidR="002C2D52">
        <w:rPr>
          <w:sz w:val="18"/>
          <w:szCs w:val="18"/>
        </w:rPr>
        <w:t>ia</w:t>
      </w:r>
      <w:proofErr w:type="spellEnd"/>
      <w:r w:rsidR="002C2D52">
        <w:rPr>
          <w:sz w:val="18"/>
          <w:szCs w:val="18"/>
        </w:rPr>
        <w:t>, M. W., &amp; DuBois, B. L. (2017</w:t>
      </w:r>
      <w:r w:rsidRPr="000D05F4">
        <w:rPr>
          <w:sz w:val="18"/>
          <w:szCs w:val="18"/>
        </w:rPr>
        <w:t xml:space="preserve">). </w:t>
      </w:r>
      <w:r w:rsidRPr="000D05F4">
        <w:rPr>
          <w:i/>
          <w:sz w:val="18"/>
          <w:szCs w:val="18"/>
        </w:rPr>
        <w:t>Generalist social work practice: An empowering approach</w:t>
      </w:r>
      <w:r w:rsidRPr="000D05F4">
        <w:rPr>
          <w:sz w:val="18"/>
          <w:szCs w:val="18"/>
        </w:rPr>
        <w:t xml:space="preserve"> (</w:t>
      </w:r>
      <w:r w:rsidR="002C2D52">
        <w:rPr>
          <w:sz w:val="18"/>
          <w:szCs w:val="18"/>
        </w:rPr>
        <w:t>8</w:t>
      </w:r>
      <w:r w:rsidRPr="000D05F4">
        <w:rPr>
          <w:sz w:val="18"/>
          <w:szCs w:val="18"/>
          <w:vertAlign w:val="superscript"/>
        </w:rPr>
        <w:t>th</w:t>
      </w:r>
      <w:r w:rsidRPr="000D05F4">
        <w:rPr>
          <w:sz w:val="18"/>
          <w:szCs w:val="18"/>
        </w:rPr>
        <w:t xml:space="preserve"> ed.). Boston: </w:t>
      </w:r>
      <w:hyperlink r:id="rId47" w:history="1">
        <w:r w:rsidR="002C2D52" w:rsidRPr="002C2D52">
          <w:rPr>
            <w:rStyle w:val="Hyperlink"/>
            <w:sz w:val="18"/>
            <w:szCs w:val="18"/>
          </w:rPr>
          <w:t>Pearson.</w:t>
        </w:r>
      </w:hyperlink>
    </w:p>
    <w:p w14:paraId="548D66B4" w14:textId="37F344BA" w:rsidR="00607455" w:rsidRPr="00607455" w:rsidRDefault="00607455" w:rsidP="00201E2D">
      <w:pPr>
        <w:autoSpaceDE w:val="0"/>
        <w:autoSpaceDN w:val="0"/>
        <w:adjustRightInd w:val="0"/>
        <w:spacing w:after="120"/>
        <w:ind w:left="720" w:hanging="720"/>
        <w:rPr>
          <w:sz w:val="18"/>
          <w:szCs w:val="18"/>
        </w:rPr>
      </w:pPr>
      <w:r>
        <w:rPr>
          <w:sz w:val="18"/>
          <w:szCs w:val="18"/>
        </w:rPr>
        <w:t xml:space="preserve">Morgaine, K., &amp; </w:t>
      </w:r>
      <w:proofErr w:type="spellStart"/>
      <w:r>
        <w:rPr>
          <w:sz w:val="18"/>
          <w:szCs w:val="18"/>
        </w:rPr>
        <w:t>Capous-Desyllas</w:t>
      </w:r>
      <w:proofErr w:type="spellEnd"/>
      <w:r>
        <w:rPr>
          <w:sz w:val="18"/>
          <w:szCs w:val="18"/>
        </w:rPr>
        <w:t xml:space="preserve">, M. (2015). </w:t>
      </w:r>
      <w:r>
        <w:rPr>
          <w:i/>
          <w:sz w:val="18"/>
          <w:szCs w:val="18"/>
        </w:rPr>
        <w:t>Anti-oppressive social work practice: Putting theory into action.</w:t>
      </w:r>
      <w:r>
        <w:rPr>
          <w:sz w:val="18"/>
          <w:szCs w:val="18"/>
        </w:rPr>
        <w:t xml:space="preserve"> Thousand Oaks, CA: </w:t>
      </w:r>
      <w:hyperlink r:id="rId48" w:history="1">
        <w:r w:rsidRPr="000D05F4">
          <w:rPr>
            <w:rStyle w:val="Hyperlink"/>
            <w:spacing w:val="-3"/>
            <w:sz w:val="18"/>
            <w:szCs w:val="18"/>
            <w:lang w:val="en-GB"/>
          </w:rPr>
          <w:t>Sage</w:t>
        </w:r>
      </w:hyperlink>
      <w:r w:rsidRPr="000D05F4">
        <w:rPr>
          <w:spacing w:val="-3"/>
          <w:sz w:val="18"/>
          <w:szCs w:val="18"/>
          <w:lang w:val="en-GB"/>
        </w:rPr>
        <w:t>.</w:t>
      </w:r>
    </w:p>
    <w:p w14:paraId="7D30E52C" w14:textId="3E6C67B3" w:rsidR="00E564C8" w:rsidRPr="00E564C8" w:rsidRDefault="00E564C8" w:rsidP="00201E2D">
      <w:pPr>
        <w:autoSpaceDE w:val="0"/>
        <w:autoSpaceDN w:val="0"/>
        <w:adjustRightInd w:val="0"/>
        <w:spacing w:after="120"/>
        <w:ind w:left="720" w:hanging="720"/>
        <w:rPr>
          <w:sz w:val="18"/>
          <w:szCs w:val="18"/>
        </w:rPr>
      </w:pPr>
      <w:r>
        <w:rPr>
          <w:sz w:val="18"/>
          <w:szCs w:val="18"/>
        </w:rPr>
        <w:t xml:space="preserve">Morrison, J. (2017). </w:t>
      </w:r>
      <w:r>
        <w:rPr>
          <w:i/>
          <w:sz w:val="18"/>
          <w:szCs w:val="18"/>
        </w:rPr>
        <w:t>The first interview</w:t>
      </w:r>
      <w:r>
        <w:rPr>
          <w:sz w:val="18"/>
          <w:szCs w:val="18"/>
        </w:rPr>
        <w:t xml:space="preserve"> (4</w:t>
      </w:r>
      <w:r w:rsidRPr="00E564C8">
        <w:rPr>
          <w:sz w:val="18"/>
          <w:szCs w:val="18"/>
          <w:vertAlign w:val="superscript"/>
        </w:rPr>
        <w:t>th</w:t>
      </w:r>
      <w:r>
        <w:rPr>
          <w:sz w:val="18"/>
          <w:szCs w:val="18"/>
        </w:rPr>
        <w:t xml:space="preserve"> ed.). New York: </w:t>
      </w:r>
      <w:hyperlink r:id="rId49" w:history="1">
        <w:r w:rsidR="00914ECF" w:rsidRPr="000D05F4">
          <w:rPr>
            <w:rStyle w:val="Hyperlink"/>
            <w:sz w:val="18"/>
            <w:szCs w:val="18"/>
          </w:rPr>
          <w:t>Guilford Press</w:t>
        </w:r>
      </w:hyperlink>
      <w:r w:rsidR="00914ECF" w:rsidRPr="000D05F4">
        <w:rPr>
          <w:sz w:val="18"/>
          <w:szCs w:val="18"/>
        </w:rPr>
        <w:t>.</w:t>
      </w:r>
    </w:p>
    <w:p w14:paraId="3FC40FBF" w14:textId="23EB8E47" w:rsidR="00201E2D" w:rsidRPr="000D05F4" w:rsidRDefault="00A86138" w:rsidP="00201E2D">
      <w:pPr>
        <w:autoSpaceDE w:val="0"/>
        <w:autoSpaceDN w:val="0"/>
        <w:adjustRightInd w:val="0"/>
        <w:spacing w:after="120"/>
        <w:ind w:left="720" w:hanging="720"/>
        <w:rPr>
          <w:rFonts w:eastAsia="Times New Roman"/>
          <w:color w:val="000000"/>
          <w:sz w:val="18"/>
          <w:szCs w:val="18"/>
        </w:rPr>
      </w:pPr>
      <w:r w:rsidRPr="000D05F4">
        <w:rPr>
          <w:sz w:val="18"/>
          <w:szCs w:val="18"/>
        </w:rPr>
        <w:t>Murphy, B., &amp;</w:t>
      </w:r>
      <w:r w:rsidR="00201E2D" w:rsidRPr="000D05F4">
        <w:rPr>
          <w:sz w:val="18"/>
          <w:szCs w:val="18"/>
        </w:rPr>
        <w:t xml:space="preserve"> Dillon,</w:t>
      </w:r>
      <w:r w:rsidR="00F02A57">
        <w:rPr>
          <w:sz w:val="18"/>
          <w:szCs w:val="18"/>
        </w:rPr>
        <w:t xml:space="preserve"> C. (2015</w:t>
      </w:r>
      <w:r w:rsidRPr="000D05F4">
        <w:rPr>
          <w:sz w:val="18"/>
          <w:szCs w:val="18"/>
        </w:rPr>
        <w:t xml:space="preserve">). </w:t>
      </w:r>
      <w:r w:rsidRPr="000D05F4">
        <w:rPr>
          <w:i/>
          <w:iCs/>
          <w:sz w:val="18"/>
          <w:szCs w:val="18"/>
        </w:rPr>
        <w:t>Interviewing in action</w:t>
      </w:r>
      <w:r w:rsidR="00201E2D" w:rsidRPr="000D05F4">
        <w:rPr>
          <w:i/>
          <w:iCs/>
          <w:sz w:val="18"/>
          <w:szCs w:val="18"/>
        </w:rPr>
        <w:t xml:space="preserve"> in a multicultural world</w:t>
      </w:r>
      <w:r w:rsidR="00927CB6">
        <w:rPr>
          <w:iCs/>
          <w:sz w:val="18"/>
          <w:szCs w:val="18"/>
        </w:rPr>
        <w:t xml:space="preserve"> (5</w:t>
      </w:r>
      <w:r w:rsidR="00927CB6" w:rsidRPr="00927CB6">
        <w:rPr>
          <w:iCs/>
          <w:sz w:val="18"/>
          <w:szCs w:val="18"/>
          <w:vertAlign w:val="superscript"/>
        </w:rPr>
        <w:t>th</w:t>
      </w:r>
      <w:r w:rsidR="00927CB6">
        <w:rPr>
          <w:iCs/>
          <w:sz w:val="18"/>
          <w:szCs w:val="18"/>
        </w:rPr>
        <w:t>).</w:t>
      </w:r>
      <w:r w:rsidRPr="000D05F4">
        <w:rPr>
          <w:i/>
          <w:iCs/>
          <w:sz w:val="18"/>
          <w:szCs w:val="18"/>
        </w:rPr>
        <w:t xml:space="preserve"> </w:t>
      </w:r>
      <w:r w:rsidRPr="000D05F4">
        <w:rPr>
          <w:sz w:val="18"/>
          <w:szCs w:val="18"/>
        </w:rPr>
        <w:t xml:space="preserve">Belmont, CA: </w:t>
      </w:r>
      <w:hyperlink r:id="rId50" w:history="1">
        <w:r w:rsidR="00B02658">
          <w:rPr>
            <w:rStyle w:val="Hyperlink"/>
            <w:sz w:val="18"/>
            <w:szCs w:val="18"/>
          </w:rPr>
          <w:t>Cengage.</w:t>
        </w:r>
      </w:hyperlink>
      <w:r w:rsidR="00B02658">
        <w:rPr>
          <w:rFonts w:eastAsia="Times New Roman"/>
          <w:color w:val="000000"/>
          <w:sz w:val="18"/>
          <w:szCs w:val="18"/>
        </w:rPr>
        <w:t xml:space="preserve"> I</w:t>
      </w:r>
      <w:r w:rsidR="00201E2D" w:rsidRPr="000D05F4">
        <w:rPr>
          <w:rFonts w:eastAsia="Times New Roman"/>
          <w:color w:val="000000"/>
          <w:sz w:val="18"/>
          <w:szCs w:val="18"/>
        </w:rPr>
        <w:t>SBN-13: 9780840032096</w:t>
      </w:r>
    </w:p>
    <w:p w14:paraId="77A324BE" w14:textId="77777777" w:rsidR="00F43817" w:rsidRDefault="00F43817" w:rsidP="00F43817">
      <w:pPr>
        <w:autoSpaceDE w:val="0"/>
        <w:autoSpaceDN w:val="0"/>
        <w:adjustRightInd w:val="0"/>
        <w:spacing w:after="120"/>
        <w:ind w:left="720" w:hanging="720"/>
        <w:rPr>
          <w:rFonts w:eastAsia="Times New Roman"/>
          <w:color w:val="000000"/>
          <w:sz w:val="18"/>
          <w:szCs w:val="18"/>
        </w:rPr>
      </w:pPr>
      <w:r>
        <w:rPr>
          <w:rFonts w:eastAsia="Times New Roman"/>
          <w:color w:val="000000"/>
          <w:sz w:val="18"/>
          <w:szCs w:val="18"/>
        </w:rPr>
        <w:t xml:space="preserve">* </w:t>
      </w:r>
      <w:r w:rsidRPr="00844864">
        <w:rPr>
          <w:rFonts w:eastAsia="Times New Roman"/>
          <w:i/>
          <w:color w:val="000000"/>
          <w:sz w:val="18"/>
          <w:szCs w:val="18"/>
        </w:rPr>
        <w:t xml:space="preserve">New Social Worker </w:t>
      </w:r>
      <w:r>
        <w:rPr>
          <w:rFonts w:eastAsia="Times New Roman"/>
          <w:color w:val="000000"/>
          <w:sz w:val="18"/>
          <w:szCs w:val="18"/>
        </w:rPr>
        <w:t xml:space="preserve">- </w:t>
      </w:r>
      <w:hyperlink r:id="rId51" w:history="1">
        <w:r w:rsidRPr="00A25BB4">
          <w:rPr>
            <w:rStyle w:val="Hyperlink"/>
            <w:rFonts w:eastAsia="Times New Roman"/>
            <w:sz w:val="18"/>
            <w:szCs w:val="18"/>
          </w:rPr>
          <w:t>http://www.socialworker.com</w:t>
        </w:r>
      </w:hyperlink>
      <w:r>
        <w:rPr>
          <w:rFonts w:eastAsia="Times New Roman"/>
          <w:color w:val="000000"/>
          <w:sz w:val="18"/>
          <w:szCs w:val="18"/>
        </w:rPr>
        <w:t xml:space="preserve"> (free online magazine for social work students and others entering the profession)</w:t>
      </w:r>
    </w:p>
    <w:p w14:paraId="17B876F8" w14:textId="30DB8705" w:rsidR="00F47DE2" w:rsidRPr="00F47DE2" w:rsidRDefault="00F47DE2" w:rsidP="00F43817">
      <w:pPr>
        <w:autoSpaceDE w:val="0"/>
        <w:autoSpaceDN w:val="0"/>
        <w:adjustRightInd w:val="0"/>
        <w:spacing w:after="120"/>
        <w:ind w:left="720" w:hanging="720"/>
        <w:rPr>
          <w:rFonts w:eastAsia="Times New Roman"/>
          <w:i/>
          <w:color w:val="000000"/>
          <w:sz w:val="18"/>
        </w:rPr>
      </w:pPr>
      <w:proofErr w:type="spellStart"/>
      <w:r w:rsidRPr="00F47DE2">
        <w:rPr>
          <w:rFonts w:eastAsia="Times New Roman"/>
          <w:color w:val="000000"/>
          <w:sz w:val="18"/>
        </w:rPr>
        <w:t>Nystul</w:t>
      </w:r>
      <w:proofErr w:type="spellEnd"/>
      <w:r w:rsidRPr="00F47DE2">
        <w:rPr>
          <w:rFonts w:eastAsia="Times New Roman"/>
          <w:color w:val="000000"/>
          <w:sz w:val="18"/>
        </w:rPr>
        <w:t xml:space="preserve">, M. (2016). </w:t>
      </w:r>
      <w:r w:rsidRPr="00F47DE2">
        <w:rPr>
          <w:rFonts w:eastAsia="Times New Roman"/>
          <w:i/>
          <w:color w:val="000000"/>
          <w:sz w:val="18"/>
        </w:rPr>
        <w:t xml:space="preserve">Introduction to counseling. </w:t>
      </w:r>
      <w:r w:rsidRPr="00F47DE2">
        <w:rPr>
          <w:sz w:val="18"/>
        </w:rPr>
        <w:t xml:space="preserve">Thousand Oaks, CA: </w:t>
      </w:r>
      <w:hyperlink r:id="rId52" w:history="1">
        <w:r w:rsidRPr="00F47DE2">
          <w:rPr>
            <w:rStyle w:val="Hyperlink"/>
            <w:sz w:val="18"/>
          </w:rPr>
          <w:t>Sage</w:t>
        </w:r>
      </w:hyperlink>
      <w:r w:rsidRPr="00F47DE2">
        <w:rPr>
          <w:spacing w:val="-3"/>
          <w:sz w:val="18"/>
        </w:rPr>
        <w:t>.</w:t>
      </w:r>
    </w:p>
    <w:p w14:paraId="65A93081" w14:textId="29BEC4D3" w:rsidR="000E1D67" w:rsidRDefault="000E1D67" w:rsidP="00201E2D">
      <w:pPr>
        <w:autoSpaceDE w:val="0"/>
        <w:autoSpaceDN w:val="0"/>
        <w:adjustRightInd w:val="0"/>
        <w:spacing w:after="120"/>
        <w:ind w:left="720" w:hanging="720"/>
        <w:rPr>
          <w:rFonts w:eastAsia="Times New Roman"/>
          <w:color w:val="000000"/>
          <w:sz w:val="18"/>
          <w:szCs w:val="18"/>
        </w:rPr>
      </w:pPr>
      <w:r>
        <w:rPr>
          <w:rFonts w:eastAsia="Times New Roman"/>
          <w:color w:val="000000"/>
          <w:sz w:val="18"/>
          <w:szCs w:val="18"/>
        </w:rPr>
        <w:t>Pare, D. (</w:t>
      </w:r>
      <w:r w:rsidR="003C5E3A">
        <w:rPr>
          <w:rFonts w:eastAsia="Times New Roman"/>
          <w:color w:val="000000"/>
          <w:sz w:val="18"/>
          <w:szCs w:val="18"/>
        </w:rPr>
        <w:t xml:space="preserve">2013). </w:t>
      </w:r>
      <w:r w:rsidR="003C5E3A" w:rsidRPr="002870EF">
        <w:rPr>
          <w:rFonts w:eastAsia="Times New Roman"/>
          <w:i/>
          <w:color w:val="000000"/>
          <w:sz w:val="18"/>
          <w:szCs w:val="18"/>
        </w:rPr>
        <w:t>Collaborative helping skills</w:t>
      </w:r>
      <w:r w:rsidR="003C5E3A">
        <w:rPr>
          <w:rFonts w:eastAsia="Times New Roman"/>
          <w:color w:val="000000"/>
          <w:sz w:val="18"/>
          <w:szCs w:val="18"/>
        </w:rPr>
        <w:t xml:space="preserve"> (DVD). </w:t>
      </w:r>
      <w:r w:rsidR="003C5E3A" w:rsidRPr="000D05F4">
        <w:rPr>
          <w:spacing w:val="-3"/>
          <w:sz w:val="18"/>
          <w:szCs w:val="18"/>
          <w:lang w:val="en-GB"/>
        </w:rPr>
        <w:t xml:space="preserve">Thousand Oaks, CA: </w:t>
      </w:r>
      <w:hyperlink r:id="rId53" w:history="1">
        <w:r w:rsidR="003C5E3A" w:rsidRPr="000D05F4">
          <w:rPr>
            <w:rStyle w:val="Hyperlink"/>
            <w:spacing w:val="-3"/>
            <w:sz w:val="18"/>
            <w:szCs w:val="18"/>
            <w:lang w:val="en-GB"/>
          </w:rPr>
          <w:t>Sage</w:t>
        </w:r>
      </w:hyperlink>
      <w:r w:rsidR="003C5E3A" w:rsidRPr="000D05F4">
        <w:rPr>
          <w:spacing w:val="-3"/>
          <w:sz w:val="18"/>
          <w:szCs w:val="18"/>
          <w:lang w:val="en-GB"/>
        </w:rPr>
        <w:t>.</w:t>
      </w:r>
    </w:p>
    <w:p w14:paraId="08CC235C" w14:textId="26B6C1FF" w:rsidR="003D7A6A" w:rsidRDefault="003D7A6A" w:rsidP="00201E2D">
      <w:pPr>
        <w:autoSpaceDE w:val="0"/>
        <w:autoSpaceDN w:val="0"/>
        <w:adjustRightInd w:val="0"/>
        <w:spacing w:after="120"/>
        <w:ind w:left="720" w:hanging="720"/>
        <w:rPr>
          <w:rFonts w:eastAsia="Times New Roman"/>
          <w:color w:val="000000"/>
          <w:sz w:val="18"/>
          <w:szCs w:val="18"/>
        </w:rPr>
      </w:pPr>
      <w:r>
        <w:rPr>
          <w:rFonts w:eastAsia="Times New Roman"/>
          <w:color w:val="000000"/>
          <w:sz w:val="18"/>
          <w:szCs w:val="18"/>
        </w:rPr>
        <w:t xml:space="preserve">Paniagua, F. A. (2013). </w:t>
      </w:r>
      <w:r w:rsidRPr="003D7A6A">
        <w:rPr>
          <w:rFonts w:eastAsia="Times New Roman"/>
          <w:i/>
          <w:color w:val="000000"/>
          <w:sz w:val="18"/>
          <w:szCs w:val="18"/>
        </w:rPr>
        <w:t>Assessing and treating culturally diverse clients</w:t>
      </w:r>
      <w:r>
        <w:rPr>
          <w:rFonts w:eastAsia="Times New Roman"/>
          <w:color w:val="000000"/>
          <w:sz w:val="18"/>
          <w:szCs w:val="18"/>
        </w:rPr>
        <w:t xml:space="preserve">. </w:t>
      </w:r>
      <w:r w:rsidRPr="000D05F4">
        <w:rPr>
          <w:spacing w:val="-3"/>
          <w:sz w:val="18"/>
          <w:szCs w:val="18"/>
          <w:lang w:val="en-GB"/>
        </w:rPr>
        <w:t xml:space="preserve">Thousand Oaks, CA: </w:t>
      </w:r>
      <w:hyperlink r:id="rId54" w:history="1">
        <w:r w:rsidRPr="000D05F4">
          <w:rPr>
            <w:rStyle w:val="Hyperlink"/>
            <w:spacing w:val="-3"/>
            <w:sz w:val="18"/>
            <w:szCs w:val="18"/>
            <w:lang w:val="en-GB"/>
          </w:rPr>
          <w:t>Sage</w:t>
        </w:r>
      </w:hyperlink>
      <w:r w:rsidRPr="000D05F4">
        <w:rPr>
          <w:spacing w:val="-3"/>
          <w:sz w:val="18"/>
          <w:szCs w:val="18"/>
          <w:lang w:val="en-GB"/>
        </w:rPr>
        <w:t>.</w:t>
      </w:r>
    </w:p>
    <w:p w14:paraId="67996253" w14:textId="77777777" w:rsidR="002534E4" w:rsidRDefault="004A059E" w:rsidP="002534E4">
      <w:pPr>
        <w:autoSpaceDE w:val="0"/>
        <w:autoSpaceDN w:val="0"/>
        <w:adjustRightInd w:val="0"/>
        <w:spacing w:after="120"/>
        <w:ind w:left="720" w:hanging="720"/>
        <w:rPr>
          <w:rFonts w:eastAsia="Times New Roman"/>
          <w:color w:val="000000"/>
          <w:sz w:val="18"/>
          <w:szCs w:val="18"/>
        </w:rPr>
      </w:pPr>
      <w:r>
        <w:rPr>
          <w:rFonts w:eastAsia="Times New Roman"/>
          <w:color w:val="000000"/>
          <w:sz w:val="18"/>
          <w:szCs w:val="18"/>
        </w:rPr>
        <w:t xml:space="preserve">Parsons, R. D., &amp; Zhang, N. (2013). </w:t>
      </w:r>
      <w:r w:rsidRPr="004A059E">
        <w:rPr>
          <w:rFonts w:eastAsia="Times New Roman"/>
          <w:i/>
          <w:color w:val="000000"/>
          <w:sz w:val="18"/>
          <w:szCs w:val="18"/>
        </w:rPr>
        <w:t>Becoming a skilled counselor</w:t>
      </w:r>
      <w:r>
        <w:rPr>
          <w:rFonts w:eastAsia="Times New Roman"/>
          <w:color w:val="000000"/>
          <w:sz w:val="18"/>
          <w:szCs w:val="18"/>
        </w:rPr>
        <w:t xml:space="preserve">. </w:t>
      </w:r>
      <w:r w:rsidRPr="000D05F4">
        <w:rPr>
          <w:spacing w:val="-3"/>
          <w:sz w:val="18"/>
          <w:szCs w:val="18"/>
          <w:lang w:val="en-GB"/>
        </w:rPr>
        <w:t xml:space="preserve">Thousand Oaks, CA: </w:t>
      </w:r>
      <w:hyperlink r:id="rId55" w:history="1">
        <w:r w:rsidRPr="000D05F4">
          <w:rPr>
            <w:rStyle w:val="Hyperlink"/>
            <w:spacing w:val="-3"/>
            <w:sz w:val="18"/>
            <w:szCs w:val="18"/>
            <w:lang w:val="en-GB"/>
          </w:rPr>
          <w:t>Sage</w:t>
        </w:r>
      </w:hyperlink>
      <w:r w:rsidRPr="000D05F4">
        <w:rPr>
          <w:spacing w:val="-3"/>
          <w:sz w:val="18"/>
          <w:szCs w:val="18"/>
          <w:lang w:val="en-GB"/>
        </w:rPr>
        <w:t>.</w:t>
      </w:r>
    </w:p>
    <w:p w14:paraId="1E99CA21" w14:textId="77777777" w:rsidR="009F42BF" w:rsidRDefault="002534E4" w:rsidP="009F42BF">
      <w:pPr>
        <w:autoSpaceDE w:val="0"/>
        <w:autoSpaceDN w:val="0"/>
        <w:adjustRightInd w:val="0"/>
        <w:spacing w:after="120"/>
        <w:ind w:left="720" w:hanging="720"/>
        <w:rPr>
          <w:rFonts w:eastAsia="Times New Roman"/>
          <w:sz w:val="18"/>
          <w:szCs w:val="18"/>
        </w:rPr>
      </w:pPr>
      <w:r>
        <w:rPr>
          <w:sz w:val="18"/>
          <w:szCs w:val="18"/>
        </w:rPr>
        <w:t>Ratner, H.</w:t>
      </w:r>
      <w:r w:rsidRPr="002534E4">
        <w:rPr>
          <w:sz w:val="18"/>
          <w:szCs w:val="18"/>
        </w:rPr>
        <w:t>, George,</w:t>
      </w:r>
      <w:r>
        <w:rPr>
          <w:sz w:val="18"/>
          <w:szCs w:val="18"/>
        </w:rPr>
        <w:t xml:space="preserve"> E., &amp;</w:t>
      </w:r>
      <w:r w:rsidRPr="002534E4">
        <w:rPr>
          <w:sz w:val="18"/>
          <w:szCs w:val="18"/>
        </w:rPr>
        <w:t xml:space="preserve"> </w:t>
      </w:r>
      <w:proofErr w:type="spellStart"/>
      <w:r w:rsidRPr="002534E4">
        <w:rPr>
          <w:sz w:val="18"/>
          <w:szCs w:val="18"/>
        </w:rPr>
        <w:t>Ivenson</w:t>
      </w:r>
      <w:proofErr w:type="spellEnd"/>
      <w:r>
        <w:rPr>
          <w:sz w:val="18"/>
          <w:szCs w:val="18"/>
        </w:rPr>
        <w:t>, D</w:t>
      </w:r>
      <w:r w:rsidRPr="002534E4">
        <w:rPr>
          <w:sz w:val="18"/>
          <w:szCs w:val="18"/>
        </w:rPr>
        <w:t xml:space="preserve">. </w:t>
      </w:r>
      <w:r>
        <w:rPr>
          <w:sz w:val="18"/>
          <w:szCs w:val="18"/>
        </w:rPr>
        <w:t>(</w:t>
      </w:r>
      <w:r w:rsidRPr="002534E4">
        <w:rPr>
          <w:sz w:val="18"/>
          <w:szCs w:val="18"/>
        </w:rPr>
        <w:t>2012</w:t>
      </w:r>
      <w:r>
        <w:rPr>
          <w:sz w:val="18"/>
          <w:szCs w:val="18"/>
        </w:rPr>
        <w:t>)</w:t>
      </w:r>
      <w:r w:rsidRPr="002534E4">
        <w:rPr>
          <w:sz w:val="18"/>
          <w:szCs w:val="18"/>
        </w:rPr>
        <w:t xml:space="preserve">. </w:t>
      </w:r>
      <w:r w:rsidRPr="002534E4">
        <w:rPr>
          <w:i/>
          <w:sz w:val="18"/>
          <w:szCs w:val="18"/>
        </w:rPr>
        <w:t>Solution focused brief therapy: 100 key points and techniques</w:t>
      </w:r>
      <w:r w:rsidRPr="002534E4">
        <w:rPr>
          <w:sz w:val="18"/>
          <w:szCs w:val="18"/>
        </w:rPr>
        <w:t>. New York: Routledge.</w:t>
      </w:r>
    </w:p>
    <w:p w14:paraId="1085324B" w14:textId="0CEC1747" w:rsidR="009F42BF" w:rsidRPr="009F42BF" w:rsidRDefault="009F42BF" w:rsidP="009F42BF">
      <w:pPr>
        <w:autoSpaceDE w:val="0"/>
        <w:autoSpaceDN w:val="0"/>
        <w:adjustRightInd w:val="0"/>
        <w:spacing w:after="120"/>
        <w:ind w:left="720" w:hanging="720"/>
        <w:rPr>
          <w:rFonts w:eastAsia="Times New Roman"/>
          <w:sz w:val="13"/>
          <w:szCs w:val="18"/>
        </w:rPr>
      </w:pPr>
      <w:r w:rsidRPr="009F42BF">
        <w:rPr>
          <w:sz w:val="20"/>
        </w:rPr>
        <w:t xml:space="preserve">Reamer, F. G. (2017). Multiple relationships in a digital world: Unprecedented ethical and risk-management challenges. In O. </w:t>
      </w:r>
      <w:proofErr w:type="spellStart"/>
      <w:r w:rsidRPr="009F42BF">
        <w:rPr>
          <w:sz w:val="20"/>
        </w:rPr>
        <w:t>Zur</w:t>
      </w:r>
      <w:proofErr w:type="spellEnd"/>
      <w:r w:rsidRPr="009F42BF">
        <w:rPr>
          <w:sz w:val="20"/>
        </w:rPr>
        <w:t>. (Ed.).</w:t>
      </w:r>
      <w:r w:rsidRPr="009F42BF">
        <w:rPr>
          <w:i/>
          <w:sz w:val="20"/>
        </w:rPr>
        <w:t xml:space="preserve"> Multiple relationships in psychotherapy and counseling: Unavoidable, common, and mandatory dual relations in therapy</w:t>
      </w:r>
      <w:r w:rsidRPr="009F42BF">
        <w:rPr>
          <w:sz w:val="20"/>
        </w:rPr>
        <w:t xml:space="preserve"> (pp. 196-206). New York: Routledge.</w:t>
      </w:r>
    </w:p>
    <w:p w14:paraId="1B774015" w14:textId="21576C18" w:rsidR="001D368E" w:rsidRPr="001D368E" w:rsidRDefault="001D368E" w:rsidP="00B80657">
      <w:pPr>
        <w:autoSpaceDE w:val="0"/>
        <w:autoSpaceDN w:val="0"/>
        <w:adjustRightInd w:val="0"/>
        <w:spacing w:after="120"/>
        <w:ind w:left="720" w:hanging="720"/>
        <w:rPr>
          <w:rFonts w:eastAsia="Calibri"/>
          <w:bCs/>
          <w:sz w:val="18"/>
          <w:szCs w:val="18"/>
        </w:rPr>
      </w:pPr>
      <w:r>
        <w:rPr>
          <w:rFonts w:eastAsia="Calibri"/>
          <w:bCs/>
          <w:sz w:val="18"/>
          <w:szCs w:val="18"/>
        </w:rPr>
        <w:t xml:space="preserve">Robinson-Wood, T. (2016). </w:t>
      </w:r>
      <w:r>
        <w:rPr>
          <w:rFonts w:eastAsia="Calibri"/>
          <w:bCs/>
          <w:i/>
          <w:sz w:val="18"/>
          <w:szCs w:val="18"/>
        </w:rPr>
        <w:t xml:space="preserve">The convergence of race, ethnicity, and gender: Multiple </w:t>
      </w:r>
      <w:proofErr w:type="spellStart"/>
      <w:r>
        <w:rPr>
          <w:rFonts w:eastAsia="Calibri"/>
          <w:bCs/>
          <w:i/>
          <w:sz w:val="18"/>
          <w:szCs w:val="18"/>
        </w:rPr>
        <w:t>ethnicitie</w:t>
      </w:r>
      <w:proofErr w:type="spellEnd"/>
      <w:r>
        <w:rPr>
          <w:rFonts w:eastAsia="Calibri"/>
          <w:bCs/>
          <w:i/>
          <w:sz w:val="18"/>
          <w:szCs w:val="18"/>
        </w:rPr>
        <w:t xml:space="preserve"> in counseling. </w:t>
      </w:r>
      <w:r>
        <w:rPr>
          <w:rFonts w:eastAsia="Calibri"/>
          <w:bCs/>
          <w:sz w:val="18"/>
          <w:szCs w:val="18"/>
        </w:rPr>
        <w:t xml:space="preserve">Thousand Oaks, CA: </w:t>
      </w:r>
      <w:hyperlink r:id="rId56" w:history="1">
        <w:r w:rsidRPr="00046678">
          <w:rPr>
            <w:rStyle w:val="Hyperlink"/>
            <w:sz w:val="18"/>
            <w:szCs w:val="24"/>
          </w:rPr>
          <w:t>Sage</w:t>
        </w:r>
      </w:hyperlink>
      <w:r w:rsidRPr="00046678">
        <w:rPr>
          <w:spacing w:val="-3"/>
          <w:sz w:val="18"/>
          <w:szCs w:val="24"/>
        </w:rPr>
        <w:t>.</w:t>
      </w:r>
    </w:p>
    <w:p w14:paraId="38AC24BF" w14:textId="394C98D6" w:rsidR="00B80657" w:rsidRDefault="00B80657" w:rsidP="00B80657">
      <w:pPr>
        <w:autoSpaceDE w:val="0"/>
        <w:autoSpaceDN w:val="0"/>
        <w:adjustRightInd w:val="0"/>
        <w:spacing w:after="120"/>
        <w:ind w:left="720" w:hanging="720"/>
        <w:rPr>
          <w:rFonts w:eastAsia="Times New Roman"/>
          <w:color w:val="000000"/>
          <w:sz w:val="18"/>
          <w:szCs w:val="18"/>
        </w:rPr>
      </w:pPr>
      <w:r w:rsidRPr="00B80657">
        <w:rPr>
          <w:rFonts w:eastAsia="Calibri"/>
          <w:bCs/>
          <w:sz w:val="18"/>
          <w:szCs w:val="18"/>
        </w:rPr>
        <w:t xml:space="preserve">Rodgers, </w:t>
      </w:r>
      <w:r>
        <w:rPr>
          <w:rFonts w:eastAsia="Calibri"/>
          <w:bCs/>
          <w:sz w:val="18"/>
          <w:szCs w:val="18"/>
        </w:rPr>
        <w:t xml:space="preserve">O. W. </w:t>
      </w:r>
      <w:r w:rsidRPr="00B80657">
        <w:rPr>
          <w:rFonts w:eastAsia="Calibri"/>
          <w:bCs/>
          <w:sz w:val="18"/>
          <w:szCs w:val="18"/>
        </w:rPr>
        <w:t xml:space="preserve">(2013). </w:t>
      </w:r>
      <w:r>
        <w:rPr>
          <w:rFonts w:eastAsia="Calibri"/>
          <w:bCs/>
          <w:i/>
          <w:iCs/>
          <w:sz w:val="18"/>
          <w:szCs w:val="18"/>
        </w:rPr>
        <w:t>Beginnings, m</w:t>
      </w:r>
      <w:r w:rsidRPr="00B80657">
        <w:rPr>
          <w:rFonts w:eastAsia="Calibri"/>
          <w:bCs/>
          <w:i/>
          <w:iCs/>
          <w:sz w:val="18"/>
          <w:szCs w:val="18"/>
        </w:rPr>
        <w:t xml:space="preserve">iddles, </w:t>
      </w:r>
      <w:r>
        <w:rPr>
          <w:rFonts w:eastAsia="Calibri"/>
          <w:bCs/>
          <w:i/>
          <w:iCs/>
          <w:sz w:val="18"/>
          <w:szCs w:val="18"/>
        </w:rPr>
        <w:t>&amp; ends: Sideways Stories on the art and soul of social w</w:t>
      </w:r>
      <w:r w:rsidRPr="00B80657">
        <w:rPr>
          <w:rFonts w:eastAsia="Calibri"/>
          <w:bCs/>
          <w:i/>
          <w:iCs/>
          <w:sz w:val="18"/>
          <w:szCs w:val="18"/>
        </w:rPr>
        <w:t>ork</w:t>
      </w:r>
      <w:r w:rsidRPr="00B80657">
        <w:rPr>
          <w:rFonts w:eastAsia="Calibri"/>
          <w:bCs/>
          <w:sz w:val="18"/>
          <w:szCs w:val="18"/>
        </w:rPr>
        <w:t>. Harrisburg, PA: White Hat Communications.</w:t>
      </w:r>
    </w:p>
    <w:p w14:paraId="2144C893" w14:textId="5B9C52C0" w:rsidR="00A86138" w:rsidRPr="000D05F4" w:rsidRDefault="002C2D52" w:rsidP="00A86138">
      <w:pPr>
        <w:spacing w:after="120"/>
        <w:ind w:left="720" w:hanging="720"/>
        <w:rPr>
          <w:sz w:val="18"/>
          <w:szCs w:val="18"/>
        </w:rPr>
      </w:pPr>
      <w:proofErr w:type="spellStart"/>
      <w:r>
        <w:rPr>
          <w:sz w:val="18"/>
          <w:szCs w:val="18"/>
        </w:rPr>
        <w:t>Saleebey</w:t>
      </w:r>
      <w:proofErr w:type="spellEnd"/>
      <w:r>
        <w:rPr>
          <w:sz w:val="18"/>
          <w:szCs w:val="18"/>
        </w:rPr>
        <w:t>, D. (2013</w:t>
      </w:r>
      <w:r w:rsidR="00A86138" w:rsidRPr="000D05F4">
        <w:rPr>
          <w:sz w:val="18"/>
          <w:szCs w:val="18"/>
        </w:rPr>
        <w:t xml:space="preserve">). </w:t>
      </w:r>
      <w:r w:rsidR="00A86138" w:rsidRPr="000D05F4">
        <w:rPr>
          <w:i/>
          <w:sz w:val="18"/>
          <w:szCs w:val="18"/>
        </w:rPr>
        <w:t>The strengths perspective in social work practice</w:t>
      </w:r>
      <w:r w:rsidR="00A86138" w:rsidRPr="000D05F4">
        <w:rPr>
          <w:sz w:val="18"/>
          <w:szCs w:val="18"/>
        </w:rPr>
        <w:t>. (</w:t>
      </w:r>
      <w:r>
        <w:rPr>
          <w:sz w:val="18"/>
          <w:szCs w:val="18"/>
        </w:rPr>
        <w:t>6</w:t>
      </w:r>
      <w:r w:rsidR="00A86138" w:rsidRPr="000D05F4">
        <w:rPr>
          <w:sz w:val="18"/>
          <w:szCs w:val="18"/>
          <w:vertAlign w:val="superscript"/>
        </w:rPr>
        <w:t>th</w:t>
      </w:r>
      <w:r w:rsidR="00A86138" w:rsidRPr="000D05F4">
        <w:rPr>
          <w:sz w:val="18"/>
          <w:szCs w:val="18"/>
        </w:rPr>
        <w:t xml:space="preserve"> ed.). Boston: </w:t>
      </w:r>
      <w:hyperlink r:id="rId57" w:history="1">
        <w:r w:rsidRPr="002C2D52">
          <w:rPr>
            <w:rStyle w:val="Hyperlink"/>
            <w:sz w:val="18"/>
            <w:szCs w:val="18"/>
          </w:rPr>
          <w:t>Pearson.</w:t>
        </w:r>
      </w:hyperlink>
    </w:p>
    <w:p w14:paraId="66CF68B8" w14:textId="033D016F" w:rsidR="00A86138" w:rsidRPr="000D05F4" w:rsidRDefault="00A86138" w:rsidP="00A86138">
      <w:pPr>
        <w:autoSpaceDE w:val="0"/>
        <w:autoSpaceDN w:val="0"/>
        <w:adjustRightInd w:val="0"/>
        <w:spacing w:after="120"/>
        <w:ind w:left="720" w:hanging="720"/>
        <w:rPr>
          <w:sz w:val="18"/>
          <w:szCs w:val="18"/>
        </w:rPr>
      </w:pPr>
      <w:proofErr w:type="spellStart"/>
      <w:r w:rsidRPr="000D05F4">
        <w:rPr>
          <w:color w:val="000000"/>
          <w:sz w:val="18"/>
          <w:szCs w:val="18"/>
        </w:rPr>
        <w:t>She</w:t>
      </w:r>
      <w:r w:rsidR="002C2D52">
        <w:rPr>
          <w:color w:val="000000"/>
          <w:sz w:val="18"/>
          <w:szCs w:val="18"/>
        </w:rPr>
        <w:t>afor</w:t>
      </w:r>
      <w:proofErr w:type="spellEnd"/>
      <w:r w:rsidR="002C2D52">
        <w:rPr>
          <w:color w:val="000000"/>
          <w:sz w:val="18"/>
          <w:szCs w:val="18"/>
        </w:rPr>
        <w:t xml:space="preserve">, B., &amp; </w:t>
      </w:r>
      <w:proofErr w:type="spellStart"/>
      <w:r w:rsidR="002C2D52">
        <w:rPr>
          <w:color w:val="000000"/>
          <w:sz w:val="18"/>
          <w:szCs w:val="18"/>
        </w:rPr>
        <w:t>Horejsi</w:t>
      </w:r>
      <w:proofErr w:type="spellEnd"/>
      <w:r w:rsidR="002C2D52">
        <w:rPr>
          <w:color w:val="000000"/>
          <w:sz w:val="18"/>
          <w:szCs w:val="18"/>
        </w:rPr>
        <w:t>, C. R. (2015</w:t>
      </w:r>
      <w:r w:rsidRPr="000D05F4">
        <w:rPr>
          <w:color w:val="000000"/>
          <w:sz w:val="18"/>
          <w:szCs w:val="18"/>
        </w:rPr>
        <w:t xml:space="preserve">). </w:t>
      </w:r>
      <w:r w:rsidRPr="000D05F4">
        <w:rPr>
          <w:i/>
          <w:color w:val="000000"/>
          <w:sz w:val="18"/>
          <w:szCs w:val="18"/>
        </w:rPr>
        <w:t xml:space="preserve">Techniques and guidelines for social work practice </w:t>
      </w:r>
      <w:r w:rsidRPr="000D05F4">
        <w:rPr>
          <w:color w:val="000000"/>
          <w:sz w:val="18"/>
          <w:szCs w:val="18"/>
        </w:rPr>
        <w:t>(</w:t>
      </w:r>
      <w:r w:rsidR="002C2D52">
        <w:rPr>
          <w:color w:val="000000"/>
          <w:sz w:val="18"/>
          <w:szCs w:val="18"/>
        </w:rPr>
        <w:t>10</w:t>
      </w:r>
      <w:r w:rsidRPr="000D05F4">
        <w:rPr>
          <w:color w:val="000000"/>
          <w:sz w:val="18"/>
          <w:szCs w:val="18"/>
          <w:vertAlign w:val="superscript"/>
        </w:rPr>
        <w:t>th</w:t>
      </w:r>
      <w:r w:rsidRPr="000D05F4">
        <w:rPr>
          <w:color w:val="000000"/>
          <w:sz w:val="18"/>
          <w:szCs w:val="18"/>
        </w:rPr>
        <w:t xml:space="preserve"> ed.)</w:t>
      </w:r>
      <w:r w:rsidRPr="000D05F4">
        <w:rPr>
          <w:i/>
          <w:color w:val="000000"/>
          <w:sz w:val="18"/>
          <w:szCs w:val="18"/>
        </w:rPr>
        <w:t>.</w:t>
      </w:r>
      <w:r w:rsidRPr="000D05F4">
        <w:rPr>
          <w:color w:val="000000"/>
          <w:sz w:val="18"/>
          <w:szCs w:val="18"/>
        </w:rPr>
        <w:t xml:space="preserve"> Boston: </w:t>
      </w:r>
      <w:hyperlink r:id="rId58" w:history="1">
        <w:r w:rsidR="002C2D52" w:rsidRPr="002C2D52">
          <w:rPr>
            <w:rStyle w:val="Hyperlink"/>
            <w:sz w:val="18"/>
            <w:szCs w:val="18"/>
          </w:rPr>
          <w:t>Pearson.</w:t>
        </w:r>
      </w:hyperlink>
    </w:p>
    <w:p w14:paraId="3DF15953" w14:textId="1E09C484" w:rsidR="00A86138" w:rsidRPr="000D05F4" w:rsidRDefault="00927CB6" w:rsidP="00A861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color w:val="000000"/>
          <w:sz w:val="18"/>
          <w:szCs w:val="18"/>
        </w:rPr>
      </w:pPr>
      <w:r>
        <w:rPr>
          <w:color w:val="000000"/>
          <w:sz w:val="18"/>
          <w:szCs w:val="18"/>
        </w:rPr>
        <w:t>Shulman, L. (2016</w:t>
      </w:r>
      <w:r w:rsidR="00A86138" w:rsidRPr="000D05F4">
        <w:rPr>
          <w:color w:val="000000"/>
          <w:sz w:val="18"/>
          <w:szCs w:val="18"/>
        </w:rPr>
        <w:t xml:space="preserve">). </w:t>
      </w:r>
      <w:r w:rsidR="00A86138" w:rsidRPr="000D05F4">
        <w:rPr>
          <w:i/>
          <w:color w:val="000000"/>
          <w:sz w:val="18"/>
          <w:szCs w:val="18"/>
        </w:rPr>
        <w:t xml:space="preserve">The skills of </w:t>
      </w:r>
      <w:r w:rsidR="00A86138" w:rsidRPr="006C7761">
        <w:rPr>
          <w:color w:val="000000"/>
          <w:sz w:val="18"/>
          <w:szCs w:val="18"/>
        </w:rPr>
        <w:t>helping</w:t>
      </w:r>
      <w:r w:rsidR="00A86138" w:rsidRPr="000D05F4">
        <w:rPr>
          <w:i/>
          <w:color w:val="000000"/>
          <w:sz w:val="18"/>
          <w:szCs w:val="18"/>
        </w:rPr>
        <w:t xml:space="preserve"> individuals, families, groups, and communities </w:t>
      </w:r>
      <w:r w:rsidR="00A86138" w:rsidRPr="000D05F4">
        <w:rPr>
          <w:color w:val="000000"/>
          <w:sz w:val="18"/>
          <w:szCs w:val="18"/>
        </w:rPr>
        <w:t>(</w:t>
      </w:r>
      <w:r>
        <w:rPr>
          <w:color w:val="000000"/>
          <w:sz w:val="18"/>
          <w:szCs w:val="18"/>
        </w:rPr>
        <w:t>8</w:t>
      </w:r>
      <w:r w:rsidR="00A86138" w:rsidRPr="000D05F4">
        <w:rPr>
          <w:color w:val="000000"/>
          <w:sz w:val="18"/>
          <w:szCs w:val="18"/>
          <w:vertAlign w:val="superscript"/>
        </w:rPr>
        <w:t>th</w:t>
      </w:r>
      <w:r w:rsidR="00A86138" w:rsidRPr="000D05F4">
        <w:rPr>
          <w:color w:val="000000"/>
          <w:sz w:val="18"/>
          <w:szCs w:val="18"/>
        </w:rPr>
        <w:t xml:space="preserve"> ed.)</w:t>
      </w:r>
      <w:r w:rsidR="00A86138" w:rsidRPr="000D05F4">
        <w:rPr>
          <w:i/>
          <w:color w:val="000000"/>
          <w:sz w:val="18"/>
          <w:szCs w:val="18"/>
        </w:rPr>
        <w:t>.</w:t>
      </w:r>
      <w:r w:rsidR="00A86138" w:rsidRPr="000D05F4">
        <w:rPr>
          <w:color w:val="000000"/>
          <w:sz w:val="18"/>
          <w:szCs w:val="18"/>
        </w:rPr>
        <w:t xml:space="preserve"> Belmont, CA: </w:t>
      </w:r>
      <w:hyperlink r:id="rId59" w:history="1">
        <w:r w:rsidR="00B02658">
          <w:rPr>
            <w:rStyle w:val="Hyperlink"/>
            <w:sz w:val="18"/>
            <w:szCs w:val="18"/>
          </w:rPr>
          <w:t>Cengage.</w:t>
        </w:r>
      </w:hyperlink>
    </w:p>
    <w:p w14:paraId="6EFC9001" w14:textId="35538548" w:rsidR="00A86138" w:rsidRDefault="002C2D52" w:rsidP="00A86138">
      <w:pPr>
        <w:spacing w:after="120"/>
        <w:ind w:left="720" w:hanging="720"/>
        <w:rPr>
          <w:color w:val="000000"/>
          <w:sz w:val="18"/>
          <w:szCs w:val="18"/>
        </w:rPr>
      </w:pPr>
      <w:proofErr w:type="spellStart"/>
      <w:r>
        <w:rPr>
          <w:color w:val="000000"/>
          <w:sz w:val="18"/>
          <w:szCs w:val="18"/>
        </w:rPr>
        <w:t>Sidell</w:t>
      </w:r>
      <w:proofErr w:type="spellEnd"/>
      <w:r>
        <w:rPr>
          <w:color w:val="000000"/>
          <w:sz w:val="18"/>
          <w:szCs w:val="18"/>
        </w:rPr>
        <w:t>, N., &amp; Smiley, D. (2013</w:t>
      </w:r>
      <w:r w:rsidR="00A86138" w:rsidRPr="000D05F4">
        <w:rPr>
          <w:color w:val="000000"/>
          <w:sz w:val="18"/>
          <w:szCs w:val="18"/>
        </w:rPr>
        <w:t xml:space="preserve">). </w:t>
      </w:r>
      <w:r w:rsidR="00A86138" w:rsidRPr="000D05F4">
        <w:rPr>
          <w:i/>
          <w:color w:val="000000"/>
          <w:sz w:val="18"/>
          <w:szCs w:val="18"/>
        </w:rPr>
        <w:t>Professional communication skills in social work</w:t>
      </w:r>
      <w:r>
        <w:rPr>
          <w:color w:val="000000"/>
          <w:sz w:val="18"/>
          <w:szCs w:val="18"/>
        </w:rPr>
        <w:t xml:space="preserve"> (6</w:t>
      </w:r>
      <w:r w:rsidRPr="002C2D52">
        <w:rPr>
          <w:color w:val="000000"/>
          <w:sz w:val="18"/>
          <w:szCs w:val="18"/>
          <w:vertAlign w:val="superscript"/>
        </w:rPr>
        <w:t>th</w:t>
      </w:r>
      <w:r>
        <w:rPr>
          <w:color w:val="000000"/>
          <w:sz w:val="18"/>
          <w:szCs w:val="18"/>
        </w:rPr>
        <w:t xml:space="preserve"> ed.).</w:t>
      </w:r>
      <w:r w:rsidR="00A86138" w:rsidRPr="000D05F4">
        <w:rPr>
          <w:color w:val="000000"/>
          <w:sz w:val="18"/>
          <w:szCs w:val="18"/>
        </w:rPr>
        <w:t xml:space="preserve"> Boston: </w:t>
      </w:r>
      <w:hyperlink r:id="rId60" w:history="1">
        <w:r w:rsidRPr="002C2D52">
          <w:rPr>
            <w:rStyle w:val="Hyperlink"/>
            <w:sz w:val="18"/>
            <w:szCs w:val="18"/>
          </w:rPr>
          <w:t>Pearson.</w:t>
        </w:r>
      </w:hyperlink>
    </w:p>
    <w:p w14:paraId="70E21B02" w14:textId="2ACE74B4" w:rsidR="00716796" w:rsidRPr="00716796" w:rsidRDefault="00716796" w:rsidP="00A86138">
      <w:pPr>
        <w:spacing w:after="120"/>
        <w:ind w:left="720" w:hanging="720"/>
        <w:rPr>
          <w:i/>
          <w:color w:val="000000"/>
          <w:sz w:val="18"/>
          <w:szCs w:val="18"/>
        </w:rPr>
      </w:pPr>
      <w:r>
        <w:rPr>
          <w:color w:val="000000"/>
          <w:sz w:val="18"/>
          <w:szCs w:val="18"/>
        </w:rPr>
        <w:t xml:space="preserve">Smith-Adcock, S., &amp; Tucker, C. (2016). </w:t>
      </w:r>
      <w:r>
        <w:rPr>
          <w:i/>
          <w:color w:val="000000"/>
          <w:sz w:val="18"/>
          <w:szCs w:val="18"/>
        </w:rPr>
        <w:t xml:space="preserve">Counseling children and adolescents. </w:t>
      </w:r>
      <w:r w:rsidRPr="00046678">
        <w:rPr>
          <w:sz w:val="18"/>
          <w:szCs w:val="24"/>
        </w:rPr>
        <w:t xml:space="preserve">Thousand Oaks, CA: </w:t>
      </w:r>
      <w:hyperlink r:id="rId61" w:history="1">
        <w:r w:rsidRPr="00046678">
          <w:rPr>
            <w:rStyle w:val="Hyperlink"/>
            <w:sz w:val="18"/>
            <w:szCs w:val="24"/>
          </w:rPr>
          <w:t>Sage</w:t>
        </w:r>
      </w:hyperlink>
      <w:r w:rsidRPr="00046678">
        <w:rPr>
          <w:spacing w:val="-3"/>
          <w:sz w:val="18"/>
          <w:szCs w:val="24"/>
        </w:rPr>
        <w:t>.</w:t>
      </w:r>
    </w:p>
    <w:p w14:paraId="5A34A2F8" w14:textId="4820A5E0" w:rsidR="007748A4" w:rsidRDefault="007748A4" w:rsidP="00A86138">
      <w:pPr>
        <w:spacing w:after="120"/>
        <w:ind w:left="720" w:hanging="720"/>
        <w:rPr>
          <w:color w:val="000000"/>
          <w:sz w:val="18"/>
          <w:szCs w:val="18"/>
        </w:rPr>
      </w:pPr>
      <w:r>
        <w:rPr>
          <w:color w:val="000000"/>
          <w:sz w:val="18"/>
          <w:szCs w:val="18"/>
        </w:rPr>
        <w:t xml:space="preserve">Sue, D. W., Rasheed, M. N., &amp; Rasheed, J. M. (2016). </w:t>
      </w:r>
      <w:r>
        <w:rPr>
          <w:i/>
          <w:color w:val="000000"/>
          <w:sz w:val="18"/>
          <w:szCs w:val="18"/>
        </w:rPr>
        <w:t>Multicultural social work practice: A competency-based approach to social work and social justice.</w:t>
      </w:r>
      <w:r>
        <w:rPr>
          <w:color w:val="000000"/>
          <w:sz w:val="18"/>
          <w:szCs w:val="18"/>
        </w:rPr>
        <w:t xml:space="preserve"> Wiley.</w:t>
      </w:r>
    </w:p>
    <w:p w14:paraId="6A2D61CF" w14:textId="3F2F3D09" w:rsidR="00A86138" w:rsidRPr="000D05F4" w:rsidRDefault="002C2D52" w:rsidP="00A861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color w:val="000000"/>
          <w:sz w:val="18"/>
          <w:szCs w:val="18"/>
        </w:rPr>
      </w:pPr>
      <w:r>
        <w:rPr>
          <w:sz w:val="18"/>
          <w:szCs w:val="18"/>
        </w:rPr>
        <w:t>Tannen, D. (2007</w:t>
      </w:r>
      <w:r w:rsidR="00A86138" w:rsidRPr="000D05F4">
        <w:rPr>
          <w:sz w:val="18"/>
          <w:szCs w:val="18"/>
        </w:rPr>
        <w:t xml:space="preserve">). </w:t>
      </w:r>
      <w:r w:rsidR="00A86138" w:rsidRPr="000D05F4">
        <w:rPr>
          <w:i/>
          <w:iCs/>
          <w:sz w:val="18"/>
          <w:szCs w:val="18"/>
        </w:rPr>
        <w:t xml:space="preserve">You just don’t understand: Women and men in conversation. </w:t>
      </w:r>
      <w:r w:rsidR="00A86138" w:rsidRPr="000D05F4">
        <w:rPr>
          <w:sz w:val="18"/>
          <w:szCs w:val="18"/>
        </w:rPr>
        <w:t>New York: Harper.</w:t>
      </w:r>
    </w:p>
    <w:p w14:paraId="6A0E2E52" w14:textId="57718CA3" w:rsidR="00A86138" w:rsidRPr="000D05F4" w:rsidRDefault="00A86138" w:rsidP="00A861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sz w:val="18"/>
          <w:szCs w:val="18"/>
        </w:rPr>
      </w:pPr>
      <w:r w:rsidRPr="000D05F4">
        <w:rPr>
          <w:sz w:val="18"/>
          <w:szCs w:val="18"/>
        </w:rPr>
        <w:t xml:space="preserve">Tannen, D. (Ed.) (1993). </w:t>
      </w:r>
      <w:r w:rsidRPr="000D05F4">
        <w:rPr>
          <w:i/>
          <w:iCs/>
          <w:sz w:val="18"/>
          <w:szCs w:val="18"/>
        </w:rPr>
        <w:t xml:space="preserve">Gender and conversational interaction. </w:t>
      </w:r>
      <w:r w:rsidRPr="000D05F4">
        <w:rPr>
          <w:sz w:val="18"/>
          <w:szCs w:val="18"/>
        </w:rPr>
        <w:t xml:space="preserve">New York: </w:t>
      </w:r>
      <w:hyperlink r:id="rId62" w:history="1">
        <w:r w:rsidR="00C83CEB" w:rsidRPr="00087609">
          <w:rPr>
            <w:rStyle w:val="Hyperlink"/>
            <w:sz w:val="18"/>
            <w:szCs w:val="18"/>
          </w:rPr>
          <w:t>Open University Press</w:t>
        </w:r>
      </w:hyperlink>
      <w:r w:rsidR="00C83CEB">
        <w:rPr>
          <w:sz w:val="18"/>
          <w:szCs w:val="18"/>
        </w:rPr>
        <w:t>.</w:t>
      </w:r>
    </w:p>
    <w:p w14:paraId="3D13DDC0" w14:textId="725B8E19" w:rsidR="00906BB2" w:rsidRPr="00906BB2" w:rsidRDefault="00906BB2" w:rsidP="00906B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sz w:val="18"/>
        </w:rPr>
      </w:pPr>
      <w:r w:rsidRPr="00906BB2">
        <w:rPr>
          <w:sz w:val="18"/>
        </w:rPr>
        <w:t xml:space="preserve">Turner, F. J. (2011). </w:t>
      </w:r>
      <w:r w:rsidRPr="00906BB2">
        <w:rPr>
          <w:i/>
          <w:sz w:val="18"/>
        </w:rPr>
        <w:t xml:space="preserve">Social work treatment: Interlocking theoretical approaches </w:t>
      </w:r>
      <w:r w:rsidRPr="00906BB2">
        <w:rPr>
          <w:sz w:val="18"/>
        </w:rPr>
        <w:t>(5</w:t>
      </w:r>
      <w:r w:rsidRPr="00906BB2">
        <w:rPr>
          <w:sz w:val="18"/>
          <w:vertAlign w:val="superscript"/>
        </w:rPr>
        <w:t>th</w:t>
      </w:r>
      <w:r w:rsidRPr="00906BB2">
        <w:rPr>
          <w:sz w:val="18"/>
        </w:rPr>
        <w:t xml:space="preserve"> edition). New York: </w:t>
      </w:r>
      <w:hyperlink r:id="rId63" w:history="1">
        <w:r w:rsidR="00C83CEB" w:rsidRPr="00087609">
          <w:rPr>
            <w:rStyle w:val="Hyperlink"/>
            <w:sz w:val="18"/>
            <w:szCs w:val="18"/>
          </w:rPr>
          <w:t>Open University Press</w:t>
        </w:r>
      </w:hyperlink>
      <w:r w:rsidR="00C83CEB">
        <w:rPr>
          <w:sz w:val="18"/>
          <w:szCs w:val="18"/>
        </w:rPr>
        <w:t>.</w:t>
      </w:r>
    </w:p>
    <w:p w14:paraId="3E2EE00C" w14:textId="4C2C79E0" w:rsidR="00A86138" w:rsidRPr="000D05F4" w:rsidRDefault="00087609" w:rsidP="00A861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sz w:val="18"/>
          <w:szCs w:val="18"/>
        </w:rPr>
      </w:pPr>
      <w:r w:rsidRPr="000D05F4">
        <w:rPr>
          <w:sz w:val="18"/>
          <w:szCs w:val="18"/>
        </w:rPr>
        <w:t xml:space="preserve">Trevithick, </w:t>
      </w:r>
      <w:r>
        <w:rPr>
          <w:sz w:val="18"/>
          <w:szCs w:val="18"/>
        </w:rPr>
        <w:t>P. (2012</w:t>
      </w:r>
      <w:r w:rsidR="00A86138" w:rsidRPr="000D05F4">
        <w:rPr>
          <w:sz w:val="18"/>
          <w:szCs w:val="18"/>
        </w:rPr>
        <w:t xml:space="preserve">). </w:t>
      </w:r>
      <w:r w:rsidR="00A86138" w:rsidRPr="000D05F4">
        <w:rPr>
          <w:i/>
          <w:sz w:val="18"/>
          <w:szCs w:val="18"/>
        </w:rPr>
        <w:t>Social work skills</w:t>
      </w:r>
      <w:r w:rsidR="00A86138" w:rsidRPr="000D05F4">
        <w:rPr>
          <w:sz w:val="18"/>
          <w:szCs w:val="18"/>
        </w:rPr>
        <w:t xml:space="preserve"> (</w:t>
      </w:r>
      <w:r>
        <w:rPr>
          <w:sz w:val="18"/>
          <w:szCs w:val="18"/>
        </w:rPr>
        <w:t>3</w:t>
      </w:r>
      <w:r w:rsidRPr="00087609">
        <w:rPr>
          <w:sz w:val="18"/>
          <w:szCs w:val="18"/>
          <w:vertAlign w:val="superscript"/>
        </w:rPr>
        <w:t>rd</w:t>
      </w:r>
      <w:r w:rsidR="00A86138" w:rsidRPr="000D05F4">
        <w:rPr>
          <w:sz w:val="18"/>
          <w:szCs w:val="18"/>
        </w:rPr>
        <w:t xml:space="preserve"> ed.). New York: </w:t>
      </w:r>
      <w:hyperlink r:id="rId64" w:history="1">
        <w:r w:rsidR="00C83CEB" w:rsidRPr="00087609">
          <w:rPr>
            <w:rStyle w:val="Hyperlink"/>
            <w:sz w:val="18"/>
            <w:szCs w:val="18"/>
          </w:rPr>
          <w:t>Open University Press</w:t>
        </w:r>
      </w:hyperlink>
      <w:r w:rsidR="00C83CEB">
        <w:rPr>
          <w:sz w:val="18"/>
          <w:szCs w:val="18"/>
        </w:rPr>
        <w:t>.</w:t>
      </w:r>
    </w:p>
    <w:p w14:paraId="27560946" w14:textId="4D2D4BF5" w:rsidR="00A86138" w:rsidRPr="000D05F4" w:rsidRDefault="00A86138" w:rsidP="00A861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color w:val="000000"/>
          <w:sz w:val="18"/>
          <w:szCs w:val="18"/>
        </w:rPr>
      </w:pPr>
      <w:r w:rsidRPr="000D05F4">
        <w:rPr>
          <w:color w:val="000000"/>
          <w:sz w:val="18"/>
          <w:szCs w:val="18"/>
        </w:rPr>
        <w:t>Zastrow, C.</w:t>
      </w:r>
      <w:r w:rsidR="008C406F">
        <w:rPr>
          <w:color w:val="000000"/>
          <w:sz w:val="18"/>
          <w:szCs w:val="18"/>
        </w:rPr>
        <w:t xml:space="preserve"> (2016</w:t>
      </w:r>
      <w:r w:rsidRPr="000D05F4">
        <w:rPr>
          <w:color w:val="000000"/>
          <w:sz w:val="18"/>
          <w:szCs w:val="18"/>
        </w:rPr>
        <w:t xml:space="preserve">). </w:t>
      </w:r>
      <w:r w:rsidR="008C406F">
        <w:rPr>
          <w:i/>
          <w:color w:val="000000"/>
          <w:sz w:val="18"/>
          <w:szCs w:val="18"/>
        </w:rPr>
        <w:t>Generalist</w:t>
      </w:r>
      <w:r w:rsidRPr="000D05F4">
        <w:rPr>
          <w:i/>
          <w:color w:val="000000"/>
          <w:sz w:val="18"/>
          <w:szCs w:val="18"/>
        </w:rPr>
        <w:t xml:space="preserve"> social work</w:t>
      </w:r>
      <w:r w:rsidRPr="000D05F4">
        <w:rPr>
          <w:color w:val="000000"/>
          <w:sz w:val="18"/>
          <w:szCs w:val="18"/>
        </w:rPr>
        <w:t xml:space="preserve"> </w:t>
      </w:r>
      <w:r w:rsidR="008C406F">
        <w:rPr>
          <w:color w:val="000000"/>
          <w:sz w:val="18"/>
          <w:szCs w:val="18"/>
        </w:rPr>
        <w:t xml:space="preserve">practice </w:t>
      </w:r>
      <w:r w:rsidRPr="000D05F4">
        <w:rPr>
          <w:color w:val="000000"/>
          <w:sz w:val="18"/>
          <w:szCs w:val="18"/>
        </w:rPr>
        <w:t>(</w:t>
      </w:r>
      <w:r w:rsidR="008C406F">
        <w:rPr>
          <w:color w:val="000000"/>
          <w:sz w:val="18"/>
          <w:szCs w:val="18"/>
        </w:rPr>
        <w:t>11</w:t>
      </w:r>
      <w:r w:rsidRPr="000D05F4">
        <w:rPr>
          <w:color w:val="000000"/>
          <w:sz w:val="18"/>
          <w:szCs w:val="18"/>
          <w:vertAlign w:val="superscript"/>
        </w:rPr>
        <w:t>th</w:t>
      </w:r>
      <w:r w:rsidRPr="000D05F4">
        <w:rPr>
          <w:color w:val="000000"/>
          <w:sz w:val="18"/>
          <w:szCs w:val="18"/>
        </w:rPr>
        <w:t xml:space="preserve"> ed.)</w:t>
      </w:r>
      <w:r w:rsidRPr="000D05F4">
        <w:rPr>
          <w:i/>
          <w:color w:val="000000"/>
          <w:sz w:val="18"/>
          <w:szCs w:val="18"/>
        </w:rPr>
        <w:t>.</w:t>
      </w:r>
      <w:r w:rsidRPr="000D05F4">
        <w:rPr>
          <w:color w:val="000000"/>
          <w:sz w:val="18"/>
          <w:szCs w:val="18"/>
        </w:rPr>
        <w:t xml:space="preserve"> </w:t>
      </w:r>
      <w:r w:rsidR="00C83CEB">
        <w:rPr>
          <w:color w:val="000000"/>
          <w:sz w:val="18"/>
          <w:szCs w:val="18"/>
        </w:rPr>
        <w:t xml:space="preserve">New York: </w:t>
      </w:r>
      <w:hyperlink r:id="rId65" w:history="1">
        <w:r w:rsidR="00C83CEB" w:rsidRPr="00087609">
          <w:rPr>
            <w:rStyle w:val="Hyperlink"/>
            <w:sz w:val="18"/>
            <w:szCs w:val="18"/>
          </w:rPr>
          <w:t>Open University Press</w:t>
        </w:r>
      </w:hyperlink>
      <w:r w:rsidR="00C83CEB">
        <w:rPr>
          <w:sz w:val="18"/>
          <w:szCs w:val="18"/>
        </w:rPr>
        <w:t>.</w:t>
      </w:r>
    </w:p>
    <w:p w14:paraId="7EADF846" w14:textId="4EFB3B16" w:rsidR="003D67AF" w:rsidRPr="00BF06C5" w:rsidRDefault="00445FD1" w:rsidP="00BF06C5">
      <w:pPr>
        <w:pStyle w:val="Heading1"/>
        <w:spacing w:after="120"/>
        <w:ind w:left="720" w:hanging="720"/>
      </w:pPr>
      <w:r>
        <w:lastRenderedPageBreak/>
        <w:t xml:space="preserve">Sample </w:t>
      </w:r>
      <w:r w:rsidR="00A86138" w:rsidRPr="00026F20">
        <w:t xml:space="preserve">Interviewing Videos </w:t>
      </w:r>
      <w:r>
        <w:t>(</w:t>
      </w:r>
      <w:r w:rsidR="00747AA7">
        <w:t>Online</w:t>
      </w:r>
      <w:r>
        <w:t>)</w:t>
      </w:r>
    </w:p>
    <w:p w14:paraId="021DC988" w14:textId="7B9FF22D" w:rsidR="00BF06C5" w:rsidRDefault="00BF06C5" w:rsidP="00BF06C5">
      <w:pPr>
        <w:spacing w:after="120"/>
        <w:rPr>
          <w:color w:val="000000"/>
          <w:sz w:val="18"/>
          <w:szCs w:val="18"/>
        </w:rPr>
      </w:pPr>
      <w:r>
        <w:rPr>
          <w:color w:val="000000"/>
          <w:sz w:val="18"/>
          <w:szCs w:val="18"/>
        </w:rPr>
        <w:t xml:space="preserve">(You may purchase a license </w:t>
      </w:r>
      <w:r w:rsidR="006A1315">
        <w:rPr>
          <w:color w:val="000000"/>
          <w:sz w:val="18"/>
          <w:szCs w:val="18"/>
        </w:rPr>
        <w:t xml:space="preserve">from Cengage </w:t>
      </w:r>
      <w:r>
        <w:rPr>
          <w:color w:val="000000"/>
          <w:sz w:val="18"/>
          <w:szCs w:val="18"/>
        </w:rPr>
        <w:t xml:space="preserve">to use </w:t>
      </w:r>
      <w:r w:rsidR="006A1315">
        <w:rPr>
          <w:color w:val="000000"/>
          <w:sz w:val="18"/>
          <w:szCs w:val="18"/>
        </w:rPr>
        <w:t xml:space="preserve">the </w:t>
      </w:r>
      <w:r>
        <w:rPr>
          <w:color w:val="000000"/>
          <w:sz w:val="18"/>
          <w:szCs w:val="18"/>
        </w:rPr>
        <w:t>online learning materials, including videos, that supplement our course textbook (Hepworth). We w</w:t>
      </w:r>
      <w:r w:rsidR="006A1315">
        <w:rPr>
          <w:color w:val="000000"/>
          <w:sz w:val="18"/>
          <w:szCs w:val="18"/>
        </w:rPr>
        <w:t>ill not be using these in class</w:t>
      </w:r>
      <w:r>
        <w:rPr>
          <w:color w:val="000000"/>
          <w:sz w:val="18"/>
          <w:szCs w:val="18"/>
        </w:rPr>
        <w:t xml:space="preserve"> and you do not need to purchase this license. However, some students find these online materials to be a useful supplement for their learning) </w:t>
      </w:r>
    </w:p>
    <w:p w14:paraId="56F50AE9" w14:textId="77777777" w:rsidR="00580BFD" w:rsidRDefault="00580BFD" w:rsidP="00A86138">
      <w:pPr>
        <w:spacing w:after="120"/>
        <w:ind w:left="720" w:hanging="720"/>
        <w:rPr>
          <w:color w:val="000000"/>
          <w:sz w:val="18"/>
          <w:szCs w:val="18"/>
        </w:rPr>
      </w:pPr>
      <w:r>
        <w:rPr>
          <w:color w:val="000000"/>
          <w:sz w:val="18"/>
          <w:szCs w:val="18"/>
        </w:rPr>
        <w:t xml:space="preserve">Andria’s counseling session. Retrieved from </w:t>
      </w:r>
      <w:hyperlink r:id="rId66" w:history="1">
        <w:r w:rsidRPr="00017671">
          <w:rPr>
            <w:rStyle w:val="Hyperlink"/>
            <w:sz w:val="18"/>
            <w:szCs w:val="18"/>
          </w:rPr>
          <w:t>http://www.youtube.com/watch?v=p6N5NA-k5uA&amp;feature=related</w:t>
        </w:r>
      </w:hyperlink>
    </w:p>
    <w:p w14:paraId="15987CB1" w14:textId="0F503606" w:rsidR="006A1315" w:rsidRDefault="006A1315" w:rsidP="00432C1F">
      <w:pPr>
        <w:spacing w:after="120"/>
        <w:ind w:left="720" w:hanging="720"/>
        <w:rPr>
          <w:color w:val="000000"/>
          <w:sz w:val="18"/>
          <w:szCs w:val="18"/>
        </w:rPr>
      </w:pPr>
      <w:r>
        <w:rPr>
          <w:color w:val="000000"/>
          <w:sz w:val="18"/>
          <w:szCs w:val="18"/>
        </w:rPr>
        <w:t xml:space="preserve">Carl Rogers. Retrieved from </w:t>
      </w:r>
      <w:hyperlink r:id="rId67" w:history="1">
        <w:r w:rsidRPr="003509ED">
          <w:rPr>
            <w:rStyle w:val="Hyperlink"/>
            <w:sz w:val="18"/>
            <w:szCs w:val="18"/>
          </w:rPr>
          <w:t>https://www.youtube.com/watch?v=24d-FEptYj8</w:t>
        </w:r>
      </w:hyperlink>
      <w:r>
        <w:rPr>
          <w:color w:val="000000"/>
          <w:sz w:val="18"/>
          <w:szCs w:val="18"/>
        </w:rPr>
        <w:t xml:space="preserve"> </w:t>
      </w:r>
    </w:p>
    <w:p w14:paraId="427A22E7" w14:textId="77777777" w:rsidR="00432C1F" w:rsidRDefault="00580BFD" w:rsidP="00432C1F">
      <w:pPr>
        <w:spacing w:after="120"/>
        <w:ind w:left="720" w:hanging="720"/>
        <w:rPr>
          <w:rStyle w:val="Hyperlink"/>
          <w:sz w:val="18"/>
          <w:szCs w:val="18"/>
        </w:rPr>
      </w:pPr>
      <w:r>
        <w:rPr>
          <w:color w:val="000000"/>
          <w:sz w:val="18"/>
          <w:szCs w:val="18"/>
        </w:rPr>
        <w:t xml:space="preserve">Counseling with Latinos. Retrieved from </w:t>
      </w:r>
      <w:hyperlink r:id="rId68" w:history="1">
        <w:r w:rsidRPr="00017671">
          <w:rPr>
            <w:rStyle w:val="Hyperlink"/>
            <w:sz w:val="18"/>
            <w:szCs w:val="18"/>
          </w:rPr>
          <w:t>http://www.youtube.com/watch?v=UEOG-8kv43o</w:t>
        </w:r>
      </w:hyperlink>
    </w:p>
    <w:p w14:paraId="1E721D06" w14:textId="334EA064" w:rsidR="00432C1F" w:rsidRDefault="00432C1F" w:rsidP="00432C1F">
      <w:pPr>
        <w:spacing w:after="120"/>
        <w:ind w:left="720" w:hanging="720"/>
        <w:rPr>
          <w:color w:val="000000"/>
          <w:sz w:val="18"/>
          <w:szCs w:val="18"/>
        </w:rPr>
      </w:pPr>
      <w:r>
        <w:rPr>
          <w:rStyle w:val="watch-title"/>
          <w:bCs/>
          <w:color w:val="000000"/>
          <w:sz w:val="18"/>
          <w:szCs w:val="18"/>
          <w:bdr w:val="none" w:sz="0" w:space="0" w:color="auto" w:frame="1"/>
        </w:rPr>
        <w:t xml:space="preserve">Counselling Roleplay: </w:t>
      </w:r>
      <w:r w:rsidRPr="00432C1F">
        <w:rPr>
          <w:rStyle w:val="watch-title"/>
          <w:bCs/>
          <w:color w:val="000000"/>
          <w:sz w:val="18"/>
          <w:szCs w:val="18"/>
          <w:bdr w:val="none" w:sz="0" w:space="0" w:color="auto" w:frame="1"/>
        </w:rPr>
        <w:t xml:space="preserve">Reflecting, paraphrasing and </w:t>
      </w:r>
      <w:proofErr w:type="spellStart"/>
      <w:r w:rsidRPr="00432C1F">
        <w:rPr>
          <w:rStyle w:val="watch-title"/>
          <w:bCs/>
          <w:color w:val="000000"/>
          <w:sz w:val="18"/>
          <w:szCs w:val="18"/>
          <w:bdr w:val="none" w:sz="0" w:space="0" w:color="auto" w:frame="1"/>
        </w:rPr>
        <w:t>summarising</w:t>
      </w:r>
      <w:proofErr w:type="spellEnd"/>
      <w:r w:rsidRPr="00432C1F">
        <w:rPr>
          <w:rStyle w:val="watch-title"/>
          <w:bCs/>
          <w:color w:val="000000"/>
          <w:sz w:val="18"/>
          <w:szCs w:val="18"/>
          <w:bdr w:val="none" w:sz="0" w:space="0" w:color="auto" w:frame="1"/>
        </w:rPr>
        <w:t xml:space="preserve"> only</w:t>
      </w:r>
      <w:r w:rsidRPr="00432C1F">
        <w:rPr>
          <w:color w:val="000000"/>
          <w:sz w:val="18"/>
          <w:szCs w:val="18"/>
        </w:rPr>
        <w:t xml:space="preserve">. Retrieved from </w:t>
      </w:r>
      <w:hyperlink r:id="rId69" w:history="1">
        <w:r w:rsidR="003D67AF" w:rsidRPr="003509ED">
          <w:rPr>
            <w:rStyle w:val="Hyperlink"/>
            <w:sz w:val="18"/>
            <w:szCs w:val="18"/>
          </w:rPr>
          <w:t>https://www.youtube.com/watch?v=2aRq1LC05-A</w:t>
        </w:r>
      </w:hyperlink>
      <w:r w:rsidR="003D67AF">
        <w:rPr>
          <w:sz w:val="18"/>
          <w:szCs w:val="18"/>
        </w:rPr>
        <w:t xml:space="preserve"> </w:t>
      </w:r>
    </w:p>
    <w:p w14:paraId="285C1ADF" w14:textId="77777777" w:rsidR="00BE2913" w:rsidRDefault="00BE2913" w:rsidP="00A86138">
      <w:pPr>
        <w:spacing w:after="120"/>
        <w:ind w:left="720" w:hanging="720"/>
        <w:rPr>
          <w:color w:val="000000"/>
          <w:sz w:val="18"/>
          <w:szCs w:val="18"/>
        </w:rPr>
      </w:pPr>
      <w:r>
        <w:rPr>
          <w:color w:val="000000"/>
          <w:sz w:val="18"/>
          <w:szCs w:val="18"/>
        </w:rPr>
        <w:t xml:space="preserve">Dilbert: Good morning and bad listener skills. Retrieved from </w:t>
      </w:r>
      <w:hyperlink r:id="rId70" w:history="1">
        <w:r w:rsidRPr="00017671">
          <w:rPr>
            <w:rStyle w:val="Hyperlink"/>
            <w:sz w:val="18"/>
            <w:szCs w:val="18"/>
          </w:rPr>
          <w:t>http://www.youtube.com/watch?v=xAp9n3yBjyo&amp;feature=related</w:t>
        </w:r>
      </w:hyperlink>
      <w:r>
        <w:rPr>
          <w:color w:val="000000"/>
          <w:sz w:val="18"/>
          <w:szCs w:val="18"/>
        </w:rPr>
        <w:t xml:space="preserve"> </w:t>
      </w:r>
    </w:p>
    <w:p w14:paraId="707FAE75" w14:textId="77777777" w:rsidR="002B3991" w:rsidRDefault="002B3991" w:rsidP="00443762">
      <w:pPr>
        <w:spacing w:after="120"/>
        <w:ind w:left="720" w:hanging="720"/>
        <w:rPr>
          <w:rStyle w:val="Hyperlink"/>
          <w:sz w:val="18"/>
          <w:szCs w:val="18"/>
        </w:rPr>
      </w:pPr>
      <w:r>
        <w:rPr>
          <w:color w:val="000000"/>
          <w:sz w:val="18"/>
          <w:szCs w:val="18"/>
        </w:rPr>
        <w:t xml:space="preserve">Elderly lady: Bad take. Retrieved from </w:t>
      </w:r>
      <w:hyperlink r:id="rId71" w:history="1">
        <w:r w:rsidRPr="00017671">
          <w:rPr>
            <w:rStyle w:val="Hyperlink"/>
            <w:sz w:val="18"/>
            <w:szCs w:val="18"/>
          </w:rPr>
          <w:t>http://www.youtube.com/watch?v=7lq2xeJeJqQ</w:t>
        </w:r>
      </w:hyperlink>
    </w:p>
    <w:p w14:paraId="421AB4D7" w14:textId="613FD629" w:rsidR="006A1315" w:rsidRDefault="00202E05" w:rsidP="00443762">
      <w:pPr>
        <w:spacing w:after="120"/>
        <w:ind w:left="720" w:hanging="720"/>
        <w:rPr>
          <w:rStyle w:val="Hyperlink"/>
          <w:color w:val="000000" w:themeColor="text1"/>
          <w:sz w:val="18"/>
          <w:szCs w:val="18"/>
          <w:u w:val="none"/>
        </w:rPr>
      </w:pPr>
      <w:r w:rsidRPr="00445FD1">
        <w:rPr>
          <w:rStyle w:val="Hyperlink"/>
          <w:color w:val="000000" w:themeColor="text1"/>
          <w:sz w:val="18"/>
          <w:szCs w:val="18"/>
          <w:u w:val="none"/>
        </w:rPr>
        <w:t>Multicultural Counseling</w:t>
      </w:r>
      <w:r w:rsidR="00445FD1">
        <w:rPr>
          <w:rStyle w:val="Hyperlink"/>
          <w:color w:val="000000" w:themeColor="text1"/>
          <w:sz w:val="18"/>
          <w:szCs w:val="18"/>
          <w:u w:val="none"/>
        </w:rPr>
        <w:t xml:space="preserve">. Retrieved from </w:t>
      </w:r>
      <w:hyperlink r:id="rId72" w:history="1">
        <w:r w:rsidR="00445FD1" w:rsidRPr="003509ED">
          <w:rPr>
            <w:rStyle w:val="Hyperlink"/>
            <w:sz w:val="18"/>
            <w:szCs w:val="18"/>
          </w:rPr>
          <w:t>https://www.youtube.com/watch?v=4QfaGsgKDlk</w:t>
        </w:r>
      </w:hyperlink>
      <w:r w:rsidR="00445FD1">
        <w:rPr>
          <w:rStyle w:val="Hyperlink"/>
          <w:color w:val="000000" w:themeColor="text1"/>
          <w:sz w:val="18"/>
          <w:szCs w:val="18"/>
          <w:u w:val="none"/>
        </w:rPr>
        <w:t xml:space="preserve"> (interview starts around 5:30)</w:t>
      </w:r>
    </w:p>
    <w:p w14:paraId="2BF750FB" w14:textId="77777777" w:rsidR="00D93FA0" w:rsidRPr="0001763A" w:rsidRDefault="00D93FA0" w:rsidP="00D93FA0">
      <w:pPr>
        <w:pBdr>
          <w:top w:val="single" w:sz="4" w:space="1" w:color="auto"/>
          <w:left w:val="single" w:sz="4" w:space="1" w:color="auto"/>
          <w:bottom w:val="single" w:sz="4" w:space="8" w:color="auto"/>
          <w:right w:val="single" w:sz="4" w:space="1" w:color="auto"/>
        </w:pBdr>
        <w:shd w:val="pct10" w:color="auto" w:fill="auto"/>
        <w:jc w:val="center"/>
        <w:rPr>
          <w:b/>
          <w:sz w:val="16"/>
          <w:szCs w:val="16"/>
        </w:rPr>
      </w:pPr>
      <w:r w:rsidRPr="0001763A">
        <w:rPr>
          <w:b/>
          <w:sz w:val="16"/>
          <w:szCs w:val="16"/>
        </w:rPr>
        <w:t>SAFEWALK – Night Owls</w:t>
      </w:r>
    </w:p>
    <w:p w14:paraId="49EA7723" w14:textId="77777777" w:rsidR="00D93FA0" w:rsidRPr="0001763A" w:rsidRDefault="00D93FA0" w:rsidP="00D93FA0">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sz w:val="16"/>
          <w:szCs w:val="16"/>
        </w:rPr>
        <w:t xml:space="preserve">Boca Raton 561-297-6695   Davie 954-236-1902    Ft. Lauderdale 954-762-5611   </w:t>
      </w:r>
      <w:r w:rsidRPr="0001763A">
        <w:rPr>
          <w:bCs/>
          <w:sz w:val="16"/>
          <w:szCs w:val="16"/>
        </w:rPr>
        <w:t xml:space="preserve">Jupiter </w:t>
      </w:r>
      <w:r w:rsidRPr="0001763A">
        <w:rPr>
          <w:sz w:val="16"/>
          <w:szCs w:val="16"/>
        </w:rPr>
        <w:t>561-799-8700</w:t>
      </w:r>
    </w:p>
    <w:p w14:paraId="42E95E45" w14:textId="77777777" w:rsidR="00D93FA0" w:rsidRPr="0001763A" w:rsidRDefault="00D93FA0" w:rsidP="00D93FA0">
      <w:pPr>
        <w:pBdr>
          <w:top w:val="single" w:sz="4" w:space="1" w:color="auto"/>
          <w:left w:val="single" w:sz="4" w:space="1" w:color="auto"/>
          <w:bottom w:val="single" w:sz="4" w:space="8" w:color="auto"/>
          <w:right w:val="single" w:sz="4" w:space="1" w:color="auto"/>
        </w:pBdr>
        <w:shd w:val="pct10" w:color="auto" w:fill="auto"/>
        <w:rPr>
          <w:sz w:val="16"/>
          <w:szCs w:val="16"/>
        </w:rPr>
      </w:pPr>
      <w:r w:rsidRPr="0001763A">
        <w:rPr>
          <w:bCs/>
          <w:sz w:val="16"/>
          <w:szCs w:val="16"/>
        </w:rPr>
        <w:t>C</w:t>
      </w:r>
      <w:r w:rsidRPr="0001763A">
        <w:rPr>
          <w:sz w:val="16"/>
          <w:szCs w:val="16"/>
        </w:rPr>
        <w:t>ampus security will escort individuals, day or night. Call ahead or go to their offices at Room 155 in the LA Building, Davie to make appropriate arrangements.</w:t>
      </w:r>
    </w:p>
    <w:p w14:paraId="0DD24DC4" w14:textId="77777777" w:rsidR="00D93FA0" w:rsidRPr="0001763A" w:rsidRDefault="00D93FA0" w:rsidP="00D93FA0">
      <w:pPr>
        <w:pStyle w:val="Bibliography"/>
        <w:rPr>
          <w:sz w:val="10"/>
          <w:szCs w:val="10"/>
        </w:rPr>
      </w:pPr>
    </w:p>
    <w:p w14:paraId="57FE23BB" w14:textId="77777777" w:rsidR="00D93FA0" w:rsidRDefault="00D93FA0" w:rsidP="00D93FA0">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b/>
          <w:bCs/>
          <w:sz w:val="16"/>
          <w:szCs w:val="16"/>
        </w:rPr>
        <w:t>STUDENT ACCESSIBILITY SERVICES</w:t>
      </w:r>
      <w:r w:rsidRPr="0001763A">
        <w:rPr>
          <w:sz w:val="16"/>
          <w:szCs w:val="16"/>
        </w:rPr>
        <w:t xml:space="preserve"> </w:t>
      </w:r>
    </w:p>
    <w:p w14:paraId="4BAD9A5E" w14:textId="77777777" w:rsidR="00D93FA0" w:rsidRPr="004E39E7" w:rsidRDefault="00D93FA0" w:rsidP="00D93FA0">
      <w:pPr>
        <w:pBdr>
          <w:top w:val="single" w:sz="4" w:space="1" w:color="auto"/>
          <w:left w:val="single" w:sz="4" w:space="1" w:color="auto"/>
          <w:bottom w:val="single" w:sz="4" w:space="8" w:color="auto"/>
          <w:right w:val="single" w:sz="4" w:space="1" w:color="auto"/>
        </w:pBdr>
        <w:shd w:val="pct10" w:color="auto" w:fill="auto"/>
        <w:rPr>
          <w:sz w:val="16"/>
          <w:szCs w:val="16"/>
        </w:rPr>
      </w:pPr>
      <w:r w:rsidRPr="004E39E7">
        <w:rPr>
          <w:iCs/>
          <w:sz w:val="16"/>
          <w:szCs w:val="23"/>
        </w:rPr>
        <w:t xml:space="preserve">In compliance with the Americans with Disabilities Act Amendments Act (ADAAA), students who require reasonable accommodations due to a disability to properly execute coursework must register with Student Accessibility Services (SAS) and follow all SAS procedures. SAS has offices across three of FAU’s campuses – Boca Raton, Davie and Jupiter – however disability services are available for students on all campuses. For more information, please visit the SAS website at </w:t>
      </w:r>
      <w:r w:rsidRPr="004E39E7">
        <w:rPr>
          <w:iCs/>
          <w:color w:val="0000FF"/>
          <w:sz w:val="16"/>
          <w:szCs w:val="23"/>
        </w:rPr>
        <w:t>www.fau.edu/sas/</w:t>
      </w:r>
    </w:p>
    <w:p w14:paraId="5E07F564" w14:textId="77777777" w:rsidR="00D93FA0" w:rsidRPr="0001763A" w:rsidRDefault="00D93FA0" w:rsidP="00D93FA0">
      <w:pPr>
        <w:pStyle w:val="Bibliography"/>
        <w:rPr>
          <w:sz w:val="10"/>
          <w:szCs w:val="10"/>
        </w:rPr>
      </w:pPr>
    </w:p>
    <w:p w14:paraId="725DF715" w14:textId="77777777" w:rsidR="00D93FA0" w:rsidRPr="00111A38" w:rsidRDefault="00D93FA0" w:rsidP="00D93FA0">
      <w:pPr>
        <w:pBdr>
          <w:top w:val="single" w:sz="4" w:space="1" w:color="auto"/>
          <w:left w:val="single" w:sz="4" w:space="1" w:color="auto"/>
          <w:bottom w:val="single" w:sz="6" w:space="1" w:color="auto"/>
          <w:right w:val="single" w:sz="4" w:space="1" w:color="auto"/>
        </w:pBdr>
        <w:shd w:val="pct10" w:color="auto" w:fill="auto"/>
        <w:jc w:val="center"/>
        <w:rPr>
          <w:b/>
          <w:sz w:val="15"/>
          <w:szCs w:val="16"/>
        </w:rPr>
      </w:pPr>
      <w:r w:rsidRPr="00111A38">
        <w:rPr>
          <w:b/>
          <w:bCs/>
          <w:color w:val="000000"/>
          <w:sz w:val="16"/>
          <w:szCs w:val="18"/>
        </w:rPr>
        <w:t>DISCRIMINATION OR HARASSMENT</w:t>
      </w:r>
      <w:r w:rsidRPr="00111A38">
        <w:rPr>
          <w:rStyle w:val="apple-converted-space"/>
          <w:color w:val="000000"/>
          <w:sz w:val="16"/>
          <w:szCs w:val="18"/>
        </w:rPr>
        <w:t> </w:t>
      </w:r>
      <w:r w:rsidRPr="00111A38">
        <w:rPr>
          <w:color w:val="000000"/>
          <w:sz w:val="16"/>
          <w:szCs w:val="18"/>
        </w:rPr>
        <w:t>– 561-297-3004</w:t>
      </w:r>
    </w:p>
    <w:p w14:paraId="19DCE734" w14:textId="77777777" w:rsidR="00D93FA0" w:rsidRPr="00111A38" w:rsidRDefault="00D93FA0" w:rsidP="00D93FA0">
      <w:pPr>
        <w:pBdr>
          <w:top w:val="single" w:sz="4" w:space="1" w:color="auto"/>
          <w:left w:val="single" w:sz="4" w:space="1" w:color="auto"/>
          <w:bottom w:val="single" w:sz="6" w:space="1" w:color="auto"/>
          <w:right w:val="single" w:sz="4" w:space="1" w:color="auto"/>
        </w:pBdr>
        <w:shd w:val="pct10" w:color="auto" w:fill="auto"/>
        <w:rPr>
          <w:b/>
          <w:sz w:val="15"/>
          <w:szCs w:val="16"/>
        </w:rPr>
      </w:pPr>
      <w:r w:rsidRPr="00111A38">
        <w:rPr>
          <w:color w:val="000000"/>
          <w:sz w:val="16"/>
          <w:szCs w:val="18"/>
        </w:rPr>
        <w:t xml:space="preserve">Students </w:t>
      </w:r>
      <w:r>
        <w:rPr>
          <w:color w:val="000000"/>
          <w:sz w:val="16"/>
          <w:szCs w:val="18"/>
        </w:rPr>
        <w:t>with</w:t>
      </w:r>
      <w:r w:rsidRPr="00111A38">
        <w:rPr>
          <w:color w:val="000000"/>
          <w:sz w:val="16"/>
          <w:szCs w:val="18"/>
        </w:rPr>
        <w:t xml:space="preserve"> concerns about on-campus discrimination or harassment (including sexual harassment) can contact the</w:t>
      </w:r>
      <w:r w:rsidRPr="00111A38">
        <w:rPr>
          <w:color w:val="000000"/>
          <w:sz w:val="21"/>
          <w:szCs w:val="22"/>
        </w:rPr>
        <w:t xml:space="preserve"> </w:t>
      </w:r>
      <w:r w:rsidRPr="00111A38">
        <w:rPr>
          <w:color w:val="000000"/>
          <w:sz w:val="16"/>
          <w:szCs w:val="18"/>
        </w:rPr>
        <w:t>Office of Equity, Inclusion, and Compliance for assistance (</w:t>
      </w:r>
      <w:r w:rsidRPr="00111A38">
        <w:rPr>
          <w:rStyle w:val="apple-converted-space"/>
          <w:color w:val="000000"/>
          <w:sz w:val="16"/>
          <w:szCs w:val="18"/>
        </w:rPr>
        <w:t> </w:t>
      </w:r>
      <w:hyperlink r:id="rId73" w:history="1">
        <w:r w:rsidRPr="00111A38">
          <w:rPr>
            <w:rStyle w:val="Hyperlink"/>
            <w:color w:val="954F72"/>
            <w:sz w:val="16"/>
            <w:szCs w:val="18"/>
          </w:rPr>
          <w:t>https://www.fau.edu/eic</w:t>
        </w:r>
      </w:hyperlink>
      <w:r w:rsidRPr="00111A38">
        <w:rPr>
          <w:color w:val="000000"/>
          <w:sz w:val="21"/>
          <w:szCs w:val="22"/>
        </w:rPr>
        <w:t xml:space="preserve"> </w:t>
      </w:r>
      <w:r w:rsidRPr="00111A38">
        <w:rPr>
          <w:color w:val="000000"/>
          <w:sz w:val="16"/>
          <w:szCs w:val="18"/>
        </w:rPr>
        <w:t>). The Boca Raton office is located in Administration Building Room 265. FAU’s full Nondiscrimination Policy is posted at</w:t>
      </w:r>
      <w:r w:rsidRPr="00111A38">
        <w:rPr>
          <w:rStyle w:val="apple-converted-space"/>
          <w:color w:val="000000"/>
          <w:sz w:val="16"/>
          <w:szCs w:val="18"/>
        </w:rPr>
        <w:t xml:space="preserve"> </w:t>
      </w:r>
      <w:hyperlink r:id="rId74" w:history="1">
        <w:r w:rsidRPr="00111A38">
          <w:rPr>
            <w:rStyle w:val="Hyperlink"/>
            <w:color w:val="954F72"/>
            <w:sz w:val="16"/>
            <w:szCs w:val="18"/>
          </w:rPr>
          <w:t>http://www.fau.edu/regulations/chapter5/Reg%205.010%206-2015.pdf</w:t>
        </w:r>
      </w:hyperlink>
    </w:p>
    <w:p w14:paraId="4A9E720F" w14:textId="77777777" w:rsidR="00D93FA0" w:rsidRPr="0001763A" w:rsidRDefault="00D93FA0" w:rsidP="00D93FA0">
      <w:pPr>
        <w:pStyle w:val="Bibliography"/>
        <w:rPr>
          <w:sz w:val="10"/>
          <w:szCs w:val="10"/>
        </w:rPr>
      </w:pPr>
    </w:p>
    <w:p w14:paraId="3B8A7DD2" w14:textId="77777777" w:rsidR="00D93FA0" w:rsidRPr="0001763A" w:rsidRDefault="00D93FA0" w:rsidP="00D93FA0">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RELIGIOUS HOLIDAYS</w:t>
      </w:r>
    </w:p>
    <w:p w14:paraId="4B09A8FF" w14:textId="77777777" w:rsidR="00D93FA0" w:rsidRPr="0001763A" w:rsidRDefault="00D93FA0" w:rsidP="00D93FA0">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Please advise the instructor at the beginning of the term if you require accommodations for religious holidays.</w:t>
      </w:r>
    </w:p>
    <w:p w14:paraId="4CA511F5" w14:textId="77777777" w:rsidR="00D93FA0" w:rsidRDefault="00D93FA0" w:rsidP="00D93FA0">
      <w:pPr>
        <w:pStyle w:val="Bibliography"/>
        <w:rPr>
          <w:sz w:val="10"/>
          <w:szCs w:val="10"/>
        </w:rPr>
      </w:pPr>
    </w:p>
    <w:p w14:paraId="73AEBD3E" w14:textId="77777777" w:rsidR="00D93FA0" w:rsidRDefault="00D93FA0" w:rsidP="00D93FA0">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ATTENDANCE</w:t>
      </w:r>
    </w:p>
    <w:p w14:paraId="119EDA2E" w14:textId="77777777" w:rsidR="00D93FA0" w:rsidRPr="004E39E7" w:rsidRDefault="00D93FA0" w:rsidP="00D93FA0">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t>St</w:t>
      </w:r>
      <w:r w:rsidRPr="004E39E7">
        <w:rPr>
          <w:iCs/>
          <w:sz w:val="16"/>
          <w:szCs w:val="16"/>
        </w:rPr>
        <w:t xml:space="preserve">udents are expected to attend all of their scheduled University classes and to satisfy all academic objectives as outlined by the instructor. The effect of absences upon grades is determined by the instructor, and the University reserves the right to deal at any time with individual cases of non-attendance. </w:t>
      </w:r>
    </w:p>
    <w:p w14:paraId="1624C47F" w14:textId="77777777" w:rsidR="00D93FA0" w:rsidRPr="004E39E7" w:rsidRDefault="00D93FA0" w:rsidP="00D93FA0">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t xml:space="preserve">     </w:t>
      </w:r>
      <w:r w:rsidRPr="004E39E7">
        <w:rPr>
          <w:iCs/>
          <w:sz w:val="16"/>
          <w:szCs w:val="16"/>
        </w:rPr>
        <w:t>Students are responsible for arranging to make up work missed because of legitimate class absence, such as illness, family emergencies, military obligation, court-imposed legal obligations or participation in University-approved activit</w:t>
      </w:r>
      <w:r>
        <w:rPr>
          <w:iCs/>
          <w:sz w:val="16"/>
          <w:szCs w:val="16"/>
        </w:rPr>
        <w:t xml:space="preserve">ies. Examples of </w:t>
      </w:r>
      <w:r w:rsidRPr="004E39E7">
        <w:rPr>
          <w:iCs/>
          <w:sz w:val="16"/>
          <w:szCs w:val="16"/>
        </w:rPr>
        <w:t>University-approved reasons for absences include participating on an athletic or scholastic team, musical and theatrical performances and debate activities. It is the student’s responsibility to give the instructor notice prior to any anticipated absences and within a reasonable amount of time after an unanticipated absence, ordinarily by the next scheduled class meeting. Instructors must allow each student who is absent for a University-approved reason the opportunity to make up work missed</w:t>
      </w:r>
    </w:p>
    <w:p w14:paraId="1B92EEF1" w14:textId="77777777" w:rsidR="00D93FA0" w:rsidRPr="004E39E7" w:rsidRDefault="00D93FA0" w:rsidP="00D93FA0">
      <w:pPr>
        <w:pBdr>
          <w:top w:val="single" w:sz="4" w:space="1" w:color="auto"/>
          <w:left w:val="single" w:sz="4" w:space="1" w:color="auto"/>
          <w:bottom w:val="single" w:sz="6" w:space="1" w:color="auto"/>
          <w:right w:val="single" w:sz="4" w:space="1" w:color="auto"/>
        </w:pBdr>
        <w:shd w:val="pct10" w:color="auto" w:fill="auto"/>
        <w:rPr>
          <w:b/>
          <w:sz w:val="16"/>
          <w:szCs w:val="16"/>
        </w:rPr>
      </w:pPr>
      <w:r>
        <w:rPr>
          <w:sz w:val="16"/>
          <w:szCs w:val="16"/>
        </w:rPr>
        <w:t xml:space="preserve">     </w:t>
      </w:r>
      <w:r w:rsidRPr="004E39E7">
        <w:rPr>
          <w:sz w:val="16"/>
          <w:szCs w:val="16"/>
        </w:rPr>
        <w:t xml:space="preserve">Please advise the instructor at the beginning of the term if you require accommodations for </w:t>
      </w:r>
      <w:r w:rsidRPr="004E39E7">
        <w:rPr>
          <w:i/>
          <w:sz w:val="16"/>
          <w:szCs w:val="16"/>
        </w:rPr>
        <w:t>religious holidays</w:t>
      </w:r>
      <w:r w:rsidRPr="004E39E7">
        <w:rPr>
          <w:sz w:val="16"/>
          <w:szCs w:val="16"/>
        </w:rPr>
        <w:t>.</w:t>
      </w:r>
    </w:p>
    <w:p w14:paraId="6EE54CDE" w14:textId="77777777" w:rsidR="00D93FA0" w:rsidRPr="0001763A" w:rsidRDefault="00D93FA0" w:rsidP="00D93FA0">
      <w:pPr>
        <w:pStyle w:val="Bibliography"/>
        <w:rPr>
          <w:sz w:val="10"/>
          <w:szCs w:val="10"/>
        </w:rPr>
      </w:pPr>
    </w:p>
    <w:p w14:paraId="6DC2DF20" w14:textId="77777777" w:rsidR="00D93FA0" w:rsidRPr="004E39E7" w:rsidRDefault="00D93FA0" w:rsidP="00D93FA0">
      <w:pPr>
        <w:pBdr>
          <w:top w:val="single" w:sz="4" w:space="1" w:color="auto"/>
          <w:left w:val="single" w:sz="4" w:space="1" w:color="auto"/>
          <w:bottom w:val="single" w:sz="6" w:space="1" w:color="auto"/>
          <w:right w:val="single" w:sz="4" w:space="1" w:color="auto"/>
        </w:pBdr>
        <w:shd w:val="pct10" w:color="auto" w:fill="auto"/>
        <w:jc w:val="center"/>
        <w:rPr>
          <w:b/>
          <w:iCs/>
          <w:sz w:val="16"/>
          <w:szCs w:val="16"/>
        </w:rPr>
      </w:pPr>
      <w:r w:rsidRPr="0001763A">
        <w:rPr>
          <w:b/>
          <w:iCs/>
          <w:sz w:val="16"/>
          <w:szCs w:val="16"/>
        </w:rPr>
        <w:t>CODE OF ACADEMIC INTEGRITY</w:t>
      </w:r>
    </w:p>
    <w:p w14:paraId="67F6BFD7" w14:textId="77777777" w:rsidR="00D93FA0" w:rsidRPr="004E39E7" w:rsidRDefault="00D93FA0" w:rsidP="00D93FA0">
      <w:pPr>
        <w:pBdr>
          <w:top w:val="single" w:sz="4" w:space="1" w:color="auto"/>
          <w:left w:val="single" w:sz="4" w:space="1" w:color="auto"/>
          <w:bottom w:val="single" w:sz="6" w:space="1" w:color="auto"/>
          <w:right w:val="single" w:sz="4" w:space="1" w:color="auto"/>
        </w:pBdr>
        <w:shd w:val="pct10" w:color="auto" w:fill="auto"/>
        <w:rPr>
          <w:b/>
          <w:sz w:val="16"/>
          <w:szCs w:val="16"/>
        </w:rPr>
      </w:pPr>
      <w:r w:rsidRPr="004E39E7">
        <w:rPr>
          <w:iCs/>
          <w:sz w:val="16"/>
          <w:szCs w:val="16"/>
        </w:rPr>
        <w:t xml:space="preserve">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w:t>
      </w:r>
      <w:r w:rsidRPr="004E39E7">
        <w:rPr>
          <w:iCs/>
          <w:color w:val="0000FF"/>
          <w:sz w:val="16"/>
          <w:szCs w:val="16"/>
        </w:rPr>
        <w:t>University Regulation 4.001</w:t>
      </w:r>
      <w:r w:rsidRPr="004E39E7">
        <w:rPr>
          <w:iCs/>
          <w:sz w:val="16"/>
          <w:szCs w:val="16"/>
        </w:rPr>
        <w:t>.</w:t>
      </w:r>
      <w:r w:rsidRPr="004E39E7">
        <w:rPr>
          <w:b/>
          <w:sz w:val="16"/>
          <w:szCs w:val="16"/>
        </w:rPr>
        <w:t xml:space="preserve"> </w:t>
      </w:r>
    </w:p>
    <w:p w14:paraId="002A86A2" w14:textId="77777777" w:rsidR="00D93FA0" w:rsidRDefault="00D93FA0" w:rsidP="00D93FA0">
      <w:pPr>
        <w:pStyle w:val="Bibliography"/>
        <w:rPr>
          <w:sz w:val="10"/>
          <w:szCs w:val="10"/>
        </w:rPr>
      </w:pPr>
    </w:p>
    <w:p w14:paraId="7A7B9B10" w14:textId="77777777" w:rsidR="00D93FA0" w:rsidRDefault="00D93FA0" w:rsidP="00D93FA0">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COUNSELING &amp; PSYCHOLOGICAL SERVICES (CAPS) CENTER</w:t>
      </w:r>
    </w:p>
    <w:p w14:paraId="72F8A714" w14:textId="77777777" w:rsidR="00D93FA0" w:rsidRPr="004E39E7" w:rsidRDefault="00D93FA0" w:rsidP="00D93FA0">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 xml:space="preserve">additional information on student rights and responsibilities, please see the FAU Catalog at </w:t>
      </w:r>
      <w:r w:rsidRPr="004E39E7">
        <w:rPr>
          <w:iCs/>
          <w:sz w:val="16"/>
          <w:szCs w:val="23"/>
        </w:rPr>
        <w:t xml:space="preserve">Life as a university student can be challenging physically, mentally and emotionally. Students who find stress negatively affecting their ability to achieve academic or personal goals may wish to consider utilizing FAU’s Counseling and Psychological Services (CAPS) Center. CAPS provides FAU students a range of services – individual counseling, support meetings, and psychiatric services, to name a few – offered to help improve and maintain emotional well-being. For more information, go to </w:t>
      </w:r>
      <w:r w:rsidRPr="004E39E7">
        <w:rPr>
          <w:iCs/>
          <w:color w:val="0000FF"/>
          <w:sz w:val="16"/>
          <w:szCs w:val="23"/>
        </w:rPr>
        <w:t xml:space="preserve">http://www.fau,edu/counseling/ </w:t>
      </w:r>
    </w:p>
    <w:p w14:paraId="482E92A4" w14:textId="77777777" w:rsidR="00D93FA0" w:rsidRPr="0001763A" w:rsidRDefault="00D93FA0" w:rsidP="00D93FA0">
      <w:pPr>
        <w:pStyle w:val="Bibliography"/>
        <w:rPr>
          <w:sz w:val="10"/>
          <w:szCs w:val="10"/>
        </w:rPr>
      </w:pPr>
    </w:p>
    <w:p w14:paraId="3DBC7877" w14:textId="77777777" w:rsidR="00D93FA0" w:rsidRPr="0001763A" w:rsidRDefault="00D93FA0" w:rsidP="00D93FA0">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ADDITIONAL INFORMATION ON STUDENT RIGHTS and RESPONSIBILITIES</w:t>
      </w:r>
    </w:p>
    <w:p w14:paraId="026653BD" w14:textId="77777777" w:rsidR="00D93FA0" w:rsidRPr="0001763A" w:rsidRDefault="00D93FA0" w:rsidP="00D93FA0">
      <w:pPr>
        <w:pBdr>
          <w:top w:val="single" w:sz="4" w:space="1" w:color="auto"/>
          <w:left w:val="single" w:sz="4" w:space="1" w:color="auto"/>
          <w:bottom w:val="single" w:sz="6" w:space="1" w:color="auto"/>
          <w:right w:val="single" w:sz="4" w:space="1" w:color="auto"/>
        </w:pBdr>
        <w:shd w:val="pct10" w:color="auto" w:fill="auto"/>
        <w:rPr>
          <w:sz w:val="16"/>
          <w:szCs w:val="16"/>
        </w:rPr>
      </w:pPr>
      <w:r w:rsidRPr="0001763A">
        <w:rPr>
          <w:sz w:val="16"/>
          <w:szCs w:val="16"/>
        </w:rPr>
        <w:t xml:space="preserve">For additional information on student rights and responsibilities, please see the FAU Catalog at </w:t>
      </w:r>
      <w:hyperlink r:id="rId75" w:history="1">
        <w:r w:rsidRPr="0001763A">
          <w:rPr>
            <w:rStyle w:val="Hyperlink"/>
            <w:sz w:val="16"/>
            <w:szCs w:val="16"/>
          </w:rPr>
          <w:t>http://www.fau.edu/registrar/universitycatalog/welcome.php</w:t>
        </w:r>
      </w:hyperlink>
      <w:r w:rsidRPr="0001763A">
        <w:rPr>
          <w:sz w:val="16"/>
          <w:szCs w:val="16"/>
        </w:rPr>
        <w:t xml:space="preserve"> and MSW policies at </w:t>
      </w:r>
      <w:r w:rsidRPr="0001763A">
        <w:rPr>
          <w:rFonts w:eastAsia="Calibri"/>
          <w:color w:val="0000E9"/>
          <w:sz w:val="16"/>
          <w:szCs w:val="16"/>
          <w:u w:val="single" w:color="0000E9"/>
        </w:rPr>
        <w:t>http://cdsi.fau.edu/ssw/current-students/msw</w:t>
      </w:r>
    </w:p>
    <w:p w14:paraId="42FB3D83" w14:textId="77777777" w:rsidR="00267256" w:rsidRPr="000D3103" w:rsidRDefault="00267256" w:rsidP="00C03DA0">
      <w:pPr>
        <w:rPr>
          <w:sz w:val="21"/>
          <w:szCs w:val="21"/>
        </w:rPr>
      </w:pPr>
    </w:p>
    <w:sectPr w:rsidR="00267256" w:rsidRPr="000D3103" w:rsidSect="004D419F">
      <w:headerReference w:type="default" r:id="rId76"/>
      <w:footerReference w:type="default" r:id="rId77"/>
      <w:pgSz w:w="12240" w:h="15840"/>
      <w:pgMar w:top="1440" w:right="1152" w:bottom="144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D2C6" w14:textId="77777777" w:rsidR="007469E9" w:rsidRDefault="007469E9" w:rsidP="0003672C">
      <w:r>
        <w:separator/>
      </w:r>
    </w:p>
  </w:endnote>
  <w:endnote w:type="continuationSeparator" w:id="0">
    <w:p w14:paraId="2D192271" w14:textId="77777777" w:rsidR="007469E9" w:rsidRDefault="007469E9" w:rsidP="0003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ue">
    <w:altName w:val="Times New Roman"/>
    <w:panose1 w:val="020B0604020202020204"/>
    <w:charset w:val="00"/>
    <w:family w:val="roman"/>
    <w:notTrueType/>
    <w:pitch w:val="default"/>
  </w:font>
  <w:font w:name="pm">
    <w:altName w:val="Times New Roman"/>
    <w:panose1 w:val="020B0604020202020204"/>
    <w:charset w:val="00"/>
    <w:family w:val="roman"/>
    <w:notTrueType/>
    <w:pitch w:val="default"/>
  </w:font>
  <w:font w:name="WPTypographicSymbols">
    <w:altName w:val="Times New Roman"/>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523A" w14:textId="77777777" w:rsidR="00D438DE" w:rsidRPr="005762EB" w:rsidRDefault="00D438DE" w:rsidP="00616955">
    <w:pPr>
      <w:pStyle w:val="Footer"/>
      <w:jc w:val="center"/>
      <w:rPr>
        <w:rFonts w:ascii="Garamond" w:hAnsi="Garamond"/>
        <w:szCs w:val="24"/>
      </w:rPr>
    </w:pPr>
    <w:r w:rsidRPr="005762EB">
      <w:rPr>
        <w:rStyle w:val="PageNumber"/>
        <w:rFonts w:ascii="Garamond" w:hAnsi="Garamond"/>
        <w:szCs w:val="24"/>
      </w:rPr>
      <w:fldChar w:fldCharType="begin"/>
    </w:r>
    <w:r w:rsidRPr="005762EB">
      <w:rPr>
        <w:rStyle w:val="PageNumber"/>
        <w:rFonts w:ascii="Garamond" w:hAnsi="Garamond"/>
        <w:szCs w:val="24"/>
      </w:rPr>
      <w:instrText xml:space="preserve"> PAGE </w:instrText>
    </w:r>
    <w:r w:rsidRPr="005762EB">
      <w:rPr>
        <w:rStyle w:val="PageNumber"/>
        <w:rFonts w:ascii="Garamond" w:hAnsi="Garamond"/>
        <w:szCs w:val="24"/>
      </w:rPr>
      <w:fldChar w:fldCharType="separate"/>
    </w:r>
    <w:r>
      <w:rPr>
        <w:rStyle w:val="PageNumber"/>
        <w:rFonts w:ascii="Garamond" w:hAnsi="Garamond"/>
        <w:noProof/>
        <w:szCs w:val="24"/>
      </w:rPr>
      <w:t>3</w:t>
    </w:r>
    <w:r w:rsidRPr="005762EB">
      <w:rPr>
        <w:rStyle w:val="PageNumber"/>
        <w:rFonts w:ascii="Garamond" w:hAnsi="Garamond"/>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9252" w14:textId="77777777" w:rsidR="007469E9" w:rsidRDefault="007469E9" w:rsidP="0003672C">
      <w:r>
        <w:separator/>
      </w:r>
    </w:p>
  </w:footnote>
  <w:footnote w:type="continuationSeparator" w:id="0">
    <w:p w14:paraId="1A00DB50" w14:textId="77777777" w:rsidR="007469E9" w:rsidRDefault="007469E9" w:rsidP="0003672C">
      <w:r>
        <w:continuationSeparator/>
      </w:r>
    </w:p>
  </w:footnote>
  <w:footnote w:id="1">
    <w:p w14:paraId="6AEC0874" w14:textId="77777777" w:rsidR="00D438DE" w:rsidRPr="00074949" w:rsidRDefault="00D438DE" w:rsidP="0052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720"/>
        <w:rPr>
          <w:sz w:val="18"/>
          <w:szCs w:val="18"/>
        </w:rPr>
      </w:pPr>
      <w:r>
        <w:rPr>
          <w:rStyle w:val="FootnoteReference"/>
        </w:rPr>
        <w:footnoteRef/>
      </w:r>
      <w:r>
        <w:t xml:space="preserve"> </w:t>
      </w:r>
      <w:r w:rsidRPr="00074949">
        <w:rPr>
          <w:b/>
          <w:sz w:val="18"/>
          <w:szCs w:val="18"/>
        </w:rPr>
        <w:t>Confidentiality Statement:</w:t>
      </w:r>
      <w:r w:rsidRPr="00074949">
        <w:rPr>
          <w:sz w:val="18"/>
          <w:szCs w:val="18"/>
        </w:rPr>
        <w:t xml:space="preserve"> Indicate on the first page that the client gave permission for you to use the material, and state that there is no identifying information in order to respect the confidentiality of the client. [For example: “The client has provided written consent for this interview to be </w:t>
      </w:r>
      <w:r>
        <w:rPr>
          <w:sz w:val="18"/>
          <w:szCs w:val="18"/>
        </w:rPr>
        <w:t>record</w:t>
      </w:r>
      <w:r w:rsidRPr="00074949">
        <w:rPr>
          <w:sz w:val="18"/>
          <w:szCs w:val="18"/>
        </w:rPr>
        <w:t xml:space="preserve">ed and transcribed for educational purposes. All identifying information has been modified in order to respect the client’s right to confidentiality. </w:t>
      </w:r>
      <w:r>
        <w:rPr>
          <w:sz w:val="18"/>
          <w:szCs w:val="18"/>
        </w:rPr>
        <w:t>Upon completion of this course, all digital, analogue, and paper copies of this interview and transcript will be destroyed.”</w:t>
      </w:r>
      <w:r w:rsidRPr="0007494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AD9C" w14:textId="77777777" w:rsidR="00D438DE" w:rsidRPr="009A777D" w:rsidRDefault="00D438DE" w:rsidP="00616955">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B69"/>
    <w:multiLevelType w:val="hybridMultilevel"/>
    <w:tmpl w:val="C890D8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F75EE"/>
    <w:multiLevelType w:val="hybridMultilevel"/>
    <w:tmpl w:val="F56E006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4816895"/>
    <w:multiLevelType w:val="multilevel"/>
    <w:tmpl w:val="0E12089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79510C"/>
    <w:multiLevelType w:val="hybridMultilevel"/>
    <w:tmpl w:val="14D806F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10F92"/>
    <w:multiLevelType w:val="hybridMultilevel"/>
    <w:tmpl w:val="04823F3E"/>
    <w:lvl w:ilvl="0" w:tplc="04090003">
      <w:start w:val="1"/>
      <w:numFmt w:val="bullet"/>
      <w:lvlText w:val="o"/>
      <w:lvlJc w:val="left"/>
      <w:pPr>
        <w:ind w:left="360" w:hanging="360"/>
      </w:pPr>
      <w:rPr>
        <w:rFonts w:ascii="Courier New" w:hAnsi="Courier New"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36523"/>
    <w:multiLevelType w:val="hybridMultilevel"/>
    <w:tmpl w:val="73D67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3258F7"/>
    <w:multiLevelType w:val="hybridMultilevel"/>
    <w:tmpl w:val="BCEC2DD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4E1785"/>
    <w:multiLevelType w:val="hybridMultilevel"/>
    <w:tmpl w:val="EC8C4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632149"/>
    <w:multiLevelType w:val="hybridMultilevel"/>
    <w:tmpl w:val="A16AED30"/>
    <w:lvl w:ilvl="0" w:tplc="0409000F">
      <w:start w:val="2"/>
      <w:numFmt w:val="decimal"/>
      <w:lvlText w:val="%1."/>
      <w:lvlJc w:val="left"/>
      <w:pPr>
        <w:tabs>
          <w:tab w:val="num" w:pos="720"/>
        </w:tabs>
        <w:ind w:left="720" w:hanging="360"/>
      </w:pPr>
      <w:rPr>
        <w:rFonts w:hint="default"/>
      </w:rPr>
    </w:lvl>
    <w:lvl w:ilvl="1" w:tplc="CA466F6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57D69"/>
    <w:multiLevelType w:val="hybridMultilevel"/>
    <w:tmpl w:val="ECF03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F782F"/>
    <w:multiLevelType w:val="hybridMultilevel"/>
    <w:tmpl w:val="F49A4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453EA"/>
    <w:multiLevelType w:val="hybridMultilevel"/>
    <w:tmpl w:val="FAB8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D7018"/>
    <w:multiLevelType w:val="hybridMultilevel"/>
    <w:tmpl w:val="3BDA7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2E43E5"/>
    <w:multiLevelType w:val="hybridMultilevel"/>
    <w:tmpl w:val="F3CC590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7F3C39"/>
    <w:multiLevelType w:val="hybridMultilevel"/>
    <w:tmpl w:val="5136048E"/>
    <w:lvl w:ilvl="0" w:tplc="EF5AD47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1E236000"/>
    <w:multiLevelType w:val="hybridMultilevel"/>
    <w:tmpl w:val="92FC44FA"/>
    <w:lvl w:ilvl="0" w:tplc="EF5AD47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1E46092F"/>
    <w:multiLevelType w:val="hybridMultilevel"/>
    <w:tmpl w:val="0E1208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BF4F8F"/>
    <w:multiLevelType w:val="hybridMultilevel"/>
    <w:tmpl w:val="DBB08C8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CD4182"/>
    <w:multiLevelType w:val="hybridMultilevel"/>
    <w:tmpl w:val="3F063DB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8446AF"/>
    <w:multiLevelType w:val="hybridMultilevel"/>
    <w:tmpl w:val="DE4A3B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AC603A"/>
    <w:multiLevelType w:val="hybridMultilevel"/>
    <w:tmpl w:val="C68EC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B021F0"/>
    <w:multiLevelType w:val="hybridMultilevel"/>
    <w:tmpl w:val="5136048E"/>
    <w:lvl w:ilvl="0" w:tplc="EF5AD47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3C553FA7"/>
    <w:multiLevelType w:val="hybridMultilevel"/>
    <w:tmpl w:val="7AAEEB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1712D"/>
    <w:multiLevelType w:val="hybridMultilevel"/>
    <w:tmpl w:val="370C20B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A37C10"/>
    <w:multiLevelType w:val="hybridMultilevel"/>
    <w:tmpl w:val="BDA63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C92763"/>
    <w:multiLevelType w:val="hybridMultilevel"/>
    <w:tmpl w:val="6518DC1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020AFE"/>
    <w:multiLevelType w:val="hybridMultilevel"/>
    <w:tmpl w:val="A830DF48"/>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3215D"/>
    <w:multiLevelType w:val="hybridMultilevel"/>
    <w:tmpl w:val="4DF0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1525B"/>
    <w:multiLevelType w:val="hybridMultilevel"/>
    <w:tmpl w:val="51884E4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37209C"/>
    <w:multiLevelType w:val="hybridMultilevel"/>
    <w:tmpl w:val="928EDD62"/>
    <w:lvl w:ilvl="0" w:tplc="613E0D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FA44E2"/>
    <w:multiLevelType w:val="hybridMultilevel"/>
    <w:tmpl w:val="CA0A7760"/>
    <w:lvl w:ilvl="0" w:tplc="EF5AD47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F284E93"/>
    <w:multiLevelType w:val="hybridMultilevel"/>
    <w:tmpl w:val="3146A7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4D5504"/>
    <w:multiLevelType w:val="hybridMultilevel"/>
    <w:tmpl w:val="891EA8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B457CB"/>
    <w:multiLevelType w:val="hybridMultilevel"/>
    <w:tmpl w:val="91C6C3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21963"/>
    <w:multiLevelType w:val="hybridMultilevel"/>
    <w:tmpl w:val="1E424D5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853BB7"/>
    <w:multiLevelType w:val="hybridMultilevel"/>
    <w:tmpl w:val="3BE2D6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4532"/>
    <w:multiLevelType w:val="hybridMultilevel"/>
    <w:tmpl w:val="8BCA3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28"/>
  </w:num>
  <w:num w:numId="4">
    <w:abstractNumId w:val="36"/>
  </w:num>
  <w:num w:numId="5">
    <w:abstractNumId w:val="29"/>
  </w:num>
  <w:num w:numId="6">
    <w:abstractNumId w:val="25"/>
  </w:num>
  <w:num w:numId="7">
    <w:abstractNumId w:val="23"/>
  </w:num>
  <w:num w:numId="8">
    <w:abstractNumId w:val="34"/>
  </w:num>
  <w:num w:numId="9">
    <w:abstractNumId w:val="3"/>
  </w:num>
  <w:num w:numId="10">
    <w:abstractNumId w:val="17"/>
  </w:num>
  <w:num w:numId="11">
    <w:abstractNumId w:val="18"/>
  </w:num>
  <w:num w:numId="12">
    <w:abstractNumId w:val="4"/>
  </w:num>
  <w:num w:numId="13">
    <w:abstractNumId w:val="15"/>
  </w:num>
  <w:num w:numId="14">
    <w:abstractNumId w:val="6"/>
  </w:num>
  <w:num w:numId="15">
    <w:abstractNumId w:val="13"/>
  </w:num>
  <w:num w:numId="16">
    <w:abstractNumId w:val="14"/>
  </w:num>
  <w:num w:numId="17">
    <w:abstractNumId w:val="21"/>
  </w:num>
  <w:num w:numId="18">
    <w:abstractNumId w:val="26"/>
  </w:num>
  <w:num w:numId="19">
    <w:abstractNumId w:val="30"/>
  </w:num>
  <w:num w:numId="20">
    <w:abstractNumId w:val="0"/>
  </w:num>
  <w:num w:numId="21">
    <w:abstractNumId w:val="12"/>
  </w:num>
  <w:num w:numId="22">
    <w:abstractNumId w:val="1"/>
  </w:num>
  <w:num w:numId="23">
    <w:abstractNumId w:val="9"/>
  </w:num>
  <w:num w:numId="24">
    <w:abstractNumId w:val="11"/>
  </w:num>
  <w:num w:numId="25">
    <w:abstractNumId w:val="33"/>
  </w:num>
  <w:num w:numId="26">
    <w:abstractNumId w:val="22"/>
  </w:num>
  <w:num w:numId="27">
    <w:abstractNumId w:val="7"/>
  </w:num>
  <w:num w:numId="28">
    <w:abstractNumId w:val="35"/>
  </w:num>
  <w:num w:numId="29">
    <w:abstractNumId w:val="19"/>
  </w:num>
  <w:num w:numId="30">
    <w:abstractNumId w:val="32"/>
  </w:num>
  <w:num w:numId="31">
    <w:abstractNumId w:val="10"/>
  </w:num>
  <w:num w:numId="32">
    <w:abstractNumId w:val="31"/>
  </w:num>
  <w:num w:numId="33">
    <w:abstractNumId w:val="5"/>
  </w:num>
  <w:num w:numId="34">
    <w:abstractNumId w:val="27"/>
  </w:num>
  <w:num w:numId="35">
    <w:abstractNumId w:val="24"/>
  </w:num>
  <w:num w:numId="36">
    <w:abstractNumId w:val="16"/>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6"/>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0E"/>
    <w:rsid w:val="00000EEB"/>
    <w:rsid w:val="00003C6A"/>
    <w:rsid w:val="00003F8A"/>
    <w:rsid w:val="00005101"/>
    <w:rsid w:val="00007449"/>
    <w:rsid w:val="00020FF4"/>
    <w:rsid w:val="00023359"/>
    <w:rsid w:val="00023E9C"/>
    <w:rsid w:val="000266A0"/>
    <w:rsid w:val="00031297"/>
    <w:rsid w:val="00032967"/>
    <w:rsid w:val="00033945"/>
    <w:rsid w:val="0003672C"/>
    <w:rsid w:val="000409A5"/>
    <w:rsid w:val="00046678"/>
    <w:rsid w:val="0004726F"/>
    <w:rsid w:val="000529F9"/>
    <w:rsid w:val="00054E84"/>
    <w:rsid w:val="000573AD"/>
    <w:rsid w:val="00060A26"/>
    <w:rsid w:val="00061E43"/>
    <w:rsid w:val="00065D6B"/>
    <w:rsid w:val="0006651B"/>
    <w:rsid w:val="00067DDF"/>
    <w:rsid w:val="00070F43"/>
    <w:rsid w:val="00072C7C"/>
    <w:rsid w:val="00074C07"/>
    <w:rsid w:val="000758D0"/>
    <w:rsid w:val="000802E3"/>
    <w:rsid w:val="00081828"/>
    <w:rsid w:val="00084878"/>
    <w:rsid w:val="000875EC"/>
    <w:rsid w:val="00087609"/>
    <w:rsid w:val="00091A0A"/>
    <w:rsid w:val="00092BD0"/>
    <w:rsid w:val="00093CE9"/>
    <w:rsid w:val="00096E88"/>
    <w:rsid w:val="000A0C5F"/>
    <w:rsid w:val="000A24A1"/>
    <w:rsid w:val="000B238C"/>
    <w:rsid w:val="000B38CF"/>
    <w:rsid w:val="000B53CE"/>
    <w:rsid w:val="000C06AC"/>
    <w:rsid w:val="000D006C"/>
    <w:rsid w:val="000D05F4"/>
    <w:rsid w:val="000D1132"/>
    <w:rsid w:val="000D2074"/>
    <w:rsid w:val="000D2D10"/>
    <w:rsid w:val="000D3103"/>
    <w:rsid w:val="000D3172"/>
    <w:rsid w:val="000D682C"/>
    <w:rsid w:val="000E0C3D"/>
    <w:rsid w:val="000E1D67"/>
    <w:rsid w:val="000E640C"/>
    <w:rsid w:val="000F416E"/>
    <w:rsid w:val="000F5D17"/>
    <w:rsid w:val="001001F7"/>
    <w:rsid w:val="00101403"/>
    <w:rsid w:val="0010206C"/>
    <w:rsid w:val="00102766"/>
    <w:rsid w:val="00102E96"/>
    <w:rsid w:val="00105B0B"/>
    <w:rsid w:val="00106560"/>
    <w:rsid w:val="0011082B"/>
    <w:rsid w:val="00113571"/>
    <w:rsid w:val="001170E0"/>
    <w:rsid w:val="0011752A"/>
    <w:rsid w:val="00130719"/>
    <w:rsid w:val="0013308B"/>
    <w:rsid w:val="001378E1"/>
    <w:rsid w:val="00142D9F"/>
    <w:rsid w:val="00143927"/>
    <w:rsid w:val="00145C07"/>
    <w:rsid w:val="001527B4"/>
    <w:rsid w:val="00156850"/>
    <w:rsid w:val="001625B7"/>
    <w:rsid w:val="001625DF"/>
    <w:rsid w:val="00162EE3"/>
    <w:rsid w:val="00165341"/>
    <w:rsid w:val="001665A2"/>
    <w:rsid w:val="0017485C"/>
    <w:rsid w:val="00176582"/>
    <w:rsid w:val="00176671"/>
    <w:rsid w:val="001800E5"/>
    <w:rsid w:val="001824EB"/>
    <w:rsid w:val="00184483"/>
    <w:rsid w:val="0018612D"/>
    <w:rsid w:val="0018779D"/>
    <w:rsid w:val="00194F16"/>
    <w:rsid w:val="00195C37"/>
    <w:rsid w:val="001A0710"/>
    <w:rsid w:val="001A5885"/>
    <w:rsid w:val="001B21ED"/>
    <w:rsid w:val="001B353E"/>
    <w:rsid w:val="001B3615"/>
    <w:rsid w:val="001B4A29"/>
    <w:rsid w:val="001C01F3"/>
    <w:rsid w:val="001C2A0D"/>
    <w:rsid w:val="001C74F9"/>
    <w:rsid w:val="001D368E"/>
    <w:rsid w:val="001D470C"/>
    <w:rsid w:val="001D4BD6"/>
    <w:rsid w:val="001E1FEC"/>
    <w:rsid w:val="001E4C6A"/>
    <w:rsid w:val="001E5712"/>
    <w:rsid w:val="001E635F"/>
    <w:rsid w:val="001E7431"/>
    <w:rsid w:val="001F3977"/>
    <w:rsid w:val="001F41CD"/>
    <w:rsid w:val="001F58F2"/>
    <w:rsid w:val="001F5958"/>
    <w:rsid w:val="001F62E4"/>
    <w:rsid w:val="001F7B59"/>
    <w:rsid w:val="00201E2D"/>
    <w:rsid w:val="00202E05"/>
    <w:rsid w:val="00202EA4"/>
    <w:rsid w:val="00206BF8"/>
    <w:rsid w:val="00211C3F"/>
    <w:rsid w:val="002129A1"/>
    <w:rsid w:val="00216881"/>
    <w:rsid w:val="0022104E"/>
    <w:rsid w:val="00230E2E"/>
    <w:rsid w:val="00231DB6"/>
    <w:rsid w:val="002325DC"/>
    <w:rsid w:val="00232A75"/>
    <w:rsid w:val="00232E02"/>
    <w:rsid w:val="00233D07"/>
    <w:rsid w:val="00234D68"/>
    <w:rsid w:val="00240DA9"/>
    <w:rsid w:val="0024321A"/>
    <w:rsid w:val="00243652"/>
    <w:rsid w:val="00243D86"/>
    <w:rsid w:val="00245AF1"/>
    <w:rsid w:val="00247717"/>
    <w:rsid w:val="0025131B"/>
    <w:rsid w:val="002534E4"/>
    <w:rsid w:val="0025395E"/>
    <w:rsid w:val="00255D4D"/>
    <w:rsid w:val="0025727E"/>
    <w:rsid w:val="002630DE"/>
    <w:rsid w:val="00264F9A"/>
    <w:rsid w:val="00265ACA"/>
    <w:rsid w:val="00267256"/>
    <w:rsid w:val="00267E41"/>
    <w:rsid w:val="00270E94"/>
    <w:rsid w:val="002719DE"/>
    <w:rsid w:val="00271DE1"/>
    <w:rsid w:val="002731E6"/>
    <w:rsid w:val="002829C6"/>
    <w:rsid w:val="00286290"/>
    <w:rsid w:val="002870EF"/>
    <w:rsid w:val="00296C31"/>
    <w:rsid w:val="00296FC2"/>
    <w:rsid w:val="002A4991"/>
    <w:rsid w:val="002A6610"/>
    <w:rsid w:val="002A786A"/>
    <w:rsid w:val="002B183E"/>
    <w:rsid w:val="002B250E"/>
    <w:rsid w:val="002B3991"/>
    <w:rsid w:val="002B5B3A"/>
    <w:rsid w:val="002C2D52"/>
    <w:rsid w:val="002C2DFC"/>
    <w:rsid w:val="002C4E50"/>
    <w:rsid w:val="002D0070"/>
    <w:rsid w:val="002D0FA2"/>
    <w:rsid w:val="002D1B9D"/>
    <w:rsid w:val="002D27D6"/>
    <w:rsid w:val="002D6C6D"/>
    <w:rsid w:val="002E0274"/>
    <w:rsid w:val="002E182C"/>
    <w:rsid w:val="002E1982"/>
    <w:rsid w:val="002E19C2"/>
    <w:rsid w:val="002E1CFC"/>
    <w:rsid w:val="002E4302"/>
    <w:rsid w:val="002E5C06"/>
    <w:rsid w:val="002E779A"/>
    <w:rsid w:val="002F1F5D"/>
    <w:rsid w:val="002F1FDB"/>
    <w:rsid w:val="002F2401"/>
    <w:rsid w:val="002F38EC"/>
    <w:rsid w:val="003012D6"/>
    <w:rsid w:val="00301B19"/>
    <w:rsid w:val="003101EE"/>
    <w:rsid w:val="00311BEE"/>
    <w:rsid w:val="0031411C"/>
    <w:rsid w:val="003147FA"/>
    <w:rsid w:val="00315AC9"/>
    <w:rsid w:val="003167E2"/>
    <w:rsid w:val="00322176"/>
    <w:rsid w:val="003232BA"/>
    <w:rsid w:val="0032407E"/>
    <w:rsid w:val="0033167E"/>
    <w:rsid w:val="00331749"/>
    <w:rsid w:val="00331DF2"/>
    <w:rsid w:val="00336A79"/>
    <w:rsid w:val="00337A67"/>
    <w:rsid w:val="00337EC1"/>
    <w:rsid w:val="00341BB7"/>
    <w:rsid w:val="00343B28"/>
    <w:rsid w:val="00345993"/>
    <w:rsid w:val="003468A2"/>
    <w:rsid w:val="003573F7"/>
    <w:rsid w:val="0036552B"/>
    <w:rsid w:val="003708D5"/>
    <w:rsid w:val="00373DE7"/>
    <w:rsid w:val="0037606E"/>
    <w:rsid w:val="00376F5F"/>
    <w:rsid w:val="00377F45"/>
    <w:rsid w:val="003802CF"/>
    <w:rsid w:val="00380412"/>
    <w:rsid w:val="00383728"/>
    <w:rsid w:val="00383C0B"/>
    <w:rsid w:val="00384EBE"/>
    <w:rsid w:val="00385049"/>
    <w:rsid w:val="00386962"/>
    <w:rsid w:val="0039054A"/>
    <w:rsid w:val="00393852"/>
    <w:rsid w:val="003942E7"/>
    <w:rsid w:val="00394FEF"/>
    <w:rsid w:val="00397FC6"/>
    <w:rsid w:val="003A12A1"/>
    <w:rsid w:val="003A1904"/>
    <w:rsid w:val="003A2143"/>
    <w:rsid w:val="003A2A8F"/>
    <w:rsid w:val="003A63BD"/>
    <w:rsid w:val="003B0312"/>
    <w:rsid w:val="003B0E69"/>
    <w:rsid w:val="003B1070"/>
    <w:rsid w:val="003B2E74"/>
    <w:rsid w:val="003B4823"/>
    <w:rsid w:val="003B52B9"/>
    <w:rsid w:val="003B774A"/>
    <w:rsid w:val="003C0361"/>
    <w:rsid w:val="003C2058"/>
    <w:rsid w:val="003C2A9A"/>
    <w:rsid w:val="003C3641"/>
    <w:rsid w:val="003C4EB0"/>
    <w:rsid w:val="003C5E3A"/>
    <w:rsid w:val="003D0B28"/>
    <w:rsid w:val="003D110C"/>
    <w:rsid w:val="003D5760"/>
    <w:rsid w:val="003D67AF"/>
    <w:rsid w:val="003D7A6A"/>
    <w:rsid w:val="003F045D"/>
    <w:rsid w:val="003F1948"/>
    <w:rsid w:val="003F7C90"/>
    <w:rsid w:val="00401592"/>
    <w:rsid w:val="0040392D"/>
    <w:rsid w:val="0040396F"/>
    <w:rsid w:val="00407323"/>
    <w:rsid w:val="00410BC5"/>
    <w:rsid w:val="00413F81"/>
    <w:rsid w:val="00414CF3"/>
    <w:rsid w:val="004213A0"/>
    <w:rsid w:val="00422D32"/>
    <w:rsid w:val="00432269"/>
    <w:rsid w:val="0043243C"/>
    <w:rsid w:val="00432C1F"/>
    <w:rsid w:val="00434356"/>
    <w:rsid w:val="00434C4D"/>
    <w:rsid w:val="00434DDE"/>
    <w:rsid w:val="00434E4F"/>
    <w:rsid w:val="0043536D"/>
    <w:rsid w:val="0043572D"/>
    <w:rsid w:val="00435DFF"/>
    <w:rsid w:val="00440BB9"/>
    <w:rsid w:val="00443762"/>
    <w:rsid w:val="00443A57"/>
    <w:rsid w:val="0044477D"/>
    <w:rsid w:val="0044532F"/>
    <w:rsid w:val="00445FD1"/>
    <w:rsid w:val="0044681A"/>
    <w:rsid w:val="004525C3"/>
    <w:rsid w:val="00452925"/>
    <w:rsid w:val="0045404A"/>
    <w:rsid w:val="004558D6"/>
    <w:rsid w:val="00456DE1"/>
    <w:rsid w:val="004577E6"/>
    <w:rsid w:val="00460016"/>
    <w:rsid w:val="00461106"/>
    <w:rsid w:val="004641AD"/>
    <w:rsid w:val="0046430B"/>
    <w:rsid w:val="0046440C"/>
    <w:rsid w:val="004678C6"/>
    <w:rsid w:val="004679AA"/>
    <w:rsid w:val="004701FF"/>
    <w:rsid w:val="00470C08"/>
    <w:rsid w:val="004723E6"/>
    <w:rsid w:val="0047273A"/>
    <w:rsid w:val="00475DC6"/>
    <w:rsid w:val="00477FDE"/>
    <w:rsid w:val="004821ED"/>
    <w:rsid w:val="004908A3"/>
    <w:rsid w:val="00492FC2"/>
    <w:rsid w:val="00495164"/>
    <w:rsid w:val="004961D5"/>
    <w:rsid w:val="00496D59"/>
    <w:rsid w:val="00497702"/>
    <w:rsid w:val="004A059E"/>
    <w:rsid w:val="004A3539"/>
    <w:rsid w:val="004A6581"/>
    <w:rsid w:val="004B158A"/>
    <w:rsid w:val="004B1A56"/>
    <w:rsid w:val="004B5B8C"/>
    <w:rsid w:val="004C0184"/>
    <w:rsid w:val="004D419F"/>
    <w:rsid w:val="004D49C9"/>
    <w:rsid w:val="004D5414"/>
    <w:rsid w:val="004D5F89"/>
    <w:rsid w:val="004E00BF"/>
    <w:rsid w:val="004F68B4"/>
    <w:rsid w:val="0050305D"/>
    <w:rsid w:val="00510A84"/>
    <w:rsid w:val="005123E9"/>
    <w:rsid w:val="00517476"/>
    <w:rsid w:val="00522B7A"/>
    <w:rsid w:val="005265B0"/>
    <w:rsid w:val="00527D9C"/>
    <w:rsid w:val="00527F4B"/>
    <w:rsid w:val="00540A6C"/>
    <w:rsid w:val="0054377C"/>
    <w:rsid w:val="005577DB"/>
    <w:rsid w:val="005579BD"/>
    <w:rsid w:val="00573000"/>
    <w:rsid w:val="00580B60"/>
    <w:rsid w:val="00580BFD"/>
    <w:rsid w:val="00582D92"/>
    <w:rsid w:val="00585A1C"/>
    <w:rsid w:val="00585A68"/>
    <w:rsid w:val="00591535"/>
    <w:rsid w:val="0059357E"/>
    <w:rsid w:val="005A0BB4"/>
    <w:rsid w:val="005A2A75"/>
    <w:rsid w:val="005A5DEB"/>
    <w:rsid w:val="005A6287"/>
    <w:rsid w:val="005A6F73"/>
    <w:rsid w:val="005B05B7"/>
    <w:rsid w:val="005B630C"/>
    <w:rsid w:val="005C2D26"/>
    <w:rsid w:val="005D1829"/>
    <w:rsid w:val="005D43DF"/>
    <w:rsid w:val="005D4CA1"/>
    <w:rsid w:val="005D5E46"/>
    <w:rsid w:val="005D5E6C"/>
    <w:rsid w:val="005E43C2"/>
    <w:rsid w:val="005F06E6"/>
    <w:rsid w:val="005F1C4E"/>
    <w:rsid w:val="005F52EA"/>
    <w:rsid w:val="005F5910"/>
    <w:rsid w:val="005F5DDD"/>
    <w:rsid w:val="005F79FB"/>
    <w:rsid w:val="006011A2"/>
    <w:rsid w:val="006011D9"/>
    <w:rsid w:val="00605113"/>
    <w:rsid w:val="00605723"/>
    <w:rsid w:val="00607455"/>
    <w:rsid w:val="0061274A"/>
    <w:rsid w:val="0061420D"/>
    <w:rsid w:val="006155B6"/>
    <w:rsid w:val="00615D68"/>
    <w:rsid w:val="00616955"/>
    <w:rsid w:val="00617F0E"/>
    <w:rsid w:val="0062558D"/>
    <w:rsid w:val="0062662F"/>
    <w:rsid w:val="00632984"/>
    <w:rsid w:val="00633D93"/>
    <w:rsid w:val="00635718"/>
    <w:rsid w:val="00635841"/>
    <w:rsid w:val="0065000E"/>
    <w:rsid w:val="00651991"/>
    <w:rsid w:val="00655B18"/>
    <w:rsid w:val="00655BDB"/>
    <w:rsid w:val="00657A67"/>
    <w:rsid w:val="00657FDF"/>
    <w:rsid w:val="00667C45"/>
    <w:rsid w:val="00670A87"/>
    <w:rsid w:val="00670B07"/>
    <w:rsid w:val="006748AF"/>
    <w:rsid w:val="0067546C"/>
    <w:rsid w:val="00682D96"/>
    <w:rsid w:val="0068669E"/>
    <w:rsid w:val="00686C2C"/>
    <w:rsid w:val="00687A9B"/>
    <w:rsid w:val="006925E4"/>
    <w:rsid w:val="00692773"/>
    <w:rsid w:val="00693F84"/>
    <w:rsid w:val="0069451A"/>
    <w:rsid w:val="00694DE8"/>
    <w:rsid w:val="006959FB"/>
    <w:rsid w:val="00697B42"/>
    <w:rsid w:val="006A1315"/>
    <w:rsid w:val="006A1B2C"/>
    <w:rsid w:val="006A5644"/>
    <w:rsid w:val="006A6599"/>
    <w:rsid w:val="006B186E"/>
    <w:rsid w:val="006B4108"/>
    <w:rsid w:val="006B49C6"/>
    <w:rsid w:val="006B56E7"/>
    <w:rsid w:val="006B70A2"/>
    <w:rsid w:val="006C182E"/>
    <w:rsid w:val="006C3890"/>
    <w:rsid w:val="006C4297"/>
    <w:rsid w:val="006C7761"/>
    <w:rsid w:val="006D0348"/>
    <w:rsid w:val="006D5C9E"/>
    <w:rsid w:val="006E3DCD"/>
    <w:rsid w:val="006E3E68"/>
    <w:rsid w:val="006E4029"/>
    <w:rsid w:val="006F3698"/>
    <w:rsid w:val="006F388B"/>
    <w:rsid w:val="006F4BE2"/>
    <w:rsid w:val="006F51F3"/>
    <w:rsid w:val="006F6C8D"/>
    <w:rsid w:val="006F6F2F"/>
    <w:rsid w:val="007012C8"/>
    <w:rsid w:val="007016C3"/>
    <w:rsid w:val="00710AC0"/>
    <w:rsid w:val="00712864"/>
    <w:rsid w:val="00716796"/>
    <w:rsid w:val="00716D25"/>
    <w:rsid w:val="00722DAE"/>
    <w:rsid w:val="00723839"/>
    <w:rsid w:val="00723B7D"/>
    <w:rsid w:val="00724EBD"/>
    <w:rsid w:val="0072601F"/>
    <w:rsid w:val="00733F2D"/>
    <w:rsid w:val="007340EB"/>
    <w:rsid w:val="0074184C"/>
    <w:rsid w:val="007445F4"/>
    <w:rsid w:val="007469E9"/>
    <w:rsid w:val="00747AA7"/>
    <w:rsid w:val="00747F6F"/>
    <w:rsid w:val="00750C2D"/>
    <w:rsid w:val="007513AB"/>
    <w:rsid w:val="00751A1F"/>
    <w:rsid w:val="00752A12"/>
    <w:rsid w:val="0075340C"/>
    <w:rsid w:val="00755F18"/>
    <w:rsid w:val="007643B3"/>
    <w:rsid w:val="00765937"/>
    <w:rsid w:val="00771497"/>
    <w:rsid w:val="00771FB5"/>
    <w:rsid w:val="007748A4"/>
    <w:rsid w:val="007852B2"/>
    <w:rsid w:val="00786701"/>
    <w:rsid w:val="00786CBD"/>
    <w:rsid w:val="0078719A"/>
    <w:rsid w:val="00792580"/>
    <w:rsid w:val="00794999"/>
    <w:rsid w:val="00794E44"/>
    <w:rsid w:val="007956D5"/>
    <w:rsid w:val="00795756"/>
    <w:rsid w:val="00797E15"/>
    <w:rsid w:val="007A35A4"/>
    <w:rsid w:val="007B5668"/>
    <w:rsid w:val="007B65F9"/>
    <w:rsid w:val="007B7C1D"/>
    <w:rsid w:val="007C2518"/>
    <w:rsid w:val="007C2AAA"/>
    <w:rsid w:val="007C5CD3"/>
    <w:rsid w:val="007C62BE"/>
    <w:rsid w:val="007D0242"/>
    <w:rsid w:val="007D261F"/>
    <w:rsid w:val="007D284B"/>
    <w:rsid w:val="007D6A83"/>
    <w:rsid w:val="007D75E8"/>
    <w:rsid w:val="007E09E6"/>
    <w:rsid w:val="007E254C"/>
    <w:rsid w:val="007F327F"/>
    <w:rsid w:val="007F6D28"/>
    <w:rsid w:val="007F7527"/>
    <w:rsid w:val="00800E0C"/>
    <w:rsid w:val="00803AA4"/>
    <w:rsid w:val="00807B7F"/>
    <w:rsid w:val="008100F7"/>
    <w:rsid w:val="00810FD8"/>
    <w:rsid w:val="00815D55"/>
    <w:rsid w:val="00816929"/>
    <w:rsid w:val="00816D4B"/>
    <w:rsid w:val="00820575"/>
    <w:rsid w:val="00822583"/>
    <w:rsid w:val="0082336F"/>
    <w:rsid w:val="008256E4"/>
    <w:rsid w:val="0083100C"/>
    <w:rsid w:val="00833F7A"/>
    <w:rsid w:val="00837351"/>
    <w:rsid w:val="0084193B"/>
    <w:rsid w:val="008427DA"/>
    <w:rsid w:val="00844864"/>
    <w:rsid w:val="00844A06"/>
    <w:rsid w:val="00845D8C"/>
    <w:rsid w:val="00846154"/>
    <w:rsid w:val="00847F52"/>
    <w:rsid w:val="0085296A"/>
    <w:rsid w:val="00853D61"/>
    <w:rsid w:val="00855BE2"/>
    <w:rsid w:val="008573FB"/>
    <w:rsid w:val="00863464"/>
    <w:rsid w:val="008650E6"/>
    <w:rsid w:val="00867218"/>
    <w:rsid w:val="00873C7E"/>
    <w:rsid w:val="008758B6"/>
    <w:rsid w:val="0087627C"/>
    <w:rsid w:val="00876DD9"/>
    <w:rsid w:val="008818B8"/>
    <w:rsid w:val="008827BE"/>
    <w:rsid w:val="00887D8A"/>
    <w:rsid w:val="00891D02"/>
    <w:rsid w:val="00895337"/>
    <w:rsid w:val="008A7BFE"/>
    <w:rsid w:val="008B0BCC"/>
    <w:rsid w:val="008B101C"/>
    <w:rsid w:val="008B1576"/>
    <w:rsid w:val="008B6016"/>
    <w:rsid w:val="008B76D9"/>
    <w:rsid w:val="008C365C"/>
    <w:rsid w:val="008C3B0B"/>
    <w:rsid w:val="008C406F"/>
    <w:rsid w:val="008C66FA"/>
    <w:rsid w:val="008C790E"/>
    <w:rsid w:val="008D6882"/>
    <w:rsid w:val="008E1FD0"/>
    <w:rsid w:val="008E2E96"/>
    <w:rsid w:val="008E50EC"/>
    <w:rsid w:val="008F0860"/>
    <w:rsid w:val="008F0A17"/>
    <w:rsid w:val="008F7709"/>
    <w:rsid w:val="008F7C42"/>
    <w:rsid w:val="0090144F"/>
    <w:rsid w:val="00902C7A"/>
    <w:rsid w:val="00903397"/>
    <w:rsid w:val="00905564"/>
    <w:rsid w:val="00906BB2"/>
    <w:rsid w:val="00907C82"/>
    <w:rsid w:val="00907F41"/>
    <w:rsid w:val="0091030A"/>
    <w:rsid w:val="00911155"/>
    <w:rsid w:val="00911944"/>
    <w:rsid w:val="009126FF"/>
    <w:rsid w:val="0091308B"/>
    <w:rsid w:val="0091313A"/>
    <w:rsid w:val="00913D7D"/>
    <w:rsid w:val="00914C7F"/>
    <w:rsid w:val="00914ECF"/>
    <w:rsid w:val="0092094C"/>
    <w:rsid w:val="00920D3F"/>
    <w:rsid w:val="00922719"/>
    <w:rsid w:val="00923A05"/>
    <w:rsid w:val="00923B9D"/>
    <w:rsid w:val="0092562A"/>
    <w:rsid w:val="0092599B"/>
    <w:rsid w:val="00927084"/>
    <w:rsid w:val="00927CB6"/>
    <w:rsid w:val="00930234"/>
    <w:rsid w:val="009315E6"/>
    <w:rsid w:val="009326E9"/>
    <w:rsid w:val="00936EDB"/>
    <w:rsid w:val="009401B3"/>
    <w:rsid w:val="00940B5E"/>
    <w:rsid w:val="00944B2C"/>
    <w:rsid w:val="00944F77"/>
    <w:rsid w:val="00945624"/>
    <w:rsid w:val="00951CFE"/>
    <w:rsid w:val="009542E2"/>
    <w:rsid w:val="00954EB8"/>
    <w:rsid w:val="00961487"/>
    <w:rsid w:val="00963B46"/>
    <w:rsid w:val="009650E0"/>
    <w:rsid w:val="00966649"/>
    <w:rsid w:val="00967801"/>
    <w:rsid w:val="009818E5"/>
    <w:rsid w:val="00985CAA"/>
    <w:rsid w:val="009871B9"/>
    <w:rsid w:val="00990165"/>
    <w:rsid w:val="00990FA6"/>
    <w:rsid w:val="009939DC"/>
    <w:rsid w:val="00993D0C"/>
    <w:rsid w:val="00995CEB"/>
    <w:rsid w:val="009975A0"/>
    <w:rsid w:val="009A26C5"/>
    <w:rsid w:val="009A6A66"/>
    <w:rsid w:val="009A7249"/>
    <w:rsid w:val="009B3416"/>
    <w:rsid w:val="009B4301"/>
    <w:rsid w:val="009B46EC"/>
    <w:rsid w:val="009C0A5E"/>
    <w:rsid w:val="009C4E2A"/>
    <w:rsid w:val="009C66CF"/>
    <w:rsid w:val="009D49F6"/>
    <w:rsid w:val="009D72A0"/>
    <w:rsid w:val="009E4161"/>
    <w:rsid w:val="009E68B0"/>
    <w:rsid w:val="009E7952"/>
    <w:rsid w:val="009F07A1"/>
    <w:rsid w:val="009F312B"/>
    <w:rsid w:val="009F42BF"/>
    <w:rsid w:val="009F4C44"/>
    <w:rsid w:val="009F4C4C"/>
    <w:rsid w:val="009F536E"/>
    <w:rsid w:val="009F6DEB"/>
    <w:rsid w:val="009F71ED"/>
    <w:rsid w:val="009F7E1A"/>
    <w:rsid w:val="00A017B8"/>
    <w:rsid w:val="00A01CBF"/>
    <w:rsid w:val="00A02E41"/>
    <w:rsid w:val="00A0443E"/>
    <w:rsid w:val="00A147ED"/>
    <w:rsid w:val="00A15691"/>
    <w:rsid w:val="00A236EA"/>
    <w:rsid w:val="00A40186"/>
    <w:rsid w:val="00A417F8"/>
    <w:rsid w:val="00A4456F"/>
    <w:rsid w:val="00A55191"/>
    <w:rsid w:val="00A55B08"/>
    <w:rsid w:val="00A605C8"/>
    <w:rsid w:val="00A63F1A"/>
    <w:rsid w:val="00A6664D"/>
    <w:rsid w:val="00A70BFD"/>
    <w:rsid w:val="00A71196"/>
    <w:rsid w:val="00A719F3"/>
    <w:rsid w:val="00A72BE9"/>
    <w:rsid w:val="00A732F1"/>
    <w:rsid w:val="00A74AFC"/>
    <w:rsid w:val="00A80D3E"/>
    <w:rsid w:val="00A81640"/>
    <w:rsid w:val="00A8229C"/>
    <w:rsid w:val="00A86138"/>
    <w:rsid w:val="00A868C9"/>
    <w:rsid w:val="00A91A06"/>
    <w:rsid w:val="00A9356D"/>
    <w:rsid w:val="00A940ED"/>
    <w:rsid w:val="00A95CF9"/>
    <w:rsid w:val="00AA116B"/>
    <w:rsid w:val="00AA572B"/>
    <w:rsid w:val="00AA5F03"/>
    <w:rsid w:val="00AA7472"/>
    <w:rsid w:val="00AB068E"/>
    <w:rsid w:val="00AB4363"/>
    <w:rsid w:val="00AB4FA0"/>
    <w:rsid w:val="00AC2244"/>
    <w:rsid w:val="00AC4A7B"/>
    <w:rsid w:val="00AD07D5"/>
    <w:rsid w:val="00AD16A2"/>
    <w:rsid w:val="00AE1227"/>
    <w:rsid w:val="00AE1C72"/>
    <w:rsid w:val="00AE47BC"/>
    <w:rsid w:val="00AE4E3A"/>
    <w:rsid w:val="00AE55B7"/>
    <w:rsid w:val="00AF0D28"/>
    <w:rsid w:val="00AF16E2"/>
    <w:rsid w:val="00AF191E"/>
    <w:rsid w:val="00AF31E2"/>
    <w:rsid w:val="00AF776A"/>
    <w:rsid w:val="00AF7B18"/>
    <w:rsid w:val="00B02658"/>
    <w:rsid w:val="00B02BCF"/>
    <w:rsid w:val="00B03043"/>
    <w:rsid w:val="00B070DC"/>
    <w:rsid w:val="00B11BDA"/>
    <w:rsid w:val="00B13100"/>
    <w:rsid w:val="00B151F0"/>
    <w:rsid w:val="00B15C8F"/>
    <w:rsid w:val="00B23E2A"/>
    <w:rsid w:val="00B26134"/>
    <w:rsid w:val="00B26D22"/>
    <w:rsid w:val="00B324D7"/>
    <w:rsid w:val="00B356EB"/>
    <w:rsid w:val="00B40A41"/>
    <w:rsid w:val="00B44440"/>
    <w:rsid w:val="00B508EF"/>
    <w:rsid w:val="00B51AD4"/>
    <w:rsid w:val="00B5356B"/>
    <w:rsid w:val="00B5377E"/>
    <w:rsid w:val="00B574B2"/>
    <w:rsid w:val="00B60626"/>
    <w:rsid w:val="00B60D57"/>
    <w:rsid w:val="00B6240E"/>
    <w:rsid w:val="00B62D25"/>
    <w:rsid w:val="00B72FA9"/>
    <w:rsid w:val="00B76CC1"/>
    <w:rsid w:val="00B77E5E"/>
    <w:rsid w:val="00B80657"/>
    <w:rsid w:val="00B8144C"/>
    <w:rsid w:val="00B911BC"/>
    <w:rsid w:val="00B932C2"/>
    <w:rsid w:val="00BA00C6"/>
    <w:rsid w:val="00BA0E7A"/>
    <w:rsid w:val="00BA0F50"/>
    <w:rsid w:val="00BA4096"/>
    <w:rsid w:val="00BA5BAC"/>
    <w:rsid w:val="00BA66DB"/>
    <w:rsid w:val="00BA6960"/>
    <w:rsid w:val="00BA7F97"/>
    <w:rsid w:val="00BB0599"/>
    <w:rsid w:val="00BB1FD8"/>
    <w:rsid w:val="00BB3BC1"/>
    <w:rsid w:val="00BC0954"/>
    <w:rsid w:val="00BC1B5B"/>
    <w:rsid w:val="00BC31CC"/>
    <w:rsid w:val="00BC347B"/>
    <w:rsid w:val="00BC720D"/>
    <w:rsid w:val="00BD2177"/>
    <w:rsid w:val="00BD3C0F"/>
    <w:rsid w:val="00BD6256"/>
    <w:rsid w:val="00BE22F0"/>
    <w:rsid w:val="00BE2913"/>
    <w:rsid w:val="00BE542E"/>
    <w:rsid w:val="00BF06C5"/>
    <w:rsid w:val="00BF0E9E"/>
    <w:rsid w:val="00BF18CC"/>
    <w:rsid w:val="00BF21AE"/>
    <w:rsid w:val="00BF2702"/>
    <w:rsid w:val="00BF295A"/>
    <w:rsid w:val="00BF2EE6"/>
    <w:rsid w:val="00BF3A72"/>
    <w:rsid w:val="00BF45AC"/>
    <w:rsid w:val="00BF4757"/>
    <w:rsid w:val="00BF5C35"/>
    <w:rsid w:val="00BF66C2"/>
    <w:rsid w:val="00C02A42"/>
    <w:rsid w:val="00C02CC7"/>
    <w:rsid w:val="00C03DA0"/>
    <w:rsid w:val="00C048BD"/>
    <w:rsid w:val="00C15D43"/>
    <w:rsid w:val="00C1678E"/>
    <w:rsid w:val="00C227E6"/>
    <w:rsid w:val="00C23F46"/>
    <w:rsid w:val="00C24A26"/>
    <w:rsid w:val="00C27FC0"/>
    <w:rsid w:val="00C37E53"/>
    <w:rsid w:val="00C446AA"/>
    <w:rsid w:val="00C45245"/>
    <w:rsid w:val="00C4618B"/>
    <w:rsid w:val="00C46582"/>
    <w:rsid w:val="00C46E1A"/>
    <w:rsid w:val="00C47ACE"/>
    <w:rsid w:val="00C47FC3"/>
    <w:rsid w:val="00C508A5"/>
    <w:rsid w:val="00C51C31"/>
    <w:rsid w:val="00C544DF"/>
    <w:rsid w:val="00C572C4"/>
    <w:rsid w:val="00C57427"/>
    <w:rsid w:val="00C60361"/>
    <w:rsid w:val="00C60DF1"/>
    <w:rsid w:val="00C652CD"/>
    <w:rsid w:val="00C67754"/>
    <w:rsid w:val="00C70006"/>
    <w:rsid w:val="00C70870"/>
    <w:rsid w:val="00C71394"/>
    <w:rsid w:val="00C72701"/>
    <w:rsid w:val="00C77FBD"/>
    <w:rsid w:val="00C81937"/>
    <w:rsid w:val="00C825FD"/>
    <w:rsid w:val="00C83CEB"/>
    <w:rsid w:val="00C94900"/>
    <w:rsid w:val="00C94AA8"/>
    <w:rsid w:val="00C94C5B"/>
    <w:rsid w:val="00CA09A5"/>
    <w:rsid w:val="00CB1329"/>
    <w:rsid w:val="00CB15B7"/>
    <w:rsid w:val="00CB1763"/>
    <w:rsid w:val="00CC02A5"/>
    <w:rsid w:val="00CC2F6A"/>
    <w:rsid w:val="00CC50DD"/>
    <w:rsid w:val="00CD066D"/>
    <w:rsid w:val="00CD115F"/>
    <w:rsid w:val="00CD3D2B"/>
    <w:rsid w:val="00CE278E"/>
    <w:rsid w:val="00CE379A"/>
    <w:rsid w:val="00CE7112"/>
    <w:rsid w:val="00CE7FC9"/>
    <w:rsid w:val="00CF15C4"/>
    <w:rsid w:val="00CF2C5E"/>
    <w:rsid w:val="00CF3D32"/>
    <w:rsid w:val="00CF4004"/>
    <w:rsid w:val="00CF4FEA"/>
    <w:rsid w:val="00CF6924"/>
    <w:rsid w:val="00D02996"/>
    <w:rsid w:val="00D02DFC"/>
    <w:rsid w:val="00D067F4"/>
    <w:rsid w:val="00D06D67"/>
    <w:rsid w:val="00D06E0C"/>
    <w:rsid w:val="00D1285D"/>
    <w:rsid w:val="00D136DE"/>
    <w:rsid w:val="00D17495"/>
    <w:rsid w:val="00D17EF9"/>
    <w:rsid w:val="00D223CF"/>
    <w:rsid w:val="00D253E4"/>
    <w:rsid w:val="00D27D5A"/>
    <w:rsid w:val="00D30CEB"/>
    <w:rsid w:val="00D328DF"/>
    <w:rsid w:val="00D35643"/>
    <w:rsid w:val="00D36CBA"/>
    <w:rsid w:val="00D37921"/>
    <w:rsid w:val="00D40607"/>
    <w:rsid w:val="00D4142C"/>
    <w:rsid w:val="00D42FF2"/>
    <w:rsid w:val="00D438DE"/>
    <w:rsid w:val="00D46510"/>
    <w:rsid w:val="00D47159"/>
    <w:rsid w:val="00D47506"/>
    <w:rsid w:val="00D47E25"/>
    <w:rsid w:val="00D509DA"/>
    <w:rsid w:val="00D5152A"/>
    <w:rsid w:val="00D525F7"/>
    <w:rsid w:val="00D620D5"/>
    <w:rsid w:val="00D63843"/>
    <w:rsid w:val="00D64066"/>
    <w:rsid w:val="00D64972"/>
    <w:rsid w:val="00D65524"/>
    <w:rsid w:val="00D65CAC"/>
    <w:rsid w:val="00D70024"/>
    <w:rsid w:val="00D75A33"/>
    <w:rsid w:val="00D77D64"/>
    <w:rsid w:val="00D8363F"/>
    <w:rsid w:val="00D83A74"/>
    <w:rsid w:val="00D86CF4"/>
    <w:rsid w:val="00D90B20"/>
    <w:rsid w:val="00D91F16"/>
    <w:rsid w:val="00D938AA"/>
    <w:rsid w:val="00D93FA0"/>
    <w:rsid w:val="00DA03F1"/>
    <w:rsid w:val="00DA304C"/>
    <w:rsid w:val="00DA35D0"/>
    <w:rsid w:val="00DA3FD4"/>
    <w:rsid w:val="00DA44FF"/>
    <w:rsid w:val="00DA47AC"/>
    <w:rsid w:val="00DA4DBB"/>
    <w:rsid w:val="00DA7912"/>
    <w:rsid w:val="00DB1F12"/>
    <w:rsid w:val="00DB42E1"/>
    <w:rsid w:val="00DB5951"/>
    <w:rsid w:val="00DB5A64"/>
    <w:rsid w:val="00DB759E"/>
    <w:rsid w:val="00DC16E3"/>
    <w:rsid w:val="00DC27E3"/>
    <w:rsid w:val="00DC3B65"/>
    <w:rsid w:val="00DC6DEB"/>
    <w:rsid w:val="00DC7FC1"/>
    <w:rsid w:val="00DD0BC9"/>
    <w:rsid w:val="00DD2973"/>
    <w:rsid w:val="00DD2C5A"/>
    <w:rsid w:val="00DD649A"/>
    <w:rsid w:val="00DD6847"/>
    <w:rsid w:val="00DE76D6"/>
    <w:rsid w:val="00DF328D"/>
    <w:rsid w:val="00DF457D"/>
    <w:rsid w:val="00E05B5F"/>
    <w:rsid w:val="00E06E6B"/>
    <w:rsid w:val="00E10F9C"/>
    <w:rsid w:val="00E1493C"/>
    <w:rsid w:val="00E2032B"/>
    <w:rsid w:val="00E20A98"/>
    <w:rsid w:val="00E23C79"/>
    <w:rsid w:val="00E269B9"/>
    <w:rsid w:val="00E31561"/>
    <w:rsid w:val="00E3210E"/>
    <w:rsid w:val="00E33532"/>
    <w:rsid w:val="00E36CF0"/>
    <w:rsid w:val="00E3703B"/>
    <w:rsid w:val="00E40BFC"/>
    <w:rsid w:val="00E44AE1"/>
    <w:rsid w:val="00E45AA9"/>
    <w:rsid w:val="00E466F0"/>
    <w:rsid w:val="00E51F34"/>
    <w:rsid w:val="00E564C8"/>
    <w:rsid w:val="00E627E3"/>
    <w:rsid w:val="00E664F8"/>
    <w:rsid w:val="00E70382"/>
    <w:rsid w:val="00E727B8"/>
    <w:rsid w:val="00E73F6D"/>
    <w:rsid w:val="00E747C9"/>
    <w:rsid w:val="00E77E21"/>
    <w:rsid w:val="00E77F01"/>
    <w:rsid w:val="00E804A1"/>
    <w:rsid w:val="00E85F96"/>
    <w:rsid w:val="00E86201"/>
    <w:rsid w:val="00E868B9"/>
    <w:rsid w:val="00E87261"/>
    <w:rsid w:val="00E917FF"/>
    <w:rsid w:val="00E91EAD"/>
    <w:rsid w:val="00E94F65"/>
    <w:rsid w:val="00EA19D7"/>
    <w:rsid w:val="00EA50CC"/>
    <w:rsid w:val="00EA6093"/>
    <w:rsid w:val="00EA77EE"/>
    <w:rsid w:val="00EB1B86"/>
    <w:rsid w:val="00EB24B5"/>
    <w:rsid w:val="00EB5A99"/>
    <w:rsid w:val="00EB62FD"/>
    <w:rsid w:val="00EB7DF0"/>
    <w:rsid w:val="00EC0223"/>
    <w:rsid w:val="00EC5D25"/>
    <w:rsid w:val="00EC61F5"/>
    <w:rsid w:val="00ED0C00"/>
    <w:rsid w:val="00ED0EB3"/>
    <w:rsid w:val="00ED1497"/>
    <w:rsid w:val="00ED262F"/>
    <w:rsid w:val="00ED389E"/>
    <w:rsid w:val="00ED689D"/>
    <w:rsid w:val="00EE219F"/>
    <w:rsid w:val="00EE40B3"/>
    <w:rsid w:val="00EE4748"/>
    <w:rsid w:val="00EF058A"/>
    <w:rsid w:val="00EF216B"/>
    <w:rsid w:val="00EF2F9F"/>
    <w:rsid w:val="00EF3075"/>
    <w:rsid w:val="00EF77E4"/>
    <w:rsid w:val="00EF7BCC"/>
    <w:rsid w:val="00F02A57"/>
    <w:rsid w:val="00F10BC4"/>
    <w:rsid w:val="00F15327"/>
    <w:rsid w:val="00F159E3"/>
    <w:rsid w:val="00F15E74"/>
    <w:rsid w:val="00F22CFC"/>
    <w:rsid w:val="00F236AD"/>
    <w:rsid w:val="00F2486A"/>
    <w:rsid w:val="00F31399"/>
    <w:rsid w:val="00F33412"/>
    <w:rsid w:val="00F41D20"/>
    <w:rsid w:val="00F43817"/>
    <w:rsid w:val="00F47260"/>
    <w:rsid w:val="00F47DE2"/>
    <w:rsid w:val="00F50031"/>
    <w:rsid w:val="00F51718"/>
    <w:rsid w:val="00F53983"/>
    <w:rsid w:val="00F53F35"/>
    <w:rsid w:val="00F540F4"/>
    <w:rsid w:val="00F56521"/>
    <w:rsid w:val="00F567CB"/>
    <w:rsid w:val="00F56A9F"/>
    <w:rsid w:val="00F57A87"/>
    <w:rsid w:val="00F60318"/>
    <w:rsid w:val="00F60A55"/>
    <w:rsid w:val="00F61CBF"/>
    <w:rsid w:val="00F627CB"/>
    <w:rsid w:val="00F64060"/>
    <w:rsid w:val="00F669A4"/>
    <w:rsid w:val="00F70D8C"/>
    <w:rsid w:val="00F743D1"/>
    <w:rsid w:val="00F74546"/>
    <w:rsid w:val="00F76306"/>
    <w:rsid w:val="00F8304C"/>
    <w:rsid w:val="00F83C7E"/>
    <w:rsid w:val="00F85EA1"/>
    <w:rsid w:val="00F92359"/>
    <w:rsid w:val="00FA0D5A"/>
    <w:rsid w:val="00FA3451"/>
    <w:rsid w:val="00FA5BC1"/>
    <w:rsid w:val="00FA7952"/>
    <w:rsid w:val="00FA7E06"/>
    <w:rsid w:val="00FB17E3"/>
    <w:rsid w:val="00FB2F99"/>
    <w:rsid w:val="00FB40B8"/>
    <w:rsid w:val="00FB5297"/>
    <w:rsid w:val="00FB58E1"/>
    <w:rsid w:val="00FC085D"/>
    <w:rsid w:val="00FC298E"/>
    <w:rsid w:val="00FD3741"/>
    <w:rsid w:val="00FD3BE6"/>
    <w:rsid w:val="00FE00FF"/>
    <w:rsid w:val="00FE67D6"/>
    <w:rsid w:val="00FE7FB7"/>
    <w:rsid w:val="00FF05A9"/>
    <w:rsid w:val="00FF371C"/>
    <w:rsid w:val="00FF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EA1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776A"/>
    <w:rPr>
      <w:rFonts w:ascii="Times New Roman" w:eastAsia="Times" w:hAnsi="Times New Roman"/>
      <w:sz w:val="24"/>
    </w:rPr>
  </w:style>
  <w:style w:type="paragraph" w:styleId="Heading1">
    <w:name w:val="heading 1"/>
    <w:basedOn w:val="Normal"/>
    <w:next w:val="Normal"/>
    <w:link w:val="Heading1Char"/>
    <w:qFormat/>
    <w:rsid w:val="00AF776A"/>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eastAsia="Times New Roman" w:hAnsi="Arial"/>
      <w:b/>
      <w:color w:val="000000"/>
    </w:rPr>
  </w:style>
  <w:style w:type="paragraph" w:styleId="Heading2">
    <w:name w:val="heading 2"/>
    <w:basedOn w:val="Normal"/>
    <w:next w:val="Normal"/>
    <w:link w:val="Heading2Char"/>
    <w:qFormat/>
    <w:rsid w:val="008C790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rFonts w:ascii="Tahoma" w:eastAsia="Times New Roman" w:hAnsi="Tahoma"/>
      <w:b/>
      <w:sz w:val="22"/>
    </w:rPr>
  </w:style>
  <w:style w:type="paragraph" w:styleId="Heading3">
    <w:name w:val="heading 3"/>
    <w:basedOn w:val="Normal"/>
    <w:next w:val="Normal"/>
    <w:link w:val="Heading3Char"/>
    <w:qFormat/>
    <w:rsid w:val="00DB595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432"/>
      <w:outlineLvl w:val="2"/>
    </w:pPr>
    <w:rPr>
      <w:rFonts w:ascii="Arial" w:hAnsi="Arial"/>
      <w:u w:val="single"/>
    </w:rPr>
  </w:style>
  <w:style w:type="paragraph" w:styleId="Heading5">
    <w:name w:val="heading 5"/>
    <w:basedOn w:val="Normal"/>
    <w:next w:val="Normal"/>
    <w:link w:val="Heading5Char"/>
    <w:uiPriority w:val="9"/>
    <w:semiHidden/>
    <w:unhideWhenUsed/>
    <w:qFormat/>
    <w:rsid w:val="00752A1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5CF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76A"/>
    <w:rPr>
      <w:rFonts w:ascii="Arial" w:eastAsia="Times New Roman" w:hAnsi="Arial"/>
      <w:b/>
      <w:color w:val="000000"/>
      <w:sz w:val="24"/>
    </w:rPr>
  </w:style>
  <w:style w:type="character" w:customStyle="1" w:styleId="Heading2Char">
    <w:name w:val="Heading 2 Char"/>
    <w:basedOn w:val="DefaultParagraphFont"/>
    <w:link w:val="Heading2"/>
    <w:rsid w:val="008C790E"/>
    <w:rPr>
      <w:rFonts w:ascii="Tahoma" w:eastAsia="Times New Roman" w:hAnsi="Tahoma" w:cs="Times New Roman"/>
      <w:b/>
      <w:szCs w:val="20"/>
    </w:rPr>
  </w:style>
  <w:style w:type="character" w:customStyle="1" w:styleId="Heading3Char">
    <w:name w:val="Heading 3 Char"/>
    <w:basedOn w:val="DefaultParagraphFont"/>
    <w:link w:val="Heading3"/>
    <w:rsid w:val="00DB5951"/>
    <w:rPr>
      <w:rFonts w:ascii="Arial" w:eastAsia="Times" w:hAnsi="Arial"/>
      <w:sz w:val="24"/>
      <w:u w:val="single"/>
    </w:rPr>
  </w:style>
  <w:style w:type="paragraph" w:styleId="Header">
    <w:name w:val="header"/>
    <w:basedOn w:val="Normal"/>
    <w:link w:val="HeaderChar"/>
    <w:rsid w:val="008C790E"/>
    <w:pPr>
      <w:tabs>
        <w:tab w:val="center" w:pos="4320"/>
        <w:tab w:val="right" w:pos="8640"/>
      </w:tabs>
    </w:pPr>
  </w:style>
  <w:style w:type="character" w:customStyle="1" w:styleId="HeaderChar">
    <w:name w:val="Header Char"/>
    <w:basedOn w:val="DefaultParagraphFont"/>
    <w:link w:val="Header"/>
    <w:rsid w:val="008C790E"/>
    <w:rPr>
      <w:rFonts w:ascii="Times" w:eastAsia="Times" w:hAnsi="Times" w:cs="Times New Roman"/>
      <w:sz w:val="24"/>
      <w:szCs w:val="20"/>
    </w:rPr>
  </w:style>
  <w:style w:type="paragraph" w:styleId="Footer">
    <w:name w:val="footer"/>
    <w:basedOn w:val="Normal"/>
    <w:link w:val="FooterChar"/>
    <w:rsid w:val="008C790E"/>
    <w:pPr>
      <w:tabs>
        <w:tab w:val="center" w:pos="4320"/>
        <w:tab w:val="right" w:pos="8640"/>
      </w:tabs>
    </w:pPr>
  </w:style>
  <w:style w:type="character" w:customStyle="1" w:styleId="FooterChar">
    <w:name w:val="Footer Char"/>
    <w:basedOn w:val="DefaultParagraphFont"/>
    <w:link w:val="Footer"/>
    <w:rsid w:val="008C790E"/>
    <w:rPr>
      <w:rFonts w:ascii="Times" w:eastAsia="Times" w:hAnsi="Times" w:cs="Times New Roman"/>
      <w:sz w:val="24"/>
      <w:szCs w:val="20"/>
    </w:rPr>
  </w:style>
  <w:style w:type="character" w:styleId="PageNumber">
    <w:name w:val="page number"/>
    <w:basedOn w:val="DefaultParagraphFont"/>
    <w:rsid w:val="008C790E"/>
  </w:style>
  <w:style w:type="paragraph" w:styleId="BodyText2">
    <w:name w:val="Body Text 2"/>
    <w:basedOn w:val="Normal"/>
    <w:link w:val="BodyText2Char"/>
    <w:rsid w:val="008C790E"/>
    <w:pPr>
      <w:widowControl w:val="0"/>
    </w:pPr>
    <w:rPr>
      <w:rFonts w:eastAsia="Times New Roman"/>
      <w:snapToGrid w:val="0"/>
      <w:sz w:val="22"/>
    </w:rPr>
  </w:style>
  <w:style w:type="character" w:customStyle="1" w:styleId="BodyText2Char">
    <w:name w:val="Body Text 2 Char"/>
    <w:basedOn w:val="DefaultParagraphFont"/>
    <w:link w:val="BodyText2"/>
    <w:rsid w:val="008C790E"/>
    <w:rPr>
      <w:rFonts w:ascii="Times New Roman" w:eastAsia="Times New Roman" w:hAnsi="Times New Roman" w:cs="Times New Roman"/>
      <w:snapToGrid w:val="0"/>
      <w:szCs w:val="20"/>
    </w:rPr>
  </w:style>
  <w:style w:type="character" w:styleId="Hyperlink">
    <w:name w:val="Hyperlink"/>
    <w:basedOn w:val="DefaultParagraphFont"/>
    <w:rsid w:val="008C790E"/>
    <w:rPr>
      <w:color w:val="0000FF"/>
      <w:u w:val="single"/>
    </w:rPr>
  </w:style>
  <w:style w:type="paragraph" w:styleId="NormalWeb">
    <w:name w:val="Normal (Web)"/>
    <w:basedOn w:val="Normal"/>
    <w:uiPriority w:val="99"/>
    <w:rsid w:val="008C790E"/>
    <w:rPr>
      <w:szCs w:val="24"/>
    </w:rPr>
  </w:style>
  <w:style w:type="paragraph" w:customStyle="1" w:styleId="Default">
    <w:name w:val="Default"/>
    <w:rsid w:val="008C790E"/>
    <w:pPr>
      <w:autoSpaceDE w:val="0"/>
      <w:autoSpaceDN w:val="0"/>
      <w:adjustRightInd w:val="0"/>
    </w:pPr>
    <w:rPr>
      <w:rFonts w:ascii="Times New Roman" w:eastAsia="Times New Roman" w:hAnsi="Times New Roman"/>
      <w:color w:val="000000"/>
      <w:sz w:val="24"/>
      <w:szCs w:val="24"/>
    </w:rPr>
  </w:style>
  <w:style w:type="paragraph" w:customStyle="1" w:styleId="Level1">
    <w:name w:val="Level 1"/>
    <w:rsid w:val="008C7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pPr>
    <w:rPr>
      <w:rFonts w:ascii="Times New Roman" w:eastAsia="Times New Roman" w:hAnsi="Times New Roman"/>
      <w:szCs w:val="24"/>
    </w:rPr>
  </w:style>
  <w:style w:type="paragraph" w:styleId="BodyText">
    <w:name w:val="Body Text"/>
    <w:basedOn w:val="Normal"/>
    <w:link w:val="BodyTextChar"/>
    <w:rsid w:val="008C790E"/>
    <w:pPr>
      <w:spacing w:after="120"/>
    </w:pPr>
    <w:rPr>
      <w:rFonts w:eastAsia="Times New Roman"/>
      <w:szCs w:val="24"/>
    </w:rPr>
  </w:style>
  <w:style w:type="character" w:customStyle="1" w:styleId="BodyTextChar">
    <w:name w:val="Body Text Char"/>
    <w:basedOn w:val="DefaultParagraphFont"/>
    <w:link w:val="BodyText"/>
    <w:rsid w:val="008C790E"/>
    <w:rPr>
      <w:rFonts w:ascii="Times New Roman" w:eastAsia="Times New Roman" w:hAnsi="Times New Roman" w:cs="Times New Roman"/>
      <w:sz w:val="24"/>
      <w:szCs w:val="24"/>
    </w:rPr>
  </w:style>
  <w:style w:type="paragraph" w:styleId="ListParagraph">
    <w:name w:val="List Paragraph"/>
    <w:basedOn w:val="Normal"/>
    <w:qFormat/>
    <w:rsid w:val="008C790E"/>
    <w:pPr>
      <w:ind w:left="720"/>
      <w:contextualSpacing/>
    </w:pPr>
  </w:style>
  <w:style w:type="paragraph" w:customStyle="1" w:styleId="Level2">
    <w:name w:val="Level 2"/>
    <w:rsid w:val="00AF7B1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jc w:val="both"/>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A95CF9"/>
    <w:rPr>
      <w:rFonts w:asciiTheme="majorHAnsi" w:eastAsiaTheme="majorEastAsia" w:hAnsiTheme="majorHAnsi" w:cstheme="majorBidi"/>
      <w:i/>
      <w:iCs/>
      <w:color w:val="243F60" w:themeColor="accent1" w:themeShade="7F"/>
      <w:sz w:val="24"/>
    </w:rPr>
  </w:style>
  <w:style w:type="paragraph" w:styleId="Bibliography">
    <w:name w:val="Bibliography"/>
    <w:basedOn w:val="Normal"/>
    <w:next w:val="Normal"/>
    <w:uiPriority w:val="37"/>
    <w:unhideWhenUsed/>
    <w:rsid w:val="00C03DA0"/>
  </w:style>
  <w:style w:type="character" w:styleId="FollowedHyperlink">
    <w:name w:val="FollowedHyperlink"/>
    <w:basedOn w:val="DefaultParagraphFont"/>
    <w:uiPriority w:val="99"/>
    <w:semiHidden/>
    <w:unhideWhenUsed/>
    <w:rsid w:val="00EF7BCC"/>
    <w:rPr>
      <w:color w:val="800080" w:themeColor="followedHyperlink"/>
      <w:u w:val="single"/>
    </w:rPr>
  </w:style>
  <w:style w:type="character" w:customStyle="1" w:styleId="product-dateinfo3">
    <w:name w:val="product-dateinfo3"/>
    <w:basedOn w:val="DefaultParagraphFont"/>
    <w:rsid w:val="002F1F5D"/>
  </w:style>
  <w:style w:type="character" w:customStyle="1" w:styleId="product-format">
    <w:name w:val="product-format"/>
    <w:basedOn w:val="DefaultParagraphFont"/>
    <w:rsid w:val="002F1F5D"/>
  </w:style>
  <w:style w:type="character" w:customStyle="1" w:styleId="product-ebooklink">
    <w:name w:val="product-ebooklink"/>
    <w:basedOn w:val="DefaultParagraphFont"/>
    <w:rsid w:val="002F1F5D"/>
  </w:style>
  <w:style w:type="paragraph" w:customStyle="1" w:styleId="rightaligntext">
    <w:name w:val="rightaligntext"/>
    <w:basedOn w:val="Normal"/>
    <w:rsid w:val="00DA47AC"/>
    <w:pPr>
      <w:spacing w:before="100" w:beforeAutospacing="1" w:after="100" w:afterAutospacing="1"/>
      <w:jc w:val="right"/>
    </w:pPr>
    <w:rPr>
      <w:rFonts w:eastAsia="Times New Roman"/>
      <w:szCs w:val="24"/>
    </w:rPr>
  </w:style>
  <w:style w:type="character" w:customStyle="1" w:styleId="Heading5Char">
    <w:name w:val="Heading 5 Char"/>
    <w:basedOn w:val="DefaultParagraphFont"/>
    <w:link w:val="Heading5"/>
    <w:uiPriority w:val="9"/>
    <w:semiHidden/>
    <w:rsid w:val="00752A12"/>
    <w:rPr>
      <w:rFonts w:asciiTheme="majorHAnsi" w:eastAsiaTheme="majorEastAsia" w:hAnsiTheme="majorHAnsi" w:cstheme="majorBidi"/>
      <w:color w:val="243F60" w:themeColor="accent1" w:themeShade="7F"/>
      <w:sz w:val="24"/>
    </w:rPr>
  </w:style>
  <w:style w:type="character" w:styleId="FootnoteReference">
    <w:name w:val="footnote reference"/>
    <w:basedOn w:val="DefaultParagraphFont"/>
    <w:semiHidden/>
    <w:rsid w:val="00522B7A"/>
    <w:rPr>
      <w:vertAlign w:val="superscript"/>
    </w:rPr>
  </w:style>
  <w:style w:type="paragraph" w:styleId="NoSpacing">
    <w:name w:val="No Spacing"/>
    <w:uiPriority w:val="1"/>
    <w:qFormat/>
    <w:rsid w:val="00DA7912"/>
    <w:rPr>
      <w:rFonts w:ascii="Times New Roman" w:eastAsia="Times" w:hAnsi="Times New Roman"/>
      <w:sz w:val="24"/>
    </w:rPr>
  </w:style>
  <w:style w:type="paragraph" w:styleId="BalloonText">
    <w:name w:val="Balloon Text"/>
    <w:basedOn w:val="Normal"/>
    <w:link w:val="BalloonTextChar"/>
    <w:uiPriority w:val="99"/>
    <w:semiHidden/>
    <w:unhideWhenUsed/>
    <w:rsid w:val="009C4E2A"/>
    <w:rPr>
      <w:rFonts w:ascii="Tahoma" w:hAnsi="Tahoma" w:cs="Tahoma"/>
      <w:sz w:val="16"/>
      <w:szCs w:val="16"/>
    </w:rPr>
  </w:style>
  <w:style w:type="character" w:customStyle="1" w:styleId="BalloonTextChar">
    <w:name w:val="Balloon Text Char"/>
    <w:basedOn w:val="DefaultParagraphFont"/>
    <w:link w:val="BalloonText"/>
    <w:uiPriority w:val="99"/>
    <w:semiHidden/>
    <w:rsid w:val="009C4E2A"/>
    <w:rPr>
      <w:rFonts w:ascii="Tahoma" w:eastAsia="Times" w:hAnsi="Tahoma" w:cs="Tahoma"/>
      <w:sz w:val="16"/>
      <w:szCs w:val="16"/>
    </w:rPr>
  </w:style>
  <w:style w:type="paragraph" w:styleId="FootnoteText">
    <w:name w:val="footnote text"/>
    <w:basedOn w:val="Normal"/>
    <w:link w:val="FootnoteTextChar"/>
    <w:uiPriority w:val="99"/>
    <w:unhideWhenUsed/>
    <w:rsid w:val="00CE7112"/>
    <w:rPr>
      <w:szCs w:val="24"/>
    </w:rPr>
  </w:style>
  <w:style w:type="character" w:customStyle="1" w:styleId="FootnoteTextChar">
    <w:name w:val="Footnote Text Char"/>
    <w:basedOn w:val="DefaultParagraphFont"/>
    <w:link w:val="FootnoteText"/>
    <w:uiPriority w:val="99"/>
    <w:rsid w:val="00CE7112"/>
    <w:rPr>
      <w:rFonts w:ascii="Times New Roman" w:eastAsia="Times" w:hAnsi="Times New Roman"/>
      <w:sz w:val="24"/>
      <w:szCs w:val="24"/>
    </w:rPr>
  </w:style>
  <w:style w:type="paragraph" w:styleId="PlainText">
    <w:name w:val="Plain Text"/>
    <w:basedOn w:val="Normal"/>
    <w:link w:val="PlainTextChar"/>
    <w:uiPriority w:val="99"/>
    <w:semiHidden/>
    <w:unhideWhenUsed/>
    <w:rsid w:val="001625B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625B7"/>
    <w:rPr>
      <w:rFonts w:eastAsiaTheme="minorHAnsi" w:cstheme="minorBidi"/>
      <w:sz w:val="22"/>
      <w:szCs w:val="21"/>
    </w:rPr>
  </w:style>
  <w:style w:type="paragraph" w:customStyle="1" w:styleId="REFBK">
    <w:name w:val="REF:BK"/>
    <w:rsid w:val="00434DDE"/>
    <w:pPr>
      <w:shd w:val="clear" w:color="auto" w:fill="CCFFFF"/>
      <w:spacing w:line="480" w:lineRule="auto"/>
      <w:ind w:left="720" w:hanging="720"/>
    </w:pPr>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3942E7"/>
    <w:rPr>
      <w:szCs w:val="24"/>
    </w:rPr>
  </w:style>
  <w:style w:type="character" w:customStyle="1" w:styleId="DocumentMapChar">
    <w:name w:val="Document Map Char"/>
    <w:basedOn w:val="DefaultParagraphFont"/>
    <w:link w:val="DocumentMap"/>
    <w:uiPriority w:val="99"/>
    <w:semiHidden/>
    <w:rsid w:val="003942E7"/>
    <w:rPr>
      <w:rFonts w:ascii="Times New Roman" w:eastAsia="Times" w:hAnsi="Times New Roman"/>
      <w:sz w:val="24"/>
      <w:szCs w:val="24"/>
    </w:rPr>
  </w:style>
  <w:style w:type="paragraph" w:customStyle="1" w:styleId="Achievement">
    <w:name w:val="Achievement"/>
    <w:basedOn w:val="Normal"/>
    <w:rsid w:val="006B56E7"/>
    <w:pPr>
      <w:keepLines/>
      <w:spacing w:line="260" w:lineRule="exact"/>
      <w:ind w:left="-1080"/>
    </w:pPr>
    <w:rPr>
      <w:rFonts w:ascii="Arial" w:eastAsia="Times New Roman" w:hAnsi="Arial"/>
      <w:i/>
      <w:sz w:val="20"/>
    </w:rPr>
  </w:style>
  <w:style w:type="character" w:customStyle="1" w:styleId="watch-title">
    <w:name w:val="watch-title"/>
    <w:basedOn w:val="DefaultParagraphFont"/>
    <w:rsid w:val="00432C1F"/>
  </w:style>
  <w:style w:type="character" w:customStyle="1" w:styleId="apple-converted-space">
    <w:name w:val="apple-converted-space"/>
    <w:basedOn w:val="DefaultParagraphFont"/>
    <w:rsid w:val="0026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3826">
      <w:bodyDiv w:val="1"/>
      <w:marLeft w:val="0"/>
      <w:marRight w:val="0"/>
      <w:marTop w:val="0"/>
      <w:marBottom w:val="0"/>
      <w:divBdr>
        <w:top w:val="none" w:sz="0" w:space="0" w:color="auto"/>
        <w:left w:val="none" w:sz="0" w:space="0" w:color="auto"/>
        <w:bottom w:val="none" w:sz="0" w:space="0" w:color="auto"/>
        <w:right w:val="none" w:sz="0" w:space="0" w:color="auto"/>
      </w:divBdr>
    </w:div>
    <w:div w:id="367993479">
      <w:bodyDiv w:val="1"/>
      <w:marLeft w:val="0"/>
      <w:marRight w:val="0"/>
      <w:marTop w:val="0"/>
      <w:marBottom w:val="0"/>
      <w:divBdr>
        <w:top w:val="none" w:sz="0" w:space="0" w:color="auto"/>
        <w:left w:val="none" w:sz="0" w:space="0" w:color="auto"/>
        <w:bottom w:val="none" w:sz="0" w:space="0" w:color="auto"/>
        <w:right w:val="none" w:sz="0" w:space="0" w:color="auto"/>
      </w:divBdr>
      <w:divsChild>
        <w:div w:id="1829859096">
          <w:marLeft w:val="0"/>
          <w:marRight w:val="0"/>
          <w:marTop w:val="0"/>
          <w:marBottom w:val="0"/>
          <w:divBdr>
            <w:top w:val="none" w:sz="0" w:space="0" w:color="auto"/>
            <w:left w:val="none" w:sz="0" w:space="0" w:color="auto"/>
            <w:bottom w:val="none" w:sz="0" w:space="0" w:color="auto"/>
            <w:right w:val="none" w:sz="0" w:space="0" w:color="auto"/>
          </w:divBdr>
          <w:divsChild>
            <w:div w:id="277611880">
              <w:marLeft w:val="0"/>
              <w:marRight w:val="0"/>
              <w:marTop w:val="0"/>
              <w:marBottom w:val="0"/>
              <w:divBdr>
                <w:top w:val="none" w:sz="0" w:space="0" w:color="auto"/>
                <w:left w:val="none" w:sz="0" w:space="0" w:color="auto"/>
                <w:bottom w:val="none" w:sz="0" w:space="0" w:color="auto"/>
                <w:right w:val="none" w:sz="0" w:space="0" w:color="auto"/>
              </w:divBdr>
              <w:divsChild>
                <w:div w:id="231816340">
                  <w:marLeft w:val="0"/>
                  <w:marRight w:val="0"/>
                  <w:marTop w:val="0"/>
                  <w:marBottom w:val="0"/>
                  <w:divBdr>
                    <w:top w:val="none" w:sz="0" w:space="0" w:color="auto"/>
                    <w:left w:val="none" w:sz="0" w:space="0" w:color="auto"/>
                    <w:bottom w:val="none" w:sz="0" w:space="0" w:color="auto"/>
                    <w:right w:val="none" w:sz="0" w:space="0" w:color="auto"/>
                  </w:divBdr>
                  <w:divsChild>
                    <w:div w:id="12974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6484">
      <w:bodyDiv w:val="1"/>
      <w:marLeft w:val="1"/>
      <w:marRight w:val="2"/>
      <w:marTop w:val="0"/>
      <w:marBottom w:val="0"/>
      <w:divBdr>
        <w:top w:val="none" w:sz="0" w:space="0" w:color="auto"/>
        <w:left w:val="none" w:sz="0" w:space="0" w:color="auto"/>
        <w:bottom w:val="none" w:sz="0" w:space="0" w:color="auto"/>
        <w:right w:val="none" w:sz="0" w:space="0" w:color="auto"/>
      </w:divBdr>
    </w:div>
    <w:div w:id="881478422">
      <w:bodyDiv w:val="1"/>
      <w:marLeft w:val="0"/>
      <w:marRight w:val="0"/>
      <w:marTop w:val="0"/>
      <w:marBottom w:val="0"/>
      <w:divBdr>
        <w:top w:val="none" w:sz="0" w:space="0" w:color="auto"/>
        <w:left w:val="none" w:sz="0" w:space="0" w:color="auto"/>
        <w:bottom w:val="none" w:sz="0" w:space="0" w:color="auto"/>
        <w:right w:val="none" w:sz="0" w:space="0" w:color="auto"/>
      </w:divBdr>
      <w:divsChild>
        <w:div w:id="1370184575">
          <w:marLeft w:val="0"/>
          <w:marRight w:val="0"/>
          <w:marTop w:val="0"/>
          <w:marBottom w:val="0"/>
          <w:divBdr>
            <w:top w:val="none" w:sz="0" w:space="0" w:color="auto"/>
            <w:left w:val="none" w:sz="0" w:space="0" w:color="auto"/>
            <w:bottom w:val="none" w:sz="0" w:space="0" w:color="auto"/>
            <w:right w:val="none" w:sz="0" w:space="0" w:color="auto"/>
          </w:divBdr>
          <w:divsChild>
            <w:div w:id="568731446">
              <w:marLeft w:val="204"/>
              <w:marRight w:val="214"/>
              <w:marTop w:val="153"/>
              <w:marBottom w:val="0"/>
              <w:divBdr>
                <w:top w:val="none" w:sz="0" w:space="0" w:color="auto"/>
                <w:left w:val="none" w:sz="0" w:space="0" w:color="auto"/>
                <w:bottom w:val="none" w:sz="0" w:space="0" w:color="auto"/>
                <w:right w:val="none" w:sz="0" w:space="0" w:color="auto"/>
              </w:divBdr>
              <w:divsChild>
                <w:div w:id="2088309132">
                  <w:marLeft w:val="0"/>
                  <w:marRight w:val="0"/>
                  <w:marTop w:val="0"/>
                  <w:marBottom w:val="0"/>
                  <w:divBdr>
                    <w:top w:val="none" w:sz="0" w:space="0" w:color="auto"/>
                    <w:left w:val="none" w:sz="0" w:space="0" w:color="auto"/>
                    <w:bottom w:val="none" w:sz="0" w:space="0" w:color="auto"/>
                    <w:right w:val="none" w:sz="0" w:space="0" w:color="auto"/>
                  </w:divBdr>
                  <w:divsChild>
                    <w:div w:id="57555742">
                      <w:marLeft w:val="82"/>
                      <w:marRight w:val="31"/>
                      <w:marTop w:val="123"/>
                      <w:marBottom w:val="123"/>
                      <w:divBdr>
                        <w:top w:val="none" w:sz="0" w:space="0" w:color="auto"/>
                        <w:left w:val="none" w:sz="0" w:space="0" w:color="auto"/>
                        <w:bottom w:val="none" w:sz="0" w:space="0" w:color="auto"/>
                        <w:right w:val="none" w:sz="0" w:space="0" w:color="auto"/>
                      </w:divBdr>
                      <w:divsChild>
                        <w:div w:id="439959562">
                          <w:marLeft w:val="0"/>
                          <w:marRight w:val="0"/>
                          <w:marTop w:val="0"/>
                          <w:marBottom w:val="0"/>
                          <w:divBdr>
                            <w:top w:val="none" w:sz="0" w:space="0" w:color="auto"/>
                            <w:left w:val="none" w:sz="0" w:space="0" w:color="auto"/>
                            <w:bottom w:val="none" w:sz="0" w:space="0" w:color="auto"/>
                            <w:right w:val="none" w:sz="0" w:space="0" w:color="auto"/>
                          </w:divBdr>
                        </w:div>
                        <w:div w:id="1514342654">
                          <w:marLeft w:val="0"/>
                          <w:marRight w:val="0"/>
                          <w:marTop w:val="0"/>
                          <w:marBottom w:val="0"/>
                          <w:divBdr>
                            <w:top w:val="none" w:sz="0" w:space="0" w:color="auto"/>
                            <w:left w:val="none" w:sz="0" w:space="0" w:color="auto"/>
                            <w:bottom w:val="none" w:sz="0" w:space="0" w:color="auto"/>
                            <w:right w:val="none" w:sz="0" w:space="0" w:color="auto"/>
                          </w:divBdr>
                        </w:div>
                        <w:div w:id="349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559707">
      <w:bodyDiv w:val="1"/>
      <w:marLeft w:val="0"/>
      <w:marRight w:val="0"/>
      <w:marTop w:val="0"/>
      <w:marBottom w:val="0"/>
      <w:divBdr>
        <w:top w:val="none" w:sz="0" w:space="0" w:color="auto"/>
        <w:left w:val="none" w:sz="0" w:space="0" w:color="auto"/>
        <w:bottom w:val="none" w:sz="0" w:space="0" w:color="auto"/>
        <w:right w:val="none" w:sz="0" w:space="0" w:color="auto"/>
      </w:divBdr>
    </w:div>
    <w:div w:id="1054618736">
      <w:bodyDiv w:val="1"/>
      <w:marLeft w:val="0"/>
      <w:marRight w:val="0"/>
      <w:marTop w:val="0"/>
      <w:marBottom w:val="0"/>
      <w:divBdr>
        <w:top w:val="none" w:sz="0" w:space="0" w:color="auto"/>
        <w:left w:val="none" w:sz="0" w:space="0" w:color="auto"/>
        <w:bottom w:val="none" w:sz="0" w:space="0" w:color="auto"/>
        <w:right w:val="none" w:sz="0" w:space="0" w:color="auto"/>
      </w:divBdr>
    </w:div>
    <w:div w:id="1058356353">
      <w:bodyDiv w:val="1"/>
      <w:marLeft w:val="0"/>
      <w:marRight w:val="0"/>
      <w:marTop w:val="0"/>
      <w:marBottom w:val="0"/>
      <w:divBdr>
        <w:top w:val="none" w:sz="0" w:space="0" w:color="auto"/>
        <w:left w:val="none" w:sz="0" w:space="0" w:color="auto"/>
        <w:bottom w:val="none" w:sz="0" w:space="0" w:color="auto"/>
        <w:right w:val="none" w:sz="0" w:space="0" w:color="auto"/>
      </w:divBdr>
      <w:divsChild>
        <w:div w:id="253443852">
          <w:marLeft w:val="0"/>
          <w:marRight w:val="0"/>
          <w:marTop w:val="0"/>
          <w:marBottom w:val="0"/>
          <w:divBdr>
            <w:top w:val="none" w:sz="0" w:space="0" w:color="auto"/>
            <w:left w:val="none" w:sz="0" w:space="0" w:color="auto"/>
            <w:bottom w:val="none" w:sz="0" w:space="0" w:color="auto"/>
            <w:right w:val="none" w:sz="0" w:space="0" w:color="auto"/>
          </w:divBdr>
          <w:divsChild>
            <w:div w:id="1970043509">
              <w:marLeft w:val="0"/>
              <w:marRight w:val="0"/>
              <w:marTop w:val="0"/>
              <w:marBottom w:val="0"/>
              <w:divBdr>
                <w:top w:val="none" w:sz="0" w:space="0" w:color="auto"/>
                <w:left w:val="none" w:sz="0" w:space="0" w:color="auto"/>
                <w:bottom w:val="none" w:sz="0" w:space="0" w:color="auto"/>
                <w:right w:val="none" w:sz="0" w:space="0" w:color="auto"/>
              </w:divBdr>
              <w:divsChild>
                <w:div w:id="2060127132">
                  <w:marLeft w:val="0"/>
                  <w:marRight w:val="0"/>
                  <w:marTop w:val="0"/>
                  <w:marBottom w:val="0"/>
                  <w:divBdr>
                    <w:top w:val="none" w:sz="0" w:space="0" w:color="auto"/>
                    <w:left w:val="none" w:sz="0" w:space="0" w:color="auto"/>
                    <w:bottom w:val="none" w:sz="0" w:space="0" w:color="auto"/>
                    <w:right w:val="none" w:sz="0" w:space="0" w:color="auto"/>
                  </w:divBdr>
                  <w:divsChild>
                    <w:div w:id="628245475">
                      <w:marLeft w:val="0"/>
                      <w:marRight w:val="0"/>
                      <w:marTop w:val="0"/>
                      <w:marBottom w:val="0"/>
                      <w:divBdr>
                        <w:top w:val="none" w:sz="0" w:space="0" w:color="auto"/>
                        <w:left w:val="none" w:sz="0" w:space="0" w:color="auto"/>
                        <w:bottom w:val="none" w:sz="0" w:space="0" w:color="auto"/>
                        <w:right w:val="none" w:sz="0" w:space="0" w:color="auto"/>
                      </w:divBdr>
                      <w:divsChild>
                        <w:div w:id="669793599">
                          <w:marLeft w:val="0"/>
                          <w:marRight w:val="0"/>
                          <w:marTop w:val="0"/>
                          <w:marBottom w:val="0"/>
                          <w:divBdr>
                            <w:top w:val="none" w:sz="0" w:space="0" w:color="auto"/>
                            <w:left w:val="none" w:sz="0" w:space="0" w:color="auto"/>
                            <w:bottom w:val="none" w:sz="0" w:space="0" w:color="auto"/>
                            <w:right w:val="none" w:sz="0" w:space="0" w:color="auto"/>
                          </w:divBdr>
                          <w:divsChild>
                            <w:div w:id="380056527">
                              <w:marLeft w:val="0"/>
                              <w:marRight w:val="0"/>
                              <w:marTop w:val="0"/>
                              <w:marBottom w:val="0"/>
                              <w:divBdr>
                                <w:top w:val="none" w:sz="0" w:space="0" w:color="auto"/>
                                <w:left w:val="none" w:sz="0" w:space="0" w:color="auto"/>
                                <w:bottom w:val="none" w:sz="0" w:space="0" w:color="auto"/>
                                <w:right w:val="none" w:sz="0" w:space="0" w:color="auto"/>
                              </w:divBdr>
                              <w:divsChild>
                                <w:div w:id="322046113">
                                  <w:marLeft w:val="0"/>
                                  <w:marRight w:val="0"/>
                                  <w:marTop w:val="0"/>
                                  <w:marBottom w:val="0"/>
                                  <w:divBdr>
                                    <w:top w:val="none" w:sz="0" w:space="0" w:color="auto"/>
                                    <w:left w:val="dashed" w:sz="2" w:space="4" w:color="666667"/>
                                    <w:bottom w:val="none" w:sz="0" w:space="0" w:color="auto"/>
                                    <w:right w:val="none" w:sz="0" w:space="0" w:color="auto"/>
                                  </w:divBdr>
                                  <w:divsChild>
                                    <w:div w:id="729814652">
                                      <w:marLeft w:val="0"/>
                                      <w:marRight w:val="0"/>
                                      <w:marTop w:val="23"/>
                                      <w:marBottom w:val="0"/>
                                      <w:divBdr>
                                        <w:top w:val="none" w:sz="0" w:space="0" w:color="auto"/>
                                        <w:left w:val="none" w:sz="0" w:space="0" w:color="auto"/>
                                        <w:bottom w:val="dotted" w:sz="2" w:space="1" w:color="ABBAC7"/>
                                        <w:right w:val="none" w:sz="0" w:space="0" w:color="auto"/>
                                      </w:divBdr>
                                    </w:div>
                                  </w:divsChild>
                                </w:div>
                              </w:divsChild>
                            </w:div>
                          </w:divsChild>
                        </w:div>
                      </w:divsChild>
                    </w:div>
                  </w:divsChild>
                </w:div>
              </w:divsChild>
            </w:div>
          </w:divsChild>
        </w:div>
      </w:divsChild>
    </w:div>
    <w:div w:id="1115440706">
      <w:bodyDiv w:val="1"/>
      <w:marLeft w:val="0"/>
      <w:marRight w:val="0"/>
      <w:marTop w:val="0"/>
      <w:marBottom w:val="0"/>
      <w:divBdr>
        <w:top w:val="none" w:sz="0" w:space="0" w:color="auto"/>
        <w:left w:val="none" w:sz="0" w:space="0" w:color="auto"/>
        <w:bottom w:val="none" w:sz="0" w:space="0" w:color="auto"/>
        <w:right w:val="none" w:sz="0" w:space="0" w:color="auto"/>
      </w:divBdr>
    </w:div>
    <w:div w:id="1192261665">
      <w:bodyDiv w:val="1"/>
      <w:marLeft w:val="0"/>
      <w:marRight w:val="0"/>
      <w:marTop w:val="0"/>
      <w:marBottom w:val="0"/>
      <w:divBdr>
        <w:top w:val="none" w:sz="0" w:space="0" w:color="auto"/>
        <w:left w:val="none" w:sz="0" w:space="0" w:color="auto"/>
        <w:bottom w:val="none" w:sz="0" w:space="0" w:color="auto"/>
        <w:right w:val="none" w:sz="0" w:space="0" w:color="auto"/>
      </w:divBdr>
    </w:div>
    <w:div w:id="1401438852">
      <w:bodyDiv w:val="1"/>
      <w:marLeft w:val="1"/>
      <w:marRight w:val="2"/>
      <w:marTop w:val="0"/>
      <w:marBottom w:val="0"/>
      <w:divBdr>
        <w:top w:val="none" w:sz="0" w:space="0" w:color="auto"/>
        <w:left w:val="none" w:sz="0" w:space="0" w:color="auto"/>
        <w:bottom w:val="none" w:sz="0" w:space="0" w:color="auto"/>
        <w:right w:val="none" w:sz="0" w:space="0" w:color="auto"/>
      </w:divBdr>
    </w:div>
    <w:div w:id="2027169014">
      <w:bodyDiv w:val="1"/>
      <w:marLeft w:val="0"/>
      <w:marRight w:val="0"/>
      <w:marTop w:val="0"/>
      <w:marBottom w:val="0"/>
      <w:divBdr>
        <w:top w:val="none" w:sz="0" w:space="0" w:color="auto"/>
        <w:left w:val="none" w:sz="0" w:space="0" w:color="auto"/>
        <w:bottom w:val="none" w:sz="0" w:space="0" w:color="auto"/>
        <w:right w:val="none" w:sz="0" w:space="0" w:color="auto"/>
      </w:divBdr>
    </w:div>
    <w:div w:id="20811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OUP.COM" TargetMode="External"/><Relationship Id="rId21" Type="http://schemas.openxmlformats.org/officeDocument/2006/relationships/hyperlink" Target="http://www.naswdc.com" TargetMode="External"/><Relationship Id="rId42" Type="http://schemas.openxmlformats.org/officeDocument/2006/relationships/hyperlink" Target="http://www.wiley.com" TargetMode="External"/><Relationship Id="rId47" Type="http://schemas.openxmlformats.org/officeDocument/2006/relationships/hyperlink" Target="https://www.pearsonhighered.com/" TargetMode="External"/><Relationship Id="rId63" Type="http://schemas.openxmlformats.org/officeDocument/2006/relationships/hyperlink" Target="http://www.oup.com/" TargetMode="External"/><Relationship Id="rId68" Type="http://schemas.openxmlformats.org/officeDocument/2006/relationships/hyperlink" Target="http://www.youtube.com/watch?v=UEOG-8kv43o" TargetMode="External"/><Relationship Id="rId16" Type="http://schemas.openxmlformats.org/officeDocument/2006/relationships/hyperlink" Target="http://owl.english.purdue.edu/owl/resource/560/01/" TargetMode="External"/><Relationship Id="rId11" Type="http://schemas.openxmlformats.org/officeDocument/2006/relationships/hyperlink" Target="http://www.socialworkers.org/pubs/code/default.asp" TargetMode="External"/><Relationship Id="rId24" Type="http://schemas.openxmlformats.org/officeDocument/2006/relationships/hyperlink" Target="http://www.cengage.com/" TargetMode="External"/><Relationship Id="rId32" Type="http://schemas.openxmlformats.org/officeDocument/2006/relationships/hyperlink" Target="http://www.cengage.com/" TargetMode="External"/><Relationship Id="rId37" Type="http://schemas.openxmlformats.org/officeDocument/2006/relationships/hyperlink" Target="http://www.cengage.com/" TargetMode="External"/><Relationship Id="rId40" Type="http://schemas.openxmlformats.org/officeDocument/2006/relationships/hyperlink" Target="http://www.cengage.com" TargetMode="External"/><Relationship Id="rId45" Type="http://schemas.openxmlformats.org/officeDocument/2006/relationships/hyperlink" Target="http://www.cengage.com/" TargetMode="External"/><Relationship Id="rId53" Type="http://schemas.openxmlformats.org/officeDocument/2006/relationships/hyperlink" Target="http://www.sagepub.com" TargetMode="External"/><Relationship Id="rId58" Type="http://schemas.openxmlformats.org/officeDocument/2006/relationships/hyperlink" Target="https://www.pearsonhighered.com/" TargetMode="External"/><Relationship Id="rId66" Type="http://schemas.openxmlformats.org/officeDocument/2006/relationships/hyperlink" Target="http://www.youtube.com/watch?v=p6N5NA-k5uA&amp;feature=related" TargetMode="External"/><Relationship Id="rId74" Type="http://schemas.openxmlformats.org/officeDocument/2006/relationships/hyperlink" Target="http://www.fau.edu/regulations/chapter5/Reg%205.010%206-2015.pdf"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agepub.com" TargetMode="External"/><Relationship Id="rId19" Type="http://schemas.openxmlformats.org/officeDocument/2006/relationships/hyperlink" Target="http://www.naswdc.org/pubs/code/default.asp" TargetMode="External"/><Relationship Id="rId14" Type="http://schemas.openxmlformats.org/officeDocument/2006/relationships/hyperlink" Target="http://www.dropbox.com" TargetMode="External"/><Relationship Id="rId22" Type="http://schemas.openxmlformats.org/officeDocument/2006/relationships/hyperlink" Target="http://www.fau.edu" TargetMode="External"/><Relationship Id="rId27" Type="http://schemas.openxmlformats.org/officeDocument/2006/relationships/hyperlink" Target="http://www.guilford.com/cgi-bin/cartscript.cgi?page=pr/barsky.htm&amp;sec=summary&amp;dir=pp/law&amp;cart_id=73856.13364" TargetMode="External"/><Relationship Id="rId30" Type="http://schemas.openxmlformats.org/officeDocument/2006/relationships/hyperlink" Target="http://www.sagepub.com" TargetMode="External"/><Relationship Id="rId35" Type="http://schemas.openxmlformats.org/officeDocument/2006/relationships/hyperlink" Target="http://www.cengage.com/" TargetMode="External"/><Relationship Id="rId43" Type="http://schemas.openxmlformats.org/officeDocument/2006/relationships/hyperlink" Target="http://cup.columbia.edu" TargetMode="External"/><Relationship Id="rId48" Type="http://schemas.openxmlformats.org/officeDocument/2006/relationships/hyperlink" Target="http://www.sagepub.com" TargetMode="External"/><Relationship Id="rId56" Type="http://schemas.openxmlformats.org/officeDocument/2006/relationships/hyperlink" Target="http://www.sagepub.com" TargetMode="External"/><Relationship Id="rId64" Type="http://schemas.openxmlformats.org/officeDocument/2006/relationships/hyperlink" Target="http://www.oup.com/" TargetMode="External"/><Relationship Id="rId69" Type="http://schemas.openxmlformats.org/officeDocument/2006/relationships/hyperlink" Target="https://www.youtube.com/watch?v=2aRq1LC05-A" TargetMode="External"/><Relationship Id="rId77" Type="http://schemas.openxmlformats.org/officeDocument/2006/relationships/footer" Target="footer1.xml"/><Relationship Id="rId8" Type="http://schemas.openxmlformats.org/officeDocument/2006/relationships/hyperlink" Target="mailto:abarsky@fau.edu" TargetMode="External"/><Relationship Id="rId51" Type="http://schemas.openxmlformats.org/officeDocument/2006/relationships/hyperlink" Target="http://www.socialworker.com" TargetMode="External"/><Relationship Id="rId72" Type="http://schemas.openxmlformats.org/officeDocument/2006/relationships/hyperlink" Target="https://www.youtube.com/watch?v=4QfaGsgKDlk" TargetMode="External"/><Relationship Id="rId3" Type="http://schemas.openxmlformats.org/officeDocument/2006/relationships/styles" Target="styles.xml"/><Relationship Id="rId12" Type="http://schemas.openxmlformats.org/officeDocument/2006/relationships/hyperlink" Target="http://ifsw.org/policies/statement-of-ethical-principles/" TargetMode="External"/><Relationship Id="rId17" Type="http://schemas.openxmlformats.org/officeDocument/2006/relationships/hyperlink" Target="http://www.cengage.com" TargetMode="External"/><Relationship Id="rId25" Type="http://schemas.openxmlformats.org/officeDocument/2006/relationships/hyperlink" Target="http://www.guilford.com" TargetMode="External"/><Relationship Id="rId33" Type="http://schemas.openxmlformats.org/officeDocument/2006/relationships/hyperlink" Target="http://www.cengage.com/" TargetMode="External"/><Relationship Id="rId38" Type="http://schemas.openxmlformats.org/officeDocument/2006/relationships/hyperlink" Target="http://www.sagepub.com" TargetMode="External"/><Relationship Id="rId46" Type="http://schemas.openxmlformats.org/officeDocument/2006/relationships/hyperlink" Target="http://www.sagepub.com" TargetMode="External"/><Relationship Id="rId59" Type="http://schemas.openxmlformats.org/officeDocument/2006/relationships/hyperlink" Target="http://www.cengage.com/" TargetMode="External"/><Relationship Id="rId67" Type="http://schemas.openxmlformats.org/officeDocument/2006/relationships/hyperlink" Target="https://www.youtube.com/watch?v=24d-FEptYj8" TargetMode="External"/><Relationship Id="rId20" Type="http://schemas.openxmlformats.org/officeDocument/2006/relationships/hyperlink" Target="http://canvas.fau.edu" TargetMode="External"/><Relationship Id="rId41" Type="http://schemas.openxmlformats.org/officeDocument/2006/relationships/hyperlink" Target="https://www.pearsonhighered.com/" TargetMode="External"/><Relationship Id="rId54" Type="http://schemas.openxmlformats.org/officeDocument/2006/relationships/hyperlink" Target="http://www.sagepub.com" TargetMode="External"/><Relationship Id="rId62" Type="http://schemas.openxmlformats.org/officeDocument/2006/relationships/hyperlink" Target="http://www.oup.com/" TargetMode="External"/><Relationship Id="rId70" Type="http://schemas.openxmlformats.org/officeDocument/2006/relationships/hyperlink" Target="http://www.youtube.com/watch?v=xAp9n3yBjyo&amp;feature=related" TargetMode="External"/><Relationship Id="rId75" Type="http://schemas.openxmlformats.org/officeDocument/2006/relationships/hyperlink" Target="http://www.fau.edu/registrar/universitycatalog/welcome.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tube.com" TargetMode="External"/><Relationship Id="rId23" Type="http://schemas.openxmlformats.org/officeDocument/2006/relationships/hyperlink" Target="http://www.CSWE.org" TargetMode="External"/><Relationship Id="rId28" Type="http://schemas.openxmlformats.org/officeDocument/2006/relationships/hyperlink" Target="http://www.guilford.com/" TargetMode="External"/><Relationship Id="rId36" Type="http://schemas.openxmlformats.org/officeDocument/2006/relationships/hyperlink" Target="http://www.cengage.com/" TargetMode="External"/><Relationship Id="rId49" Type="http://schemas.openxmlformats.org/officeDocument/2006/relationships/hyperlink" Target="http://www.guilford.com" TargetMode="External"/><Relationship Id="rId57" Type="http://schemas.openxmlformats.org/officeDocument/2006/relationships/hyperlink" Target="https://www.pearsonhighered.com/" TargetMode="External"/><Relationship Id="rId10" Type="http://schemas.openxmlformats.org/officeDocument/2006/relationships/hyperlink" Target="http://canvas.fau.edu" TargetMode="External"/><Relationship Id="rId31" Type="http://schemas.openxmlformats.org/officeDocument/2006/relationships/hyperlink" Target="http://www1.uwindsor.ca/criticalsocialwork/system/files/Beginning_at_the_Beginning.pdf" TargetMode="External"/><Relationship Id="rId44" Type="http://schemas.openxmlformats.org/officeDocument/2006/relationships/hyperlink" Target="https://www.pearsonhighered.com/" TargetMode="External"/><Relationship Id="rId52" Type="http://schemas.openxmlformats.org/officeDocument/2006/relationships/hyperlink" Target="http://www.sagepub.com" TargetMode="External"/><Relationship Id="rId60" Type="http://schemas.openxmlformats.org/officeDocument/2006/relationships/hyperlink" Target="https://www.pearsonhighered.com/" TargetMode="External"/><Relationship Id="rId65" Type="http://schemas.openxmlformats.org/officeDocument/2006/relationships/hyperlink" Target="http://www.oup.com/" TargetMode="External"/><Relationship Id="rId73" Type="http://schemas.openxmlformats.org/officeDocument/2006/relationships/hyperlink" Target="https://www.fau.edu/eic"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sky.org" TargetMode="External"/><Relationship Id="rId13" Type="http://schemas.openxmlformats.org/officeDocument/2006/relationships/hyperlink" Target="https://www.cswe.org/Accreditation" TargetMode="External"/><Relationship Id="rId18" Type="http://schemas.openxmlformats.org/officeDocument/2006/relationships/hyperlink" Target="http://www.amazon.com" TargetMode="External"/><Relationship Id="rId39" Type="http://schemas.openxmlformats.org/officeDocument/2006/relationships/hyperlink" Target="http://www.cengage.com/" TargetMode="External"/><Relationship Id="rId34" Type="http://schemas.openxmlformats.org/officeDocument/2006/relationships/hyperlink" Target="http://www.sagepub.com" TargetMode="External"/><Relationship Id="rId50" Type="http://schemas.openxmlformats.org/officeDocument/2006/relationships/hyperlink" Target="http://www.cengage.com/" TargetMode="External"/><Relationship Id="rId55" Type="http://schemas.openxmlformats.org/officeDocument/2006/relationships/hyperlink" Target="http://www.sagepub.co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youtube.com/watch?v=7lq2xeJeJqQ" TargetMode="External"/><Relationship Id="rId2" Type="http://schemas.openxmlformats.org/officeDocument/2006/relationships/numbering" Target="numbering.xml"/><Relationship Id="rId29" Type="http://schemas.openxmlformats.org/officeDocument/2006/relationships/hyperlink" Target="http://WWW.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BA4EF-6A53-3D4C-805E-6EF5386D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9584</Words>
  <Characters>50801</Characters>
  <Application>Microsoft Office Word</Application>
  <DocSecurity>0</DocSecurity>
  <Lines>923</Lines>
  <Paragraphs>575</Paragraphs>
  <ScaleCrop>false</ScaleCrop>
  <HeadingPairs>
    <vt:vector size="2" baseType="variant">
      <vt:variant>
        <vt:lpstr>Title</vt:lpstr>
      </vt:variant>
      <vt:variant>
        <vt:i4>1</vt:i4>
      </vt:variant>
    </vt:vector>
  </HeadingPairs>
  <TitlesOfParts>
    <vt:vector size="1" baseType="lpstr">
      <vt:lpstr>FLORIDA ATLANTIC UNIVERSITY</vt:lpstr>
    </vt:vector>
  </TitlesOfParts>
  <Company/>
  <LinksUpToDate>false</LinksUpToDate>
  <CharactersWithSpaces>59810</CharactersWithSpaces>
  <SharedDoc>false</SharedDoc>
  <HLinks>
    <vt:vector size="12" baseType="variant">
      <vt:variant>
        <vt:i4>5636116</vt:i4>
      </vt:variant>
      <vt:variant>
        <vt:i4>3</vt:i4>
      </vt:variant>
      <vt:variant>
        <vt:i4>0</vt:i4>
      </vt:variant>
      <vt:variant>
        <vt:i4>5</vt:i4>
      </vt:variant>
      <vt:variant>
        <vt:lpwstr>http://myfau.fau.edu/</vt:lpwstr>
      </vt:variant>
      <vt:variant>
        <vt:lpwstr/>
      </vt:variant>
      <vt:variant>
        <vt:i4>7602274</vt:i4>
      </vt:variant>
      <vt:variant>
        <vt:i4>0</vt:i4>
      </vt:variant>
      <vt:variant>
        <vt:i4>0</vt:i4>
      </vt:variant>
      <vt:variant>
        <vt:i4>5</vt:i4>
      </vt:variant>
      <vt:variant>
        <vt:lpwstr>http://blackboard.fau.edu/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ATLANTIC UNIVERSITY</dc:title>
  <dc:creator>Elwood  Hamlin</dc:creator>
  <cp:lastModifiedBy>Microsoft Office User</cp:lastModifiedBy>
  <cp:revision>12</cp:revision>
  <cp:lastPrinted>2009-09-29T15:43:00Z</cp:lastPrinted>
  <dcterms:created xsi:type="dcterms:W3CDTF">2019-03-05T22:33:00Z</dcterms:created>
  <dcterms:modified xsi:type="dcterms:W3CDTF">2019-03-08T20:33:00Z</dcterms:modified>
</cp:coreProperties>
</file>