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9C610" w14:textId="77777777" w:rsidR="00FE26B1" w:rsidRPr="00E0169C" w:rsidRDefault="007B4EAE" w:rsidP="00E0169C">
      <w:pPr>
        <w:jc w:val="center"/>
        <w:rPr>
          <w:rFonts w:ascii="Arial" w:hAnsi="Arial" w:cs="Arial"/>
          <w:b/>
        </w:rPr>
      </w:pPr>
      <w:r w:rsidRPr="00E0169C">
        <w:rPr>
          <w:rFonts w:ascii="Arial" w:hAnsi="Arial" w:cs="Arial"/>
          <w:b/>
        </w:rPr>
        <w:t>F</w:t>
      </w:r>
      <w:r w:rsidR="00FE26B1" w:rsidRPr="00E0169C">
        <w:rPr>
          <w:rFonts w:ascii="Arial" w:hAnsi="Arial" w:cs="Arial"/>
          <w:b/>
        </w:rPr>
        <w:t>LORIDA ATLANTIC UNIVERSITY</w:t>
      </w:r>
    </w:p>
    <w:p w14:paraId="0DC02291" w14:textId="16CBD7DB" w:rsidR="00FE26B1" w:rsidRPr="00E0169C" w:rsidRDefault="00435043" w:rsidP="00435043">
      <w:pPr>
        <w:jc w:val="center"/>
        <w:rPr>
          <w:rFonts w:ascii="Arial" w:hAnsi="Arial" w:cs="Arial"/>
          <w:b/>
        </w:rPr>
      </w:pPr>
      <w:r>
        <w:rPr>
          <w:rFonts w:ascii="Arial" w:hAnsi="Arial" w:cs="Arial"/>
          <w:b/>
        </w:rPr>
        <w:t xml:space="preserve">PHYLLIS &amp; HARVEY SANDLER </w:t>
      </w:r>
      <w:r w:rsidR="00FE26B1" w:rsidRPr="00E0169C">
        <w:rPr>
          <w:rFonts w:ascii="Arial" w:hAnsi="Arial" w:cs="Arial"/>
          <w:b/>
        </w:rPr>
        <w:t>SCHOOL OF SOCIAL WORK</w:t>
      </w:r>
    </w:p>
    <w:p w14:paraId="1EFAC47B" w14:textId="4AEF81E5" w:rsidR="00FE26B1" w:rsidRPr="00E0169C" w:rsidRDefault="00FE26B1" w:rsidP="00E0169C">
      <w:pPr>
        <w:jc w:val="center"/>
        <w:rPr>
          <w:rFonts w:ascii="Arial" w:hAnsi="Arial" w:cs="Arial"/>
          <w:b/>
        </w:rPr>
      </w:pPr>
      <w:r w:rsidRPr="00E0169C">
        <w:rPr>
          <w:rFonts w:ascii="Arial" w:hAnsi="Arial" w:cs="Arial"/>
          <w:b/>
        </w:rPr>
        <w:t>SOW 6324</w:t>
      </w:r>
      <w:r w:rsidR="00F14841" w:rsidRPr="00E0169C">
        <w:rPr>
          <w:rFonts w:ascii="Arial" w:hAnsi="Arial" w:cs="Arial"/>
          <w:b/>
        </w:rPr>
        <w:t xml:space="preserve"> </w:t>
      </w:r>
      <w:r w:rsidR="00813A62" w:rsidRPr="00E0169C">
        <w:rPr>
          <w:rFonts w:ascii="Arial" w:hAnsi="Arial" w:cs="Arial"/>
          <w:b/>
        </w:rPr>
        <w:t>Sec</w:t>
      </w:r>
      <w:r w:rsidR="00F14841" w:rsidRPr="00E0169C">
        <w:rPr>
          <w:rFonts w:ascii="Arial" w:hAnsi="Arial" w:cs="Arial"/>
          <w:b/>
        </w:rPr>
        <w:t xml:space="preserve"> </w:t>
      </w:r>
      <w:r w:rsidR="00813A62" w:rsidRPr="00E0169C">
        <w:rPr>
          <w:rFonts w:ascii="Arial" w:hAnsi="Arial" w:cs="Arial"/>
          <w:b/>
        </w:rPr>
        <w:t>00</w:t>
      </w:r>
      <w:r w:rsidR="00F43284" w:rsidRPr="00E0169C">
        <w:rPr>
          <w:rFonts w:ascii="Arial" w:hAnsi="Arial" w:cs="Arial"/>
          <w:b/>
        </w:rPr>
        <w:t>2</w:t>
      </w:r>
      <w:r w:rsidR="00F14841" w:rsidRPr="00E0169C">
        <w:rPr>
          <w:rFonts w:ascii="Arial" w:hAnsi="Arial" w:cs="Arial"/>
          <w:b/>
        </w:rPr>
        <w:t xml:space="preserve"> </w:t>
      </w:r>
      <w:r w:rsidR="00F43284" w:rsidRPr="00E0169C">
        <w:rPr>
          <w:rFonts w:ascii="Arial" w:hAnsi="Arial" w:cs="Arial"/>
          <w:b/>
        </w:rPr>
        <w:t xml:space="preserve">Call No. </w:t>
      </w:r>
      <w:r w:rsidR="000E0682">
        <w:rPr>
          <w:rFonts w:ascii="Arial" w:hAnsi="Arial" w:cs="Arial"/>
          <w:b/>
        </w:rPr>
        <w:t>10040</w:t>
      </w:r>
      <w:r w:rsidR="003D1712">
        <w:rPr>
          <w:rFonts w:ascii="Arial" w:hAnsi="Arial" w:cs="Arial"/>
          <w:b/>
        </w:rPr>
        <w:t xml:space="preserve"> (3 credits)</w:t>
      </w:r>
    </w:p>
    <w:p w14:paraId="1550782E" w14:textId="77777777" w:rsidR="00FE26B1" w:rsidRDefault="00FE26B1" w:rsidP="00E0169C">
      <w:pPr>
        <w:jc w:val="center"/>
        <w:rPr>
          <w:rFonts w:ascii="Arial" w:hAnsi="Arial" w:cs="Arial"/>
          <w:b/>
        </w:rPr>
      </w:pPr>
      <w:r w:rsidRPr="00E0169C">
        <w:rPr>
          <w:rFonts w:ascii="Arial" w:hAnsi="Arial" w:cs="Arial"/>
          <w:b/>
        </w:rPr>
        <w:t>Generalist Social Work Pra</w:t>
      </w:r>
      <w:r w:rsidR="00A33E3D" w:rsidRPr="00E0169C">
        <w:rPr>
          <w:rFonts w:ascii="Arial" w:hAnsi="Arial" w:cs="Arial"/>
          <w:b/>
        </w:rPr>
        <w:t>ctice with Families and Groups</w:t>
      </w:r>
    </w:p>
    <w:p w14:paraId="4B1F39DA" w14:textId="77777777" w:rsidR="00E0169C" w:rsidRPr="00E0169C" w:rsidRDefault="00E0169C" w:rsidP="00E0169C">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860"/>
      </w:tblGrid>
      <w:tr w:rsidR="00FE26B1" w:rsidRPr="00873852" w14:paraId="763A7C7C" w14:textId="77777777" w:rsidTr="002914E8">
        <w:tc>
          <w:tcPr>
            <w:tcW w:w="4428" w:type="dxa"/>
          </w:tcPr>
          <w:p w14:paraId="07FB426E" w14:textId="63C1E23B" w:rsidR="00FE26B1" w:rsidRPr="00873852" w:rsidRDefault="00FE26B1" w:rsidP="00E0169C">
            <w:r w:rsidRPr="00873852">
              <w:rPr>
                <w:b/>
              </w:rPr>
              <w:t>Semester</w:t>
            </w:r>
            <w:r w:rsidRPr="00873852">
              <w:t>: Spr</w:t>
            </w:r>
            <w:r w:rsidR="0017120F" w:rsidRPr="00873852">
              <w:t>ing</w:t>
            </w:r>
            <w:r w:rsidRPr="00873852">
              <w:t xml:space="preserve"> 20</w:t>
            </w:r>
            <w:r w:rsidR="000E0682" w:rsidRPr="00873852">
              <w:t>19</w:t>
            </w:r>
          </w:p>
        </w:tc>
        <w:tc>
          <w:tcPr>
            <w:tcW w:w="4860" w:type="dxa"/>
          </w:tcPr>
          <w:p w14:paraId="4C7316B2" w14:textId="30AC2E0E" w:rsidR="00FE26B1" w:rsidRPr="00873852" w:rsidRDefault="00FE26B1" w:rsidP="00E0169C">
            <w:r w:rsidRPr="00873852">
              <w:rPr>
                <w:b/>
              </w:rPr>
              <w:t>Classroom</w:t>
            </w:r>
            <w:r w:rsidRPr="00873852">
              <w:t xml:space="preserve">: </w:t>
            </w:r>
            <w:r w:rsidR="00152147">
              <w:t>ED 112 (unless SO building renovations are completed)</w:t>
            </w:r>
          </w:p>
        </w:tc>
      </w:tr>
      <w:tr w:rsidR="00FE26B1" w:rsidRPr="00873852" w14:paraId="3E46F44B" w14:textId="77777777" w:rsidTr="002914E8">
        <w:tc>
          <w:tcPr>
            <w:tcW w:w="4428" w:type="dxa"/>
          </w:tcPr>
          <w:p w14:paraId="3CC68860" w14:textId="4AE4C97B" w:rsidR="00FE26B1" w:rsidRPr="00873852" w:rsidRDefault="00FE26B1" w:rsidP="00E0169C">
            <w:r w:rsidRPr="00873852">
              <w:rPr>
                <w:b/>
              </w:rPr>
              <w:t>Start/End Date</w:t>
            </w:r>
            <w:r w:rsidRPr="00873852">
              <w:t xml:space="preserve">: </w:t>
            </w:r>
            <w:r w:rsidR="00873852" w:rsidRPr="00873852">
              <w:t xml:space="preserve">January </w:t>
            </w:r>
            <w:r w:rsidR="00152147">
              <w:t xml:space="preserve">to </w:t>
            </w:r>
            <w:r w:rsidR="00AE5144" w:rsidRPr="00873852">
              <w:t xml:space="preserve">May </w:t>
            </w:r>
            <w:r w:rsidR="00873852" w:rsidRPr="00873852">
              <w:t>2019</w:t>
            </w:r>
          </w:p>
        </w:tc>
        <w:tc>
          <w:tcPr>
            <w:tcW w:w="4860" w:type="dxa"/>
          </w:tcPr>
          <w:p w14:paraId="276A90EF" w14:textId="454A8F97" w:rsidR="008E7888" w:rsidRPr="00873852" w:rsidRDefault="00FE26B1" w:rsidP="00230787">
            <w:r w:rsidRPr="00873852">
              <w:rPr>
                <w:b/>
              </w:rPr>
              <w:t>Class Times</w:t>
            </w:r>
            <w:r w:rsidRPr="00873852">
              <w:t xml:space="preserve">: </w:t>
            </w:r>
            <w:r w:rsidR="00422271" w:rsidRPr="00873852">
              <w:t>T</w:t>
            </w:r>
            <w:r w:rsidR="00230787" w:rsidRPr="00873852">
              <w:t>uesdays</w:t>
            </w:r>
            <w:r w:rsidR="00422271" w:rsidRPr="00873852">
              <w:t xml:space="preserve">, </w:t>
            </w:r>
            <w:r w:rsidR="008E7888">
              <w:t xml:space="preserve">8:00 AM to 10:50 AM (if SO building is available, then </w:t>
            </w:r>
            <w:r w:rsidR="00FB3F44" w:rsidRPr="00873852">
              <w:t>9:00 – 11:5</w:t>
            </w:r>
            <w:r w:rsidR="008E7888">
              <w:t>0 AM)</w:t>
            </w:r>
          </w:p>
        </w:tc>
      </w:tr>
      <w:tr w:rsidR="00FE26B1" w:rsidRPr="00873852" w14:paraId="7B2C4FAF" w14:textId="77777777" w:rsidTr="002914E8">
        <w:tc>
          <w:tcPr>
            <w:tcW w:w="4428" w:type="dxa"/>
          </w:tcPr>
          <w:p w14:paraId="4316C86C" w14:textId="77777777" w:rsidR="00FE26B1" w:rsidRPr="00873852" w:rsidRDefault="00FE26B1" w:rsidP="00E0169C">
            <w:r w:rsidRPr="00873852">
              <w:rPr>
                <w:b/>
              </w:rPr>
              <w:t>Instructor</w:t>
            </w:r>
            <w:r w:rsidRPr="00873852">
              <w:t xml:space="preserve">: Dr. </w:t>
            </w:r>
            <w:r w:rsidR="00406357" w:rsidRPr="00873852">
              <w:t>Allan Barsky</w:t>
            </w:r>
          </w:p>
        </w:tc>
        <w:tc>
          <w:tcPr>
            <w:tcW w:w="4860" w:type="dxa"/>
          </w:tcPr>
          <w:p w14:paraId="5C13B5A5" w14:textId="77777777" w:rsidR="00FE26B1" w:rsidRPr="00873852" w:rsidRDefault="00FE26B1" w:rsidP="00E0169C">
            <w:r w:rsidRPr="00873852">
              <w:rPr>
                <w:b/>
              </w:rPr>
              <w:t>Office Hours</w:t>
            </w:r>
            <w:r w:rsidRPr="00873852">
              <w:t xml:space="preserve">: </w:t>
            </w:r>
            <w:r w:rsidR="00813A62" w:rsidRPr="00873852">
              <w:t>By appointment</w:t>
            </w:r>
            <w:r w:rsidR="00406357" w:rsidRPr="00873852">
              <w:t>, or 1 hour before and after class</w:t>
            </w:r>
          </w:p>
        </w:tc>
      </w:tr>
      <w:tr w:rsidR="00FE26B1" w:rsidRPr="00873852" w14:paraId="40DF9589" w14:textId="77777777" w:rsidTr="002914E8">
        <w:tc>
          <w:tcPr>
            <w:tcW w:w="4428" w:type="dxa"/>
          </w:tcPr>
          <w:p w14:paraId="6DF9D71F" w14:textId="1B779076" w:rsidR="00FE26B1" w:rsidRPr="00873852" w:rsidRDefault="00FE26B1" w:rsidP="00FB4571">
            <w:r w:rsidRPr="00873852">
              <w:rPr>
                <w:b/>
              </w:rPr>
              <w:t>Phone</w:t>
            </w:r>
            <w:r w:rsidRPr="00873852">
              <w:t>:</w:t>
            </w:r>
            <w:r w:rsidR="00FB4571" w:rsidRPr="00873852">
              <w:t xml:space="preserve"> 954.558.5535</w:t>
            </w:r>
            <w:r w:rsidR="00406357" w:rsidRPr="00873852">
              <w:rPr>
                <w:sz w:val="20"/>
              </w:rPr>
              <w:t xml:space="preserve">(M-F, 9 </w:t>
            </w:r>
            <w:r w:rsidR="00FB4571" w:rsidRPr="00873852">
              <w:rPr>
                <w:sz w:val="20"/>
              </w:rPr>
              <w:t>AM to 5 PM</w:t>
            </w:r>
            <w:r w:rsidR="00406357" w:rsidRPr="00873852">
              <w:rPr>
                <w:sz w:val="20"/>
              </w:rPr>
              <w:t>)</w:t>
            </w:r>
          </w:p>
        </w:tc>
        <w:tc>
          <w:tcPr>
            <w:tcW w:w="4860" w:type="dxa"/>
          </w:tcPr>
          <w:p w14:paraId="24BEA57E" w14:textId="4060AECD" w:rsidR="00FE26B1" w:rsidRPr="00873852" w:rsidRDefault="00FE26B1" w:rsidP="004D3D5D">
            <w:r w:rsidRPr="00873852">
              <w:rPr>
                <w:b/>
              </w:rPr>
              <w:t>Office Location</w:t>
            </w:r>
            <w:r w:rsidRPr="00873852">
              <w:t>:</w:t>
            </w:r>
            <w:r w:rsidR="003F1232" w:rsidRPr="00873852">
              <w:t xml:space="preserve"> </w:t>
            </w:r>
            <w:r w:rsidRPr="00873852">
              <w:t xml:space="preserve">SO </w:t>
            </w:r>
            <w:r w:rsidR="004D3D5D" w:rsidRPr="00873852">
              <w:t>321</w:t>
            </w:r>
          </w:p>
        </w:tc>
      </w:tr>
      <w:tr w:rsidR="00FE26B1" w:rsidRPr="00873852" w14:paraId="02FCC438" w14:textId="77777777" w:rsidTr="002914E8">
        <w:tc>
          <w:tcPr>
            <w:tcW w:w="4428" w:type="dxa"/>
          </w:tcPr>
          <w:p w14:paraId="5C787C8A" w14:textId="68B5F765" w:rsidR="00FE26B1" w:rsidRPr="00873852" w:rsidRDefault="00FE26B1" w:rsidP="00780FA2">
            <w:r w:rsidRPr="00873852">
              <w:rPr>
                <w:b/>
              </w:rPr>
              <w:t>Email</w:t>
            </w:r>
            <w:r w:rsidRPr="00873852">
              <w:t>:</w:t>
            </w:r>
            <w:r w:rsidR="003F1232" w:rsidRPr="00873852">
              <w:t xml:space="preserve"> </w:t>
            </w:r>
            <w:hyperlink r:id="rId7" w:history="1">
              <w:r w:rsidR="00780FA2" w:rsidRPr="00873852">
                <w:rPr>
                  <w:rStyle w:val="Hyperlink"/>
                </w:rPr>
                <w:t>abarsky@fau.edu</w:t>
              </w:r>
            </w:hyperlink>
            <w:r w:rsidR="00780FA2" w:rsidRPr="00873852">
              <w:t xml:space="preserve"> </w:t>
            </w:r>
            <w:r w:rsidR="00AA51CA" w:rsidRPr="00873852">
              <w:t xml:space="preserve"> </w:t>
            </w:r>
          </w:p>
        </w:tc>
        <w:tc>
          <w:tcPr>
            <w:tcW w:w="4860" w:type="dxa"/>
          </w:tcPr>
          <w:p w14:paraId="154E96D2" w14:textId="77777777" w:rsidR="00FE26B1" w:rsidRPr="00873852" w:rsidRDefault="00FE26B1" w:rsidP="00E0169C">
            <w:r w:rsidRPr="00873852">
              <w:rPr>
                <w:b/>
              </w:rPr>
              <w:t>Web</w:t>
            </w:r>
            <w:r w:rsidRPr="00873852">
              <w:t xml:space="preserve">: </w:t>
            </w:r>
            <w:hyperlink r:id="rId8" w:history="1">
              <w:r w:rsidRPr="00873852">
                <w:rPr>
                  <w:rStyle w:val="Hyperlink"/>
                </w:rPr>
                <w:t>www.fau.edu/ssw</w:t>
              </w:r>
            </w:hyperlink>
            <w:r w:rsidRPr="00873852">
              <w:t xml:space="preserve"> </w:t>
            </w:r>
          </w:p>
        </w:tc>
      </w:tr>
      <w:tr w:rsidR="00FE26B1" w:rsidRPr="00E0169C" w14:paraId="72845B01" w14:textId="77777777" w:rsidTr="002914E8">
        <w:tc>
          <w:tcPr>
            <w:tcW w:w="4428" w:type="dxa"/>
          </w:tcPr>
          <w:p w14:paraId="36004839" w14:textId="77777777" w:rsidR="00FE26B1" w:rsidRPr="00873852" w:rsidRDefault="00FE26B1" w:rsidP="00E0169C">
            <w:r w:rsidRPr="00873852">
              <w:t xml:space="preserve"> </w:t>
            </w:r>
            <w:r w:rsidR="00030E1D" w:rsidRPr="00873852">
              <w:t xml:space="preserve">           </w:t>
            </w:r>
            <w:hyperlink r:id="rId9" w:history="1">
              <w:r w:rsidR="00030E1D" w:rsidRPr="00873852">
                <w:rPr>
                  <w:rStyle w:val="Hyperlink"/>
                </w:rPr>
                <w:t>www.barsky.org</w:t>
              </w:r>
            </w:hyperlink>
            <w:r w:rsidR="00030E1D" w:rsidRPr="00873852">
              <w:t xml:space="preserve"> </w:t>
            </w:r>
          </w:p>
        </w:tc>
        <w:tc>
          <w:tcPr>
            <w:tcW w:w="4860" w:type="dxa"/>
          </w:tcPr>
          <w:p w14:paraId="43DF8F2C" w14:textId="5C1CAB43" w:rsidR="00FE26B1" w:rsidRPr="00E0169C" w:rsidRDefault="00EE5BE6" w:rsidP="00E0169C">
            <w:r w:rsidRPr="00873852">
              <w:rPr>
                <w:b/>
              </w:rPr>
              <w:t>CANVAS</w:t>
            </w:r>
            <w:r w:rsidR="00AA51CA" w:rsidRPr="00873852">
              <w:t xml:space="preserve">: </w:t>
            </w:r>
            <w:hyperlink r:id="rId10" w:history="1">
              <w:r w:rsidRPr="00873852">
                <w:rPr>
                  <w:rStyle w:val="Hyperlink"/>
                </w:rPr>
                <w:t>http://canvas.fau.edu</w:t>
              </w:r>
            </w:hyperlink>
            <w:r>
              <w:t xml:space="preserve"> </w:t>
            </w:r>
          </w:p>
        </w:tc>
      </w:tr>
    </w:tbl>
    <w:p w14:paraId="155C515F" w14:textId="77777777" w:rsidR="009B3EBD" w:rsidRDefault="009B3EBD" w:rsidP="009B3EBD">
      <w:pPr>
        <w:pStyle w:val="Heading3"/>
      </w:pPr>
    </w:p>
    <w:p w14:paraId="41B54C0B" w14:textId="0D11E3BE" w:rsidR="009B3EBD" w:rsidRPr="009B3EBD" w:rsidRDefault="009B3EBD" w:rsidP="009B3EBD">
      <w:pPr>
        <w:pStyle w:val="Heading1"/>
        <w:rPr>
          <w:rFonts w:ascii="due" w:hAnsi="due"/>
        </w:rPr>
      </w:pPr>
      <w:r w:rsidRPr="009B3EBD">
        <w:t xml:space="preserve">MSW </w:t>
      </w:r>
      <w:r w:rsidR="004D31E9">
        <w:t>Program Mission</w:t>
      </w:r>
      <w:r w:rsidRPr="009B3EBD">
        <w:t xml:space="preserve"> </w:t>
      </w:r>
    </w:p>
    <w:p w14:paraId="633324E6" w14:textId="77777777" w:rsidR="009B3EBD" w:rsidRPr="00D44D62" w:rsidRDefault="009B3EBD" w:rsidP="009B3EBD">
      <w:pPr>
        <w:rPr>
          <w:b/>
        </w:rPr>
      </w:pPr>
    </w:p>
    <w:p w14:paraId="08CF577F" w14:textId="0D6B72D6" w:rsidR="009B3EBD" w:rsidRDefault="009B3EBD" w:rsidP="009B3EBD">
      <w:pPr>
        <w:pStyle w:val="ListParagraph"/>
        <w:widowControl w:val="0"/>
        <w:autoSpaceDE w:val="0"/>
        <w:autoSpaceDN w:val="0"/>
        <w:adjustRightInd w:val="0"/>
        <w:ind w:left="0"/>
      </w:pPr>
      <w:r w:rsidRPr="00D44D62">
        <w:t>The mission of our MSW program is to educate competent and compassionate social workers for advanced clinical social work practice with children, adolescents, adults, elders, couples, families, and groups. Our graduates possess critical thinking skills and engage in evidence-based clinical practice, with a deep respect for human diversity and strengths, and with a desire to continue lifelong learning and professional development.</w:t>
      </w:r>
    </w:p>
    <w:p w14:paraId="689C4DF0" w14:textId="77777777" w:rsidR="00FE26B1" w:rsidRPr="002C589D" w:rsidRDefault="001A3F83" w:rsidP="009B3EBD">
      <w:pPr>
        <w:pStyle w:val="Heading1"/>
        <w:rPr>
          <w:rFonts w:ascii="due" w:hAnsi="due"/>
        </w:rPr>
      </w:pPr>
      <w:r>
        <w:t>Course Description</w:t>
      </w:r>
    </w:p>
    <w:p w14:paraId="4F66E107" w14:textId="77777777" w:rsidR="00FE26B1" w:rsidRDefault="00FE26B1" w:rsidP="00FE26B1">
      <w:pPr>
        <w:rPr>
          <w:b/>
          <w:u w:val="single"/>
        </w:rPr>
      </w:pPr>
    </w:p>
    <w:p w14:paraId="38D3B883" w14:textId="14D1C7E5" w:rsidR="00C41D3C" w:rsidRDefault="00CB35B4" w:rsidP="00FE26B1">
      <w:r>
        <w:t xml:space="preserve">SOW 6324 </w:t>
      </w:r>
      <w:r w:rsidR="00FE26B1">
        <w:t xml:space="preserve">builds on the </w:t>
      </w:r>
      <w:r w:rsidR="00C324C7">
        <w:t xml:space="preserve">values, </w:t>
      </w:r>
      <w:r w:rsidR="00FE26B1">
        <w:t>knowledge</w:t>
      </w:r>
      <w:r w:rsidR="00C324C7">
        <w:t>, and skills that were</w:t>
      </w:r>
      <w:r w:rsidR="00FE26B1">
        <w:t xml:space="preserve"> </w:t>
      </w:r>
      <w:r w:rsidR="00C41D3C">
        <w:t xml:space="preserve">taught </w:t>
      </w:r>
      <w:r w:rsidR="00FE26B1">
        <w:t>in</w:t>
      </w:r>
      <w:r>
        <w:t xml:space="preserve"> the prerequisite</w:t>
      </w:r>
      <w:r w:rsidR="00C324C7">
        <w:t xml:space="preserve"> course</w:t>
      </w:r>
      <w:r>
        <w:t>,</w:t>
      </w:r>
      <w:r w:rsidR="00C324C7">
        <w:t xml:space="preserve"> "Generalist Social W</w:t>
      </w:r>
      <w:r w:rsidR="00FE26B1">
        <w:t xml:space="preserve">ork </w:t>
      </w:r>
      <w:r w:rsidR="00C324C7">
        <w:t>Practice with I</w:t>
      </w:r>
      <w:r w:rsidR="00FE26B1">
        <w:t>ndividuals.</w:t>
      </w:r>
      <w:r w:rsidR="00C324C7">
        <w:t>"</w:t>
      </w:r>
      <w:r w:rsidR="00F14841">
        <w:t xml:space="preserve"> </w:t>
      </w:r>
      <w:r>
        <w:t>In this course, s</w:t>
      </w:r>
      <w:r w:rsidR="00D75088">
        <w:t xml:space="preserve">tudents will learn how to apply </w:t>
      </w:r>
      <w:r w:rsidR="00470B91">
        <w:t>social work values, knowledge, and skills when working with families and groups.</w:t>
      </w:r>
      <w:r w:rsidR="00D75088">
        <w:t xml:space="preserve"> </w:t>
      </w:r>
      <w:r w:rsidR="00C41D3C">
        <w:t>The first half of the course will focus on social work with groups. The second half of the course will focus on social work with families</w:t>
      </w:r>
      <w:r w:rsidR="00030E1D">
        <w:t>. In both halves</w:t>
      </w:r>
      <w:r w:rsidR="00C41D3C">
        <w:t>, students will learn how to implement the stages of the generalist practice model: engagement, assessment, planning, implementation, evaluation, termination, and follow-up.</w:t>
      </w:r>
      <w:r w:rsidR="00F13D9B">
        <w:t xml:space="preserve"> T</w:t>
      </w:r>
      <w:r w:rsidR="00BF36E7">
        <w:t>o facilitate self-reflective and practice-based learning, students will participate in role-plays and other experiential role-plays throughout the course.</w:t>
      </w:r>
    </w:p>
    <w:p w14:paraId="2D5A53CE" w14:textId="77777777" w:rsidR="00C41D3C" w:rsidRDefault="00C41D3C" w:rsidP="00FE26B1"/>
    <w:p w14:paraId="7D4DD3FC" w14:textId="77777777" w:rsidR="00DB52A6" w:rsidRDefault="00BF36E7" w:rsidP="00FE26B1">
      <w:r>
        <w:t xml:space="preserve">This course will focus on </w:t>
      </w:r>
      <w:r w:rsidR="0048152D">
        <w:t xml:space="preserve">approaches to engagement, </w:t>
      </w:r>
      <w:r>
        <w:t>a</w:t>
      </w:r>
      <w:r w:rsidR="00FE26B1">
        <w:t xml:space="preserve">ssessment and intervention </w:t>
      </w:r>
      <w:r w:rsidR="00187C60">
        <w:t xml:space="preserve">that fit with the demands placed on social workers in current contexts of practice. </w:t>
      </w:r>
      <w:r w:rsidR="0048152D">
        <w:t xml:space="preserve">The majority of current </w:t>
      </w:r>
      <w:r w:rsidR="00FE26B1">
        <w:t>practice envi</w:t>
      </w:r>
      <w:r w:rsidR="00767FE7">
        <w:t xml:space="preserve">ronments suggest </w:t>
      </w:r>
      <w:r w:rsidR="00DB52A6">
        <w:t>preferences for:</w:t>
      </w:r>
    </w:p>
    <w:p w14:paraId="2DCA55B2" w14:textId="77777777" w:rsidR="00DB52A6" w:rsidRDefault="00DB52A6" w:rsidP="00CF4863">
      <w:pPr>
        <w:numPr>
          <w:ilvl w:val="0"/>
          <w:numId w:val="2"/>
        </w:numPr>
      </w:pPr>
      <w:r>
        <w:t>B</w:t>
      </w:r>
      <w:r w:rsidR="00FE26B1">
        <w:t>rief</w:t>
      </w:r>
      <w:r w:rsidR="005E5835">
        <w:t xml:space="preserve"> (time-limited)</w:t>
      </w:r>
      <w:r w:rsidR="00FE26B1">
        <w:t xml:space="preserve"> </w:t>
      </w:r>
      <w:r w:rsidR="005E5835">
        <w:t>interventions designed to resolve</w:t>
      </w:r>
      <w:r w:rsidR="00FE26B1">
        <w:t xml:space="preserve"> presenting problems</w:t>
      </w:r>
      <w:r w:rsidR="005E5835">
        <w:t xml:space="preserve"> in a cost-effective manner</w:t>
      </w:r>
      <w:r w:rsidR="00030E1D">
        <w:t>,</w:t>
      </w:r>
    </w:p>
    <w:p w14:paraId="46465DEA" w14:textId="77777777" w:rsidR="00DB52A6" w:rsidRDefault="00DB52A6" w:rsidP="00CF4863">
      <w:pPr>
        <w:numPr>
          <w:ilvl w:val="0"/>
          <w:numId w:val="2"/>
        </w:numPr>
      </w:pPr>
      <w:r>
        <w:t>Building on</w:t>
      </w:r>
      <w:r w:rsidR="00FE26B1">
        <w:t xml:space="preserve"> </w:t>
      </w:r>
      <w:r w:rsidR="005E5835">
        <w:t xml:space="preserve">client </w:t>
      </w:r>
      <w:r w:rsidR="00FE26B1">
        <w:t xml:space="preserve">strengths </w:t>
      </w:r>
      <w:r w:rsidR="005E5835">
        <w:t>and resources</w:t>
      </w:r>
      <w:r w:rsidR="00030E1D">
        <w:t>,</w:t>
      </w:r>
    </w:p>
    <w:p w14:paraId="148DA218" w14:textId="77777777" w:rsidR="00DB52A6" w:rsidRDefault="00DB52A6" w:rsidP="00CF4863">
      <w:pPr>
        <w:numPr>
          <w:ilvl w:val="0"/>
          <w:numId w:val="2"/>
        </w:numPr>
      </w:pPr>
      <w:r>
        <w:t>C</w:t>
      </w:r>
      <w:r w:rsidR="00767FE7">
        <w:t>ontracting specific goals</w:t>
      </w:r>
      <w:r>
        <w:t>, objectives,</w:t>
      </w:r>
      <w:r w:rsidR="00767FE7">
        <w:t xml:space="preserve"> and </w:t>
      </w:r>
      <w:r>
        <w:t>action plans with the client</w:t>
      </w:r>
      <w:r w:rsidR="00030E1D">
        <w:t>,</w:t>
      </w:r>
    </w:p>
    <w:p w14:paraId="18901C28" w14:textId="77777777" w:rsidR="008A3A94" w:rsidRDefault="00DB52A6" w:rsidP="00CF4863">
      <w:pPr>
        <w:numPr>
          <w:ilvl w:val="0"/>
          <w:numId w:val="2"/>
        </w:numPr>
      </w:pPr>
      <w:r>
        <w:t xml:space="preserve">Applying evidence-based intervention, including </w:t>
      </w:r>
      <w:r w:rsidR="008A3A94">
        <w:t>best-practices research and practice-based evaluation</w:t>
      </w:r>
      <w:r w:rsidR="00030E1D">
        <w:t>, and</w:t>
      </w:r>
    </w:p>
    <w:p w14:paraId="6B94EF2A" w14:textId="0C6AB471" w:rsidR="00FE26B1" w:rsidRDefault="008A3A94" w:rsidP="00CF4863">
      <w:pPr>
        <w:numPr>
          <w:ilvl w:val="0"/>
          <w:numId w:val="2"/>
        </w:numPr>
      </w:pPr>
      <w:r>
        <w:t xml:space="preserve">Addressing the needs of </w:t>
      </w:r>
      <w:r w:rsidR="006525F0">
        <w:t xml:space="preserve">diverse </w:t>
      </w:r>
      <w:r w:rsidR="00FE26B1">
        <w:t>populations-at-risk with</w:t>
      </w:r>
      <w:r>
        <w:t xml:space="preserve"> the use of culturally appropriate</w:t>
      </w:r>
      <w:r w:rsidR="00FE26B1">
        <w:t xml:space="preserve"> practice methods consistent</w:t>
      </w:r>
      <w:r w:rsidR="000D4EAD">
        <w:t xml:space="preserve"> with NASW Code of Ethics (2018</w:t>
      </w:r>
      <w:r>
        <w:t>).</w:t>
      </w:r>
    </w:p>
    <w:p w14:paraId="4BA806C8" w14:textId="77777777" w:rsidR="00FE26B1" w:rsidRDefault="00FE26B1" w:rsidP="00FE26B1"/>
    <w:p w14:paraId="08190F7C" w14:textId="77777777" w:rsidR="00FE26B1" w:rsidRDefault="00C65D1D" w:rsidP="009B3EBD">
      <w:pPr>
        <w:pStyle w:val="Heading1"/>
      </w:pPr>
      <w:r>
        <w:t>Relationship to the Educational Program</w:t>
      </w:r>
    </w:p>
    <w:p w14:paraId="4473BFF2" w14:textId="77777777" w:rsidR="00FE26B1" w:rsidRDefault="00FE26B1" w:rsidP="00FE26B1">
      <w:pPr>
        <w:rPr>
          <w:b/>
          <w:u w:val="single"/>
        </w:rPr>
      </w:pPr>
    </w:p>
    <w:p w14:paraId="27976DB9" w14:textId="439D80E6" w:rsidR="00FE26B1" w:rsidRDefault="00FE26B1" w:rsidP="00FE26B1">
      <w:r>
        <w:t xml:space="preserve">This is the second </w:t>
      </w:r>
      <w:r w:rsidR="00565819">
        <w:t>"</w:t>
      </w:r>
      <w:r>
        <w:t>generalist social work practice</w:t>
      </w:r>
      <w:r w:rsidR="00565819">
        <w:t>"</w:t>
      </w:r>
      <w:r>
        <w:t xml:space="preserve"> course </w:t>
      </w:r>
      <w:r w:rsidR="00565819">
        <w:t>withi</w:t>
      </w:r>
      <w:r>
        <w:t xml:space="preserve">n the </w:t>
      </w:r>
      <w:r w:rsidR="006525F0">
        <w:t>MSW F</w:t>
      </w:r>
      <w:r>
        <w:t>oundation curriculum.</w:t>
      </w:r>
      <w:r w:rsidR="00F14841">
        <w:t xml:space="preserve"> </w:t>
      </w:r>
      <w:r w:rsidR="00247E57">
        <w:t>Whereas the first practice course focused on work with micro systems, this course focuses on work with</w:t>
      </w:r>
      <w:r w:rsidR="00565819">
        <w:t xml:space="preserve"> mezzo systems. This course</w:t>
      </w:r>
      <w:r w:rsidR="00247E57">
        <w:t xml:space="preserve"> builds on the </w:t>
      </w:r>
      <w:r w:rsidR="00565819">
        <w:t>"</w:t>
      </w:r>
      <w:r>
        <w:t>human behavior in the social environment</w:t>
      </w:r>
      <w:r w:rsidR="00565819">
        <w:t>"</w:t>
      </w:r>
      <w:r>
        <w:t xml:space="preserve"> sequence </w:t>
      </w:r>
      <w:r w:rsidR="00247E57">
        <w:t xml:space="preserve">by helping students learn how to apply </w:t>
      </w:r>
      <w:r w:rsidR="00C41D3C">
        <w:t xml:space="preserve">a </w:t>
      </w:r>
      <w:r w:rsidR="00247E57">
        <w:t xml:space="preserve">broad </w:t>
      </w:r>
      <w:r w:rsidR="00C41D3C">
        <w:t>range of biopsychosocial</w:t>
      </w:r>
      <w:r w:rsidR="00565819">
        <w:t>-spiritual</w:t>
      </w:r>
      <w:r w:rsidR="00C41D3C">
        <w:t xml:space="preserve"> theories and knowledge (including the person-i</w:t>
      </w:r>
      <w:r w:rsidR="00C210EE">
        <w:t xml:space="preserve">n-environment perspective) when working with families and groups. Case examples and role-plays </w:t>
      </w:r>
      <w:r w:rsidR="00AA505D">
        <w:t xml:space="preserve">will </w:t>
      </w:r>
      <w:r w:rsidR="00C210EE">
        <w:t xml:space="preserve">include clients from diverse backgrounds, with emphasis on </w:t>
      </w:r>
      <w:r w:rsidR="008813FF">
        <w:t xml:space="preserve">clients who are affected by social injustice and economic disparities. This course builds on the </w:t>
      </w:r>
      <w:r w:rsidR="00AA505D">
        <w:t>"</w:t>
      </w:r>
      <w:r w:rsidR="008813FF">
        <w:t>research</w:t>
      </w:r>
      <w:r w:rsidR="00AA505D">
        <w:t>"</w:t>
      </w:r>
      <w:r w:rsidR="008813FF">
        <w:t xml:space="preserve"> courses by teaching students how to measure outcomes and evaluate their work with families </w:t>
      </w:r>
      <w:r>
        <w:t>and groups.</w:t>
      </w:r>
      <w:r w:rsidR="00F14841">
        <w:t xml:space="preserve"> </w:t>
      </w:r>
      <w:r>
        <w:t xml:space="preserve">This course </w:t>
      </w:r>
      <w:r w:rsidR="00FF3E5E">
        <w:t>builds on the</w:t>
      </w:r>
      <w:r>
        <w:t xml:space="preserve"> </w:t>
      </w:r>
      <w:r w:rsidR="00AA505D">
        <w:t>"</w:t>
      </w:r>
      <w:r>
        <w:t>social welfare</w:t>
      </w:r>
      <w:r w:rsidR="00AA505D">
        <w:t xml:space="preserve"> and</w:t>
      </w:r>
      <w:r>
        <w:t xml:space="preserve"> policy</w:t>
      </w:r>
      <w:r w:rsidR="00AA505D">
        <w:t>"</w:t>
      </w:r>
      <w:r>
        <w:t xml:space="preserve"> </w:t>
      </w:r>
      <w:r w:rsidR="00FF3E5E">
        <w:t xml:space="preserve">courses by demonstrating how students can </w:t>
      </w:r>
      <w:r>
        <w:t>advocate for social and economic policies that will improve individual, family, group, organizational, and community functioning.</w:t>
      </w:r>
      <w:r w:rsidR="00F14841">
        <w:t xml:space="preserve"> </w:t>
      </w:r>
      <w:r w:rsidR="004D776E">
        <w:t>A</w:t>
      </w:r>
      <w:r w:rsidR="00FF3E5E">
        <w:t xml:space="preserve"> </w:t>
      </w:r>
      <w:r w:rsidR="00AA505D">
        <w:t xml:space="preserve">primary purpose of the generalist practice courses is to prepare students for their </w:t>
      </w:r>
      <w:r w:rsidR="00FF3E5E">
        <w:t>f</w:t>
      </w:r>
      <w:r>
        <w:t>ield education</w:t>
      </w:r>
      <w:r w:rsidR="004D776E">
        <w:t>, a critical</w:t>
      </w:r>
      <w:r>
        <w:t xml:space="preserve"> </w:t>
      </w:r>
      <w:r w:rsidR="00E16161">
        <w:t>component of the Foundation C</w:t>
      </w:r>
      <w:r w:rsidR="00FF3E5E">
        <w:t xml:space="preserve">urriculum </w:t>
      </w:r>
      <w:r w:rsidR="004D776E">
        <w:t>that</w:t>
      </w:r>
      <w:r>
        <w:t xml:space="preserve"> provide</w:t>
      </w:r>
      <w:r w:rsidR="004D776E">
        <w:t>s</w:t>
      </w:r>
      <w:r>
        <w:t xml:space="preserve"> students with the opportunity to apply </w:t>
      </w:r>
      <w:r w:rsidR="00567713">
        <w:t>social work values, knowledge, and skills – wit</w:t>
      </w:r>
      <w:r>
        <w:t>h</w:t>
      </w:r>
      <w:r w:rsidR="00567713">
        <w:t xml:space="preserve"> real </w:t>
      </w:r>
      <w:r>
        <w:t>families and groups</w:t>
      </w:r>
      <w:r w:rsidR="00567713">
        <w:t xml:space="preserve"> – under the supervision of a qualified social worker</w:t>
      </w:r>
      <w:r>
        <w:t>.</w:t>
      </w:r>
    </w:p>
    <w:p w14:paraId="77591EA1" w14:textId="4D0FDD55" w:rsidR="00FE26B1" w:rsidRDefault="00C65D1D" w:rsidP="009B3EBD">
      <w:pPr>
        <w:pStyle w:val="Heading1"/>
      </w:pPr>
      <w:r>
        <w:t>Educational Objectives</w:t>
      </w:r>
      <w:r w:rsidR="00E16161">
        <w:t xml:space="preserve"> / Competencies</w:t>
      </w:r>
    </w:p>
    <w:p w14:paraId="30F9112F" w14:textId="77777777" w:rsidR="00FE26B1" w:rsidRDefault="00FE26B1" w:rsidP="00FE26B1">
      <w:pPr>
        <w:rPr>
          <w:b/>
          <w:u w:val="single"/>
        </w:rPr>
      </w:pPr>
    </w:p>
    <w:p w14:paraId="4FABF55B" w14:textId="77777777" w:rsidR="00E16161" w:rsidRPr="006A03EE" w:rsidRDefault="00E16161" w:rsidP="00CF4863">
      <w:p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 xml:space="preserve">The </w:t>
      </w:r>
      <w:hyperlink r:id="rId11" w:history="1">
        <w:r w:rsidRPr="006A03EE">
          <w:rPr>
            <w:rStyle w:val="Hyperlink"/>
            <w:sz w:val="20"/>
            <w:szCs w:val="20"/>
          </w:rPr>
          <w:t>Council on Social Work Education’s</w:t>
        </w:r>
      </w:hyperlink>
      <w:r w:rsidRPr="006A03EE">
        <w:rPr>
          <w:sz w:val="20"/>
          <w:szCs w:val="20"/>
        </w:rPr>
        <w:t xml:space="preserve"> Educational Policy and Accreditation Standards (2008) identify 10 core competencies for social work programs. The following educational objectives draw from these 10 core competencies and identify specific educational objectives for this course that relate to these competencies (each course covers some, but not necessarily all of the 10 core competencies). Upon successful completion of this course, students will be able to demonstrate these practice behaviors.</w:t>
      </w:r>
    </w:p>
    <w:p w14:paraId="12F0847F" w14:textId="77777777" w:rsidR="00E16161" w:rsidRPr="006A03EE" w:rsidRDefault="00E16161" w:rsidP="00CF4863">
      <w:pPr>
        <w:tabs>
          <w:tab w:val="left" w:pos="0"/>
          <w:tab w:val="center" w:pos="4680"/>
          <w:tab w:val="left" w:pos="5040"/>
          <w:tab w:val="left" w:pos="5760"/>
          <w:tab w:val="left" w:pos="6480"/>
          <w:tab w:val="left" w:pos="7200"/>
          <w:tab w:val="left" w:pos="7920"/>
          <w:tab w:val="left" w:pos="8640"/>
          <w:tab w:val="left" w:pos="9360"/>
        </w:tabs>
        <w:rPr>
          <w:sz w:val="20"/>
          <w:szCs w:val="20"/>
        </w:rPr>
      </w:pPr>
    </w:p>
    <w:p w14:paraId="16689AD7" w14:textId="3D0A3688" w:rsidR="00E16161" w:rsidRPr="00CF4863" w:rsidRDefault="00E16161" w:rsidP="00CF4863">
      <w:pPr>
        <w:tabs>
          <w:tab w:val="left" w:pos="0"/>
          <w:tab w:val="center" w:pos="4680"/>
          <w:tab w:val="left" w:pos="5040"/>
          <w:tab w:val="left" w:pos="5760"/>
          <w:tab w:val="left" w:pos="6480"/>
          <w:tab w:val="left" w:pos="7200"/>
          <w:tab w:val="left" w:pos="7920"/>
          <w:tab w:val="left" w:pos="8640"/>
          <w:tab w:val="left" w:pos="9360"/>
        </w:tabs>
        <w:rPr>
          <w:b/>
          <w:bCs/>
          <w:sz w:val="20"/>
          <w:szCs w:val="20"/>
        </w:rPr>
      </w:pPr>
      <w:r w:rsidRPr="006A03EE">
        <w:rPr>
          <w:sz w:val="20"/>
          <w:szCs w:val="20"/>
        </w:rPr>
        <w:t xml:space="preserve">1. </w:t>
      </w:r>
      <w:r w:rsidRPr="006A03EE">
        <w:rPr>
          <w:b/>
          <w:bCs/>
          <w:sz w:val="20"/>
          <w:szCs w:val="20"/>
        </w:rPr>
        <w:t>Identify as a professional social worker and conduct oneself accordingly.</w:t>
      </w:r>
    </w:p>
    <w:p w14:paraId="605CA9F1" w14:textId="09068331" w:rsidR="00E16161" w:rsidRPr="00CF4863" w:rsidRDefault="00E16161" w:rsidP="00CF4863">
      <w:pPr>
        <w:pStyle w:val="ListParagraph"/>
        <w:numPr>
          <w:ilvl w:val="0"/>
          <w:numId w:val="26"/>
        </w:numPr>
        <w:tabs>
          <w:tab w:val="left" w:pos="0"/>
          <w:tab w:val="center" w:pos="4680"/>
          <w:tab w:val="left" w:pos="5040"/>
          <w:tab w:val="left" w:pos="5760"/>
          <w:tab w:val="left" w:pos="6480"/>
          <w:tab w:val="left" w:pos="7200"/>
          <w:tab w:val="left" w:pos="7920"/>
          <w:tab w:val="left" w:pos="8640"/>
          <w:tab w:val="left" w:pos="9360"/>
        </w:tabs>
        <w:rPr>
          <w:sz w:val="20"/>
          <w:szCs w:val="20"/>
        </w:rPr>
      </w:pPr>
      <w:r w:rsidRPr="00CF4863">
        <w:rPr>
          <w:sz w:val="20"/>
          <w:szCs w:val="20"/>
        </w:rPr>
        <w:t>Advocate for clients (individual, family and groups) access to the services of social work (PB 1a).</w:t>
      </w:r>
      <w:r w:rsidRPr="006A03EE">
        <w:rPr>
          <w:rStyle w:val="FootnoteReference"/>
          <w:sz w:val="20"/>
          <w:szCs w:val="20"/>
        </w:rPr>
        <w:footnoteReference w:id="1"/>
      </w:r>
    </w:p>
    <w:p w14:paraId="6B3A414C" w14:textId="2CAAA246" w:rsidR="00E16161" w:rsidRPr="00CF4863" w:rsidRDefault="00E16161" w:rsidP="00CF4863">
      <w:pPr>
        <w:pStyle w:val="ListParagraph"/>
        <w:numPr>
          <w:ilvl w:val="0"/>
          <w:numId w:val="26"/>
        </w:numPr>
        <w:tabs>
          <w:tab w:val="left" w:pos="0"/>
          <w:tab w:val="center" w:pos="4680"/>
          <w:tab w:val="left" w:pos="5040"/>
          <w:tab w:val="left" w:pos="5760"/>
          <w:tab w:val="left" w:pos="6480"/>
          <w:tab w:val="left" w:pos="7200"/>
          <w:tab w:val="left" w:pos="7920"/>
          <w:tab w:val="left" w:pos="8640"/>
          <w:tab w:val="left" w:pos="9360"/>
        </w:tabs>
        <w:rPr>
          <w:sz w:val="20"/>
          <w:szCs w:val="20"/>
        </w:rPr>
      </w:pPr>
      <w:r w:rsidRPr="00CF4863">
        <w:rPr>
          <w:sz w:val="20"/>
          <w:szCs w:val="20"/>
        </w:rPr>
        <w:t xml:space="preserve">Demonstrate personal reflection and self-correction in relation use of </w:t>
      </w:r>
      <w:proofErr w:type="spellStart"/>
      <w:r w:rsidRPr="00CF4863">
        <w:rPr>
          <w:sz w:val="20"/>
          <w:szCs w:val="20"/>
        </w:rPr>
        <w:t>microskills</w:t>
      </w:r>
      <w:proofErr w:type="spellEnd"/>
      <w:r w:rsidRPr="00CF4863">
        <w:rPr>
          <w:sz w:val="20"/>
          <w:szCs w:val="20"/>
        </w:rPr>
        <w:t>, including attending, paraphrasing, reflecting feeling, constructive use of silence, and asking questions. (PB 1b).</w:t>
      </w:r>
    </w:p>
    <w:p w14:paraId="40690048" w14:textId="45604EFD" w:rsidR="00E16161" w:rsidRPr="00CF4863" w:rsidRDefault="00E16161" w:rsidP="00CF4863">
      <w:pPr>
        <w:pStyle w:val="ListParagraph"/>
        <w:numPr>
          <w:ilvl w:val="0"/>
          <w:numId w:val="26"/>
        </w:numPr>
        <w:tabs>
          <w:tab w:val="left" w:pos="0"/>
          <w:tab w:val="center" w:pos="4680"/>
          <w:tab w:val="left" w:pos="5040"/>
          <w:tab w:val="left" w:pos="5760"/>
          <w:tab w:val="left" w:pos="6480"/>
          <w:tab w:val="left" w:pos="7200"/>
          <w:tab w:val="left" w:pos="7920"/>
          <w:tab w:val="left" w:pos="8640"/>
          <w:tab w:val="left" w:pos="9360"/>
        </w:tabs>
        <w:rPr>
          <w:sz w:val="20"/>
          <w:szCs w:val="20"/>
        </w:rPr>
      </w:pPr>
      <w:r w:rsidRPr="00CF4863">
        <w:rPr>
          <w:sz w:val="20"/>
          <w:szCs w:val="20"/>
        </w:rPr>
        <w:t>Function within clearly defined professional roles and boundaries in the context of practice with families and groups (PB 1c)</w:t>
      </w:r>
    </w:p>
    <w:p w14:paraId="0CFED8B7" w14:textId="647B78E1" w:rsidR="00E16161" w:rsidRPr="00CF4863" w:rsidRDefault="00E16161" w:rsidP="00CF4863">
      <w:pPr>
        <w:pStyle w:val="ListParagraph"/>
        <w:numPr>
          <w:ilvl w:val="0"/>
          <w:numId w:val="26"/>
        </w:numPr>
        <w:tabs>
          <w:tab w:val="left" w:pos="0"/>
          <w:tab w:val="center" w:pos="4680"/>
          <w:tab w:val="left" w:pos="5040"/>
          <w:tab w:val="left" w:pos="5760"/>
          <w:tab w:val="left" w:pos="6480"/>
          <w:tab w:val="left" w:pos="7200"/>
          <w:tab w:val="left" w:pos="7920"/>
          <w:tab w:val="left" w:pos="8640"/>
          <w:tab w:val="left" w:pos="9360"/>
        </w:tabs>
        <w:rPr>
          <w:sz w:val="20"/>
          <w:szCs w:val="20"/>
        </w:rPr>
      </w:pPr>
      <w:r w:rsidRPr="00CF4863">
        <w:rPr>
          <w:sz w:val="20"/>
          <w:szCs w:val="20"/>
        </w:rPr>
        <w:t>Demonstrate professional demeanor in behavior, appearance, and communication with clients and professional colleagues (PB 1d).</w:t>
      </w:r>
    </w:p>
    <w:p w14:paraId="71DCA1EB" w14:textId="455B89DB" w:rsidR="00E16161" w:rsidRPr="00CF4863" w:rsidRDefault="00E16161" w:rsidP="00CF4863">
      <w:pPr>
        <w:pStyle w:val="ListParagraph"/>
        <w:numPr>
          <w:ilvl w:val="0"/>
          <w:numId w:val="26"/>
        </w:numPr>
        <w:tabs>
          <w:tab w:val="left" w:pos="0"/>
          <w:tab w:val="center" w:pos="4680"/>
          <w:tab w:val="left" w:pos="5040"/>
          <w:tab w:val="left" w:pos="5760"/>
          <w:tab w:val="left" w:pos="6480"/>
          <w:tab w:val="left" w:pos="7200"/>
          <w:tab w:val="left" w:pos="7920"/>
          <w:tab w:val="left" w:pos="8640"/>
          <w:tab w:val="left" w:pos="9360"/>
        </w:tabs>
        <w:rPr>
          <w:sz w:val="20"/>
          <w:szCs w:val="20"/>
        </w:rPr>
      </w:pPr>
      <w:r w:rsidRPr="00CF4863">
        <w:rPr>
          <w:sz w:val="20"/>
          <w:szCs w:val="20"/>
        </w:rPr>
        <w:t>Use supervision and consultation to support practice with families and groups (PB 1f).</w:t>
      </w:r>
    </w:p>
    <w:p w14:paraId="0BA06076" w14:textId="77777777" w:rsidR="00E16161" w:rsidRPr="006A03EE" w:rsidRDefault="00E16161" w:rsidP="00CF4863">
      <w:pPr>
        <w:tabs>
          <w:tab w:val="left" w:pos="0"/>
          <w:tab w:val="center" w:pos="4680"/>
          <w:tab w:val="left" w:pos="5040"/>
          <w:tab w:val="left" w:pos="5760"/>
          <w:tab w:val="left" w:pos="6480"/>
          <w:tab w:val="left" w:pos="7200"/>
          <w:tab w:val="left" w:pos="7920"/>
          <w:tab w:val="left" w:pos="8640"/>
          <w:tab w:val="left" w:pos="9360"/>
        </w:tabs>
        <w:rPr>
          <w:b/>
          <w:bCs/>
          <w:color w:val="000000"/>
          <w:sz w:val="20"/>
          <w:szCs w:val="20"/>
        </w:rPr>
      </w:pPr>
    </w:p>
    <w:p w14:paraId="22A143C5" w14:textId="77777777" w:rsidR="00E16161" w:rsidRPr="006A03EE" w:rsidRDefault="00E16161" w:rsidP="00CF4863">
      <w:pPr>
        <w:tabs>
          <w:tab w:val="left" w:pos="0"/>
          <w:tab w:val="center" w:pos="4680"/>
          <w:tab w:val="left" w:pos="5040"/>
          <w:tab w:val="left" w:pos="5760"/>
          <w:tab w:val="left" w:pos="6480"/>
          <w:tab w:val="left" w:pos="7200"/>
          <w:tab w:val="left" w:pos="7920"/>
          <w:tab w:val="left" w:pos="8640"/>
          <w:tab w:val="left" w:pos="9360"/>
        </w:tabs>
        <w:rPr>
          <w:b/>
          <w:bCs/>
          <w:color w:val="000000"/>
          <w:sz w:val="20"/>
          <w:szCs w:val="20"/>
        </w:rPr>
      </w:pPr>
    </w:p>
    <w:p w14:paraId="7B4E77E3" w14:textId="51EE4642" w:rsidR="00E16161" w:rsidRPr="006A03EE" w:rsidRDefault="00E16161" w:rsidP="00CF4863">
      <w:p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b/>
          <w:bCs/>
          <w:color w:val="000000"/>
          <w:sz w:val="20"/>
          <w:szCs w:val="20"/>
        </w:rPr>
        <w:t>2. Apply social work ethical principles to guide professional practice.</w:t>
      </w:r>
    </w:p>
    <w:p w14:paraId="7C9CDCA0" w14:textId="7B9B97A4" w:rsidR="00E16161" w:rsidRPr="00CF4863" w:rsidRDefault="00E16161" w:rsidP="00CF4863">
      <w:pPr>
        <w:pStyle w:val="ListParagraph"/>
        <w:numPr>
          <w:ilvl w:val="0"/>
          <w:numId w:val="25"/>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Recognize and manage personal values in a way that allows professional values to guide practice. (PB 2a).</w:t>
      </w:r>
    </w:p>
    <w:p w14:paraId="3C02AFD1" w14:textId="3E9F24BF" w:rsidR="00E16161" w:rsidRPr="00CF4863" w:rsidRDefault="00E16161" w:rsidP="00CF4863">
      <w:pPr>
        <w:pStyle w:val="ListParagraph"/>
        <w:numPr>
          <w:ilvl w:val="0"/>
          <w:numId w:val="25"/>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Make ethical decisions by applying the NASW Code of Ethics, and as applicable, the IFSW/IASSW Ethics in Social Work, Statement of Principles (with particular emphasis on client self-determination, confidentiality, informed consent, and professional boundaries)  (PB 2b).</w:t>
      </w:r>
    </w:p>
    <w:p w14:paraId="301A7714" w14:textId="4C2F6517" w:rsidR="00E16161" w:rsidRPr="00CF4863" w:rsidRDefault="00E16161" w:rsidP="00CF4863">
      <w:pPr>
        <w:pStyle w:val="ListParagraph"/>
        <w:numPr>
          <w:ilvl w:val="0"/>
          <w:numId w:val="25"/>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Tolerate ambiguity in resolving ethical conflicts related to practice with families and groups (PB 2c).</w:t>
      </w:r>
    </w:p>
    <w:p w14:paraId="025709FE" w14:textId="77777777" w:rsidR="00E16161" w:rsidRPr="006A03EE" w:rsidRDefault="00E16161" w:rsidP="00CF4863">
      <w:pPr>
        <w:pStyle w:val="ListParagraph"/>
        <w:numPr>
          <w:ilvl w:val="0"/>
          <w:numId w:val="25"/>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Apply strategies of ethical reasoning to arrive at principled decisions, including the application of laws, agency policies, and ethical standards related to practice with families and groups (PB 2d).</w:t>
      </w:r>
    </w:p>
    <w:p w14:paraId="602712F0" w14:textId="77777777" w:rsidR="00E16161" w:rsidRPr="006A03EE" w:rsidRDefault="00E16161" w:rsidP="00CF4863">
      <w:pPr>
        <w:tabs>
          <w:tab w:val="left" w:pos="0"/>
          <w:tab w:val="center" w:pos="4680"/>
          <w:tab w:val="left" w:pos="5040"/>
          <w:tab w:val="left" w:pos="5760"/>
          <w:tab w:val="left" w:pos="6480"/>
          <w:tab w:val="left" w:pos="7200"/>
          <w:tab w:val="left" w:pos="7920"/>
          <w:tab w:val="left" w:pos="8640"/>
          <w:tab w:val="left" w:pos="9360"/>
        </w:tabs>
        <w:rPr>
          <w:sz w:val="20"/>
          <w:szCs w:val="20"/>
        </w:rPr>
      </w:pPr>
    </w:p>
    <w:p w14:paraId="029883C3" w14:textId="38A94CA6" w:rsidR="00E16161" w:rsidRPr="006A03EE" w:rsidRDefault="00E16161" w:rsidP="00CF4863">
      <w:p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b/>
          <w:bCs/>
          <w:color w:val="000000"/>
          <w:sz w:val="20"/>
          <w:szCs w:val="20"/>
        </w:rPr>
        <w:lastRenderedPageBreak/>
        <w:t>3. Apply critical thinking to inform and communicate professional judgments.</w:t>
      </w:r>
    </w:p>
    <w:p w14:paraId="109B1A12" w14:textId="40B91650" w:rsidR="00E16161" w:rsidRPr="00CF4863" w:rsidRDefault="00E16161" w:rsidP="00CF4863">
      <w:pPr>
        <w:pStyle w:val="ListParagraph"/>
        <w:numPr>
          <w:ilvl w:val="0"/>
          <w:numId w:val="27"/>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Distinguish, appraise, and integrate multiple sources of knowledge, including research-based knowledge and practice wisdom to inform practice decisions with families and groups (PB 3a).</w:t>
      </w:r>
    </w:p>
    <w:p w14:paraId="2BD9B695" w14:textId="705D1CCA" w:rsidR="00E16161" w:rsidRPr="00CF4863" w:rsidRDefault="00E16161" w:rsidP="00CF4863">
      <w:pPr>
        <w:pStyle w:val="ListParagraph"/>
        <w:numPr>
          <w:ilvl w:val="0"/>
          <w:numId w:val="27"/>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Critically analyze models of assessment, prevention, intervention, and evaluation in the context of practice with families and groups (PB 3b).</w:t>
      </w:r>
    </w:p>
    <w:p w14:paraId="5A3E3B68" w14:textId="77777777" w:rsidR="00E16161" w:rsidRPr="006A03EE" w:rsidRDefault="00E16161" w:rsidP="00CF4863">
      <w:pPr>
        <w:pStyle w:val="ListParagraph"/>
        <w:numPr>
          <w:ilvl w:val="0"/>
          <w:numId w:val="27"/>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Demonstrate effective oral and written communication in working with families and groups (PB 3c).</w:t>
      </w:r>
    </w:p>
    <w:p w14:paraId="2079F759" w14:textId="77777777" w:rsidR="00E16161" w:rsidRPr="006A03EE" w:rsidRDefault="00E16161" w:rsidP="00CF4863">
      <w:pPr>
        <w:tabs>
          <w:tab w:val="left" w:pos="0"/>
          <w:tab w:val="center" w:pos="4680"/>
          <w:tab w:val="left" w:pos="5040"/>
          <w:tab w:val="left" w:pos="5760"/>
          <w:tab w:val="left" w:pos="6480"/>
          <w:tab w:val="left" w:pos="7200"/>
          <w:tab w:val="left" w:pos="7920"/>
          <w:tab w:val="left" w:pos="8640"/>
          <w:tab w:val="left" w:pos="9360"/>
        </w:tabs>
        <w:rPr>
          <w:sz w:val="20"/>
          <w:szCs w:val="20"/>
        </w:rPr>
      </w:pPr>
    </w:p>
    <w:p w14:paraId="29453AA2" w14:textId="7E91C115" w:rsidR="00E16161" w:rsidRPr="006A03EE" w:rsidRDefault="00E16161" w:rsidP="00CF4863">
      <w:pPr>
        <w:pStyle w:val="Default"/>
        <w:rPr>
          <w:sz w:val="20"/>
          <w:szCs w:val="20"/>
        </w:rPr>
      </w:pPr>
      <w:r w:rsidRPr="006A03EE">
        <w:rPr>
          <w:b/>
          <w:bCs/>
          <w:sz w:val="20"/>
          <w:szCs w:val="20"/>
        </w:rPr>
        <w:t xml:space="preserve">4. Engage diversity and difference in practice. </w:t>
      </w:r>
    </w:p>
    <w:p w14:paraId="431ABE47" w14:textId="759775BD" w:rsidR="00E16161" w:rsidRPr="00CF4863" w:rsidRDefault="00E16161" w:rsidP="00CF4863">
      <w:pPr>
        <w:pStyle w:val="ListParagraph"/>
        <w:numPr>
          <w:ilvl w:val="0"/>
          <w:numId w:val="28"/>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Recognize the extent to which a culture’s structures and values may oppress, marginalize, alienate, or create or enhance privilege and power (PB 4a).</w:t>
      </w:r>
    </w:p>
    <w:p w14:paraId="2066A52E" w14:textId="737F8D1E" w:rsidR="00E16161" w:rsidRPr="00CF4863" w:rsidRDefault="00E16161" w:rsidP="00CF4863">
      <w:pPr>
        <w:pStyle w:val="ListParagraph"/>
        <w:numPr>
          <w:ilvl w:val="0"/>
          <w:numId w:val="28"/>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Gain sufficient self-awareness to eliminate the influence of personal biases and values in working with diverse families and groups, including Latinos, African Americans, Haitian Americans, LGBT individuals, children, and the elderly (PB 4b).</w:t>
      </w:r>
    </w:p>
    <w:p w14:paraId="1CDB9879" w14:textId="77777777" w:rsidR="00E16161" w:rsidRPr="006A03EE" w:rsidRDefault="00E16161" w:rsidP="00CF4863">
      <w:pPr>
        <w:pStyle w:val="ListParagraph"/>
        <w:numPr>
          <w:ilvl w:val="0"/>
          <w:numId w:val="28"/>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Recognize and communicate their understanding of the importance of difference in shaping life experiences (PB 4c).</w:t>
      </w:r>
    </w:p>
    <w:p w14:paraId="2F752DBA" w14:textId="77777777" w:rsidR="00E16161" w:rsidRPr="006A03EE" w:rsidRDefault="00E16161" w:rsidP="00CF4863">
      <w:pPr>
        <w:pStyle w:val="ListParagraph"/>
        <w:tabs>
          <w:tab w:val="left" w:pos="0"/>
          <w:tab w:val="center" w:pos="4680"/>
          <w:tab w:val="left" w:pos="5040"/>
          <w:tab w:val="left" w:pos="5760"/>
          <w:tab w:val="left" w:pos="6480"/>
          <w:tab w:val="left" w:pos="7200"/>
          <w:tab w:val="left" w:pos="7920"/>
          <w:tab w:val="left" w:pos="8640"/>
          <w:tab w:val="left" w:pos="9360"/>
        </w:tabs>
        <w:ind w:left="0"/>
        <w:rPr>
          <w:sz w:val="20"/>
          <w:szCs w:val="20"/>
        </w:rPr>
      </w:pPr>
    </w:p>
    <w:p w14:paraId="3D681542" w14:textId="77777777" w:rsidR="00E16161" w:rsidRPr="006A03EE" w:rsidRDefault="00E16161" w:rsidP="00CF4863">
      <w:p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b/>
          <w:bCs/>
          <w:sz w:val="20"/>
          <w:szCs w:val="20"/>
        </w:rPr>
        <w:t>5. Advance human rights and social and economic justice.</w:t>
      </w:r>
    </w:p>
    <w:p w14:paraId="5D0452E7" w14:textId="77777777" w:rsidR="00E16161" w:rsidRPr="006A03EE" w:rsidRDefault="00E16161" w:rsidP="00CF4863">
      <w:pPr>
        <w:pStyle w:val="ListParagraph"/>
        <w:tabs>
          <w:tab w:val="left" w:pos="0"/>
          <w:tab w:val="center" w:pos="4680"/>
          <w:tab w:val="left" w:pos="5040"/>
          <w:tab w:val="left" w:pos="5760"/>
          <w:tab w:val="left" w:pos="6480"/>
          <w:tab w:val="left" w:pos="7200"/>
          <w:tab w:val="left" w:pos="7920"/>
          <w:tab w:val="left" w:pos="8640"/>
          <w:tab w:val="left" w:pos="9360"/>
        </w:tabs>
        <w:ind w:left="0"/>
        <w:rPr>
          <w:sz w:val="20"/>
          <w:szCs w:val="20"/>
        </w:rPr>
      </w:pPr>
    </w:p>
    <w:p w14:paraId="09ED3E2A" w14:textId="77777777" w:rsidR="00E16161" w:rsidRPr="006A03EE" w:rsidRDefault="00E16161" w:rsidP="00CF4863">
      <w:pPr>
        <w:pStyle w:val="ListParagraph"/>
        <w:numPr>
          <w:ilvl w:val="0"/>
          <w:numId w:val="29"/>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Understand the forms and mechanisms of oppression, including discrimination based on age, race, ethnicity, religion, sexual orientation, immigration status, sexual identity, and expression (PB 5a).</w:t>
      </w:r>
    </w:p>
    <w:p w14:paraId="6D76875B" w14:textId="77777777" w:rsidR="00E16161" w:rsidRPr="006A03EE" w:rsidRDefault="00E16161" w:rsidP="00CF4863">
      <w:pPr>
        <w:pStyle w:val="ListParagraph"/>
        <w:tabs>
          <w:tab w:val="left" w:pos="0"/>
          <w:tab w:val="center" w:pos="4680"/>
          <w:tab w:val="left" w:pos="5040"/>
          <w:tab w:val="left" w:pos="5760"/>
          <w:tab w:val="left" w:pos="6480"/>
          <w:tab w:val="left" w:pos="7200"/>
          <w:tab w:val="left" w:pos="7920"/>
          <w:tab w:val="left" w:pos="8640"/>
          <w:tab w:val="left" w:pos="9360"/>
        </w:tabs>
        <w:ind w:left="0"/>
        <w:rPr>
          <w:sz w:val="20"/>
          <w:szCs w:val="20"/>
        </w:rPr>
      </w:pPr>
    </w:p>
    <w:p w14:paraId="77338D70" w14:textId="77777777" w:rsidR="00E16161" w:rsidRPr="006A03EE" w:rsidRDefault="00E16161" w:rsidP="00CF4863">
      <w:pPr>
        <w:widowControl w:val="0"/>
        <w:rPr>
          <w:sz w:val="20"/>
          <w:szCs w:val="20"/>
        </w:rPr>
      </w:pPr>
      <w:r w:rsidRPr="006A03EE">
        <w:rPr>
          <w:b/>
          <w:sz w:val="20"/>
          <w:szCs w:val="20"/>
        </w:rPr>
        <w:t xml:space="preserve">6. Engage in research-informed practice and practice-informed research. </w:t>
      </w:r>
    </w:p>
    <w:p w14:paraId="0FC60ABC" w14:textId="77777777" w:rsidR="00E16161" w:rsidRPr="006A03EE" w:rsidRDefault="00E16161" w:rsidP="00CF4863">
      <w:pPr>
        <w:pStyle w:val="ListParagraph"/>
        <w:tabs>
          <w:tab w:val="left" w:pos="0"/>
          <w:tab w:val="center" w:pos="4680"/>
          <w:tab w:val="left" w:pos="5040"/>
          <w:tab w:val="left" w:pos="5760"/>
          <w:tab w:val="left" w:pos="6480"/>
          <w:tab w:val="left" w:pos="7200"/>
          <w:tab w:val="left" w:pos="7920"/>
          <w:tab w:val="left" w:pos="8640"/>
          <w:tab w:val="left" w:pos="9360"/>
        </w:tabs>
        <w:ind w:left="0"/>
        <w:rPr>
          <w:sz w:val="20"/>
          <w:szCs w:val="20"/>
        </w:rPr>
      </w:pPr>
    </w:p>
    <w:p w14:paraId="19450BDC" w14:textId="31763AC0" w:rsidR="00E16161" w:rsidRPr="00CF4863" w:rsidRDefault="00E16161" w:rsidP="00CF4863">
      <w:pPr>
        <w:pStyle w:val="ListParagraph"/>
        <w:numPr>
          <w:ilvl w:val="0"/>
          <w:numId w:val="29"/>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Use practice experience to inform scientific inquiry, including the use of single-system design to evaluate work with families and groups (PB 6a).</w:t>
      </w:r>
    </w:p>
    <w:p w14:paraId="08E4C6E0" w14:textId="77777777" w:rsidR="00E16161" w:rsidRPr="006A03EE" w:rsidRDefault="00E16161" w:rsidP="00CF4863">
      <w:pPr>
        <w:pStyle w:val="ListParagraph"/>
        <w:numPr>
          <w:ilvl w:val="0"/>
          <w:numId w:val="29"/>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Use research evidence to inform practice decisions with families and groups (PB 6b).</w:t>
      </w:r>
    </w:p>
    <w:p w14:paraId="4BAE2B95" w14:textId="77777777" w:rsidR="00E16161" w:rsidRPr="006A03EE" w:rsidRDefault="00E16161" w:rsidP="00CF4863">
      <w:pPr>
        <w:tabs>
          <w:tab w:val="left" w:pos="0"/>
          <w:tab w:val="center" w:pos="4680"/>
          <w:tab w:val="left" w:pos="5040"/>
          <w:tab w:val="left" w:pos="5760"/>
          <w:tab w:val="left" w:pos="6480"/>
          <w:tab w:val="left" w:pos="7200"/>
          <w:tab w:val="left" w:pos="7920"/>
          <w:tab w:val="left" w:pos="8640"/>
          <w:tab w:val="left" w:pos="9360"/>
        </w:tabs>
        <w:rPr>
          <w:sz w:val="20"/>
          <w:szCs w:val="20"/>
        </w:rPr>
      </w:pPr>
    </w:p>
    <w:p w14:paraId="73CAD369" w14:textId="77777777" w:rsidR="00E16161" w:rsidRPr="006A03EE" w:rsidRDefault="00E16161" w:rsidP="00CF4863">
      <w:p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b/>
          <w:sz w:val="20"/>
          <w:szCs w:val="20"/>
        </w:rPr>
        <w:t>7. Apply knowledge of human behavior and the social environment.</w:t>
      </w:r>
    </w:p>
    <w:p w14:paraId="471D4CA5" w14:textId="77777777" w:rsidR="00E16161" w:rsidRPr="006A03EE" w:rsidRDefault="00E16161" w:rsidP="00CF4863">
      <w:pPr>
        <w:pStyle w:val="ListParagraph"/>
        <w:tabs>
          <w:tab w:val="left" w:pos="0"/>
          <w:tab w:val="center" w:pos="4680"/>
          <w:tab w:val="left" w:pos="5040"/>
          <w:tab w:val="left" w:pos="5760"/>
          <w:tab w:val="left" w:pos="6480"/>
          <w:tab w:val="left" w:pos="7200"/>
          <w:tab w:val="left" w:pos="7920"/>
          <w:tab w:val="left" w:pos="8640"/>
          <w:tab w:val="left" w:pos="9360"/>
        </w:tabs>
        <w:ind w:left="0"/>
        <w:rPr>
          <w:sz w:val="20"/>
          <w:szCs w:val="20"/>
        </w:rPr>
      </w:pPr>
    </w:p>
    <w:p w14:paraId="354FEDE2" w14:textId="2E408EE8" w:rsidR="00E16161" w:rsidRPr="00CF4863" w:rsidRDefault="00E16161" w:rsidP="00CF4863">
      <w:pPr>
        <w:pStyle w:val="ListParagraph"/>
        <w:numPr>
          <w:ilvl w:val="0"/>
          <w:numId w:val="30"/>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Utilize conceptual frameworks to guide the processes of assessment, intervention, and evaluation of practice with families and groups (PB 7a).</w:t>
      </w:r>
    </w:p>
    <w:p w14:paraId="5665C6E6" w14:textId="77777777" w:rsidR="00E16161" w:rsidRPr="006A03EE" w:rsidRDefault="00E16161" w:rsidP="00CF4863">
      <w:pPr>
        <w:pStyle w:val="ListParagraph"/>
        <w:numPr>
          <w:ilvl w:val="0"/>
          <w:numId w:val="30"/>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Critique and apply knowledge to understand person and environment, including the use of ecomaps, culturagrams, and systems theory (PB 7b).</w:t>
      </w:r>
    </w:p>
    <w:p w14:paraId="198C508E" w14:textId="77777777" w:rsidR="00E16161" w:rsidRPr="006A03EE" w:rsidRDefault="00E16161" w:rsidP="00CF4863">
      <w:pPr>
        <w:tabs>
          <w:tab w:val="left" w:pos="0"/>
          <w:tab w:val="center" w:pos="4680"/>
          <w:tab w:val="left" w:pos="5040"/>
          <w:tab w:val="left" w:pos="5760"/>
          <w:tab w:val="left" w:pos="6480"/>
          <w:tab w:val="left" w:pos="7200"/>
          <w:tab w:val="left" w:pos="7920"/>
          <w:tab w:val="left" w:pos="8640"/>
          <w:tab w:val="left" w:pos="9360"/>
        </w:tabs>
        <w:rPr>
          <w:sz w:val="20"/>
          <w:szCs w:val="20"/>
        </w:rPr>
      </w:pPr>
    </w:p>
    <w:p w14:paraId="36FB19C0" w14:textId="77777777" w:rsidR="00E16161" w:rsidRPr="006A03EE" w:rsidRDefault="00E16161" w:rsidP="00CF4863">
      <w:pPr>
        <w:pStyle w:val="Default"/>
        <w:rPr>
          <w:sz w:val="20"/>
          <w:szCs w:val="20"/>
        </w:rPr>
      </w:pPr>
      <w:r w:rsidRPr="006A03EE">
        <w:rPr>
          <w:b/>
          <w:bCs/>
          <w:sz w:val="20"/>
          <w:szCs w:val="20"/>
        </w:rPr>
        <w:t xml:space="preserve">9. Respond to contexts that shape practice. </w:t>
      </w:r>
    </w:p>
    <w:p w14:paraId="5A179D23" w14:textId="77777777" w:rsidR="00E16161" w:rsidRPr="006A03EE" w:rsidRDefault="00E16161" w:rsidP="00CF4863">
      <w:pPr>
        <w:pStyle w:val="ListParagraph"/>
        <w:tabs>
          <w:tab w:val="left" w:pos="0"/>
          <w:tab w:val="center" w:pos="4680"/>
          <w:tab w:val="left" w:pos="5040"/>
          <w:tab w:val="left" w:pos="5760"/>
          <w:tab w:val="left" w:pos="6480"/>
          <w:tab w:val="left" w:pos="7200"/>
          <w:tab w:val="left" w:pos="7920"/>
          <w:tab w:val="left" w:pos="8640"/>
          <w:tab w:val="left" w:pos="9360"/>
        </w:tabs>
        <w:ind w:left="0"/>
        <w:rPr>
          <w:sz w:val="20"/>
          <w:szCs w:val="20"/>
        </w:rPr>
      </w:pPr>
    </w:p>
    <w:p w14:paraId="56F41F01" w14:textId="77777777" w:rsidR="00E16161" w:rsidRPr="006A03EE" w:rsidRDefault="00E16161" w:rsidP="00CF4863">
      <w:pPr>
        <w:pStyle w:val="ListParagraph"/>
        <w:numPr>
          <w:ilvl w:val="0"/>
          <w:numId w:val="31"/>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Continuously discover, appraise, and attend to changing locales, populations, scientific and technological developments, and emerging societal trends to provide relevant services, including issues related to immigration, poverty, aging, and health disparities (PB 9a).</w:t>
      </w:r>
    </w:p>
    <w:p w14:paraId="6E565AA7" w14:textId="77777777" w:rsidR="00E16161" w:rsidRPr="006A03EE" w:rsidRDefault="00E16161" w:rsidP="00CF4863">
      <w:pPr>
        <w:tabs>
          <w:tab w:val="left" w:pos="0"/>
          <w:tab w:val="center" w:pos="4680"/>
          <w:tab w:val="left" w:pos="5040"/>
          <w:tab w:val="left" w:pos="5760"/>
          <w:tab w:val="left" w:pos="6480"/>
          <w:tab w:val="left" w:pos="7200"/>
          <w:tab w:val="left" w:pos="7920"/>
          <w:tab w:val="left" w:pos="8640"/>
          <w:tab w:val="left" w:pos="9360"/>
        </w:tabs>
        <w:rPr>
          <w:sz w:val="20"/>
          <w:szCs w:val="20"/>
        </w:rPr>
      </w:pPr>
    </w:p>
    <w:p w14:paraId="23102C8E" w14:textId="16DAE33E" w:rsidR="00E16161" w:rsidRPr="006A03EE" w:rsidRDefault="00E16161" w:rsidP="00CF4863">
      <w:pPr>
        <w:pStyle w:val="Default"/>
        <w:rPr>
          <w:sz w:val="20"/>
          <w:szCs w:val="20"/>
        </w:rPr>
      </w:pPr>
      <w:r w:rsidRPr="006A03EE">
        <w:rPr>
          <w:b/>
          <w:bCs/>
          <w:sz w:val="20"/>
          <w:szCs w:val="20"/>
        </w:rPr>
        <w:t xml:space="preserve">10. Engage, assess, intervene, and evaluate with individuals, families, groups, organizations, and communities. </w:t>
      </w:r>
    </w:p>
    <w:p w14:paraId="5338EB8A" w14:textId="6FB9F4DB" w:rsidR="00E16161" w:rsidRPr="00CF4863" w:rsidRDefault="00E16161" w:rsidP="00CF4863">
      <w:pPr>
        <w:pStyle w:val="ListParagraph"/>
        <w:numPr>
          <w:ilvl w:val="0"/>
          <w:numId w:val="31"/>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Engagement: Substantively and affectively prepare for action with families and groups (PB 10a).</w:t>
      </w:r>
    </w:p>
    <w:p w14:paraId="244E9C79" w14:textId="66C344E3" w:rsidR="00E16161" w:rsidRPr="00CF4863" w:rsidRDefault="00E16161" w:rsidP="00CF4863">
      <w:pPr>
        <w:pStyle w:val="ListParagraph"/>
        <w:numPr>
          <w:ilvl w:val="0"/>
          <w:numId w:val="31"/>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Engagement: Use empathy and other interpersonal skills with families and groups (PB 10b).</w:t>
      </w:r>
    </w:p>
    <w:p w14:paraId="7B9EE548" w14:textId="4DD5F5B5" w:rsidR="00E16161" w:rsidRPr="00CF4863" w:rsidRDefault="00E16161" w:rsidP="00CF4863">
      <w:pPr>
        <w:pStyle w:val="ListParagraph"/>
        <w:numPr>
          <w:ilvl w:val="0"/>
          <w:numId w:val="31"/>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Engagement: Develop a mutually agreed-on focus of work and desired outcomes (PB 10c).</w:t>
      </w:r>
    </w:p>
    <w:p w14:paraId="32B65F61" w14:textId="4A023DB9" w:rsidR="00E16161" w:rsidRPr="00CF4863" w:rsidRDefault="00E16161" w:rsidP="00CF4863">
      <w:pPr>
        <w:pStyle w:val="ListParagraph"/>
        <w:numPr>
          <w:ilvl w:val="0"/>
          <w:numId w:val="31"/>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Assessment: Collect, organize, and interpret client data, including the use of ge</w:t>
      </w:r>
      <w:r w:rsidR="00CF4863">
        <w:rPr>
          <w:sz w:val="20"/>
          <w:szCs w:val="20"/>
        </w:rPr>
        <w:t>nograms, ecomaps, culturagrams,</w:t>
      </w:r>
      <w:r w:rsidRPr="006A03EE">
        <w:rPr>
          <w:sz w:val="20"/>
          <w:szCs w:val="20"/>
        </w:rPr>
        <w:t xml:space="preserve"> and structured interviews (PB 10d).</w:t>
      </w:r>
    </w:p>
    <w:p w14:paraId="1975DDEA" w14:textId="77777777" w:rsidR="00E16161" w:rsidRPr="006A03EE" w:rsidRDefault="00E16161" w:rsidP="00CF4863">
      <w:pPr>
        <w:pStyle w:val="ListParagraph"/>
        <w:numPr>
          <w:ilvl w:val="0"/>
          <w:numId w:val="31"/>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Assessment: Assess client strengths and limitations, including personal strengths and support systems (PB 10e).</w:t>
      </w:r>
    </w:p>
    <w:p w14:paraId="59CF0D08" w14:textId="77777777" w:rsidR="00E16161" w:rsidRPr="006A03EE" w:rsidRDefault="00E16161" w:rsidP="00CF4863">
      <w:pPr>
        <w:pStyle w:val="ListParagraph"/>
        <w:tabs>
          <w:tab w:val="left" w:pos="0"/>
          <w:tab w:val="center" w:pos="4680"/>
          <w:tab w:val="left" w:pos="5040"/>
          <w:tab w:val="left" w:pos="5760"/>
          <w:tab w:val="left" w:pos="6480"/>
          <w:tab w:val="left" w:pos="7200"/>
          <w:tab w:val="left" w:pos="7920"/>
          <w:tab w:val="left" w:pos="8640"/>
          <w:tab w:val="left" w:pos="9360"/>
        </w:tabs>
        <w:ind w:left="0"/>
        <w:rPr>
          <w:sz w:val="20"/>
          <w:szCs w:val="20"/>
        </w:rPr>
      </w:pPr>
    </w:p>
    <w:p w14:paraId="1C3833E4" w14:textId="572F2D43" w:rsidR="00E16161" w:rsidRPr="00CF4863" w:rsidRDefault="00E16161" w:rsidP="00CF4863">
      <w:pPr>
        <w:pStyle w:val="ListParagraph"/>
        <w:numPr>
          <w:ilvl w:val="0"/>
          <w:numId w:val="31"/>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Assessment: Develop mutually agreed-on intervention goals and objectives for families and groups (PB 10f).</w:t>
      </w:r>
    </w:p>
    <w:p w14:paraId="332B7DE2" w14:textId="77777777" w:rsidR="00E16161" w:rsidRPr="006A03EE" w:rsidRDefault="00E16161" w:rsidP="00CF4863">
      <w:pPr>
        <w:pStyle w:val="ListParagraph"/>
        <w:numPr>
          <w:ilvl w:val="0"/>
          <w:numId w:val="31"/>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Assessment: Use evidence-based practice to select appropriate intervention strategies for practice with families and groups (PB 10g)</w:t>
      </w:r>
    </w:p>
    <w:p w14:paraId="721B5940" w14:textId="3065FDE4" w:rsidR="00E16161" w:rsidRPr="00CF4863" w:rsidRDefault="00E16161" w:rsidP="00CF4863">
      <w:pPr>
        <w:pStyle w:val="ListParagraph"/>
        <w:numPr>
          <w:ilvl w:val="0"/>
          <w:numId w:val="31"/>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lastRenderedPageBreak/>
        <w:t xml:space="preserve">Intervention: Initiate actions to achieve organizational goals in relation to practice with families and groups (PB 10h). </w:t>
      </w:r>
    </w:p>
    <w:p w14:paraId="7B585668" w14:textId="30F5FC69" w:rsidR="00E16161" w:rsidRPr="00CF4863" w:rsidRDefault="00E16161" w:rsidP="00CF4863">
      <w:pPr>
        <w:pStyle w:val="ListParagraph"/>
        <w:numPr>
          <w:ilvl w:val="0"/>
          <w:numId w:val="31"/>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Intervention: Implement prevention interventions that enhance client system’s capacities (PB 10i)</w:t>
      </w:r>
    </w:p>
    <w:p w14:paraId="697B7FAC" w14:textId="211F219D" w:rsidR="00E16161" w:rsidRPr="00CF4863" w:rsidRDefault="00E16161" w:rsidP="00CF4863">
      <w:pPr>
        <w:pStyle w:val="ListParagraph"/>
        <w:numPr>
          <w:ilvl w:val="0"/>
          <w:numId w:val="31"/>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Intervention: Help clients resolve problems, including issues related to mental health, addictions, child protection, aging, poverty, and immigration (PB 10j)</w:t>
      </w:r>
    </w:p>
    <w:p w14:paraId="77808BF2" w14:textId="701460BA" w:rsidR="00E16161" w:rsidRPr="00CF4863" w:rsidRDefault="00E16161" w:rsidP="00CF4863">
      <w:pPr>
        <w:pStyle w:val="ListParagraph"/>
        <w:numPr>
          <w:ilvl w:val="0"/>
          <w:numId w:val="31"/>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Intervention: Negotiate, mediate, and advocate for families and groups (PB 10k).</w:t>
      </w:r>
    </w:p>
    <w:p w14:paraId="39F49A95" w14:textId="42325A0F" w:rsidR="00E16161" w:rsidRPr="00CF4863" w:rsidRDefault="00E16161" w:rsidP="00CF4863">
      <w:pPr>
        <w:pStyle w:val="ListParagraph"/>
        <w:numPr>
          <w:ilvl w:val="0"/>
          <w:numId w:val="31"/>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Intervention: Facilitate transitions and endings in relation to practice with families and groups (PB 10l).</w:t>
      </w:r>
    </w:p>
    <w:p w14:paraId="064FBF4E" w14:textId="71F53063" w:rsidR="00FE26B1" w:rsidRPr="00CF4863" w:rsidRDefault="00E16161" w:rsidP="00CF4863">
      <w:pPr>
        <w:pStyle w:val="ListParagraph"/>
        <w:numPr>
          <w:ilvl w:val="0"/>
          <w:numId w:val="31"/>
        </w:numPr>
        <w:tabs>
          <w:tab w:val="left" w:pos="0"/>
          <w:tab w:val="center" w:pos="4680"/>
          <w:tab w:val="left" w:pos="5040"/>
          <w:tab w:val="left" w:pos="5760"/>
          <w:tab w:val="left" w:pos="6480"/>
          <w:tab w:val="left" w:pos="7200"/>
          <w:tab w:val="left" w:pos="7920"/>
          <w:tab w:val="left" w:pos="8640"/>
          <w:tab w:val="left" w:pos="9360"/>
        </w:tabs>
        <w:rPr>
          <w:sz w:val="20"/>
          <w:szCs w:val="20"/>
        </w:rPr>
      </w:pPr>
      <w:r w:rsidRPr="006A03EE">
        <w:rPr>
          <w:sz w:val="20"/>
          <w:szCs w:val="20"/>
        </w:rPr>
        <w:t>Evaluation: Critically analyze, monitor, and evaluate interventions with families and groups (PB 10m).</w:t>
      </w:r>
    </w:p>
    <w:p w14:paraId="3C6ACC48" w14:textId="77777777" w:rsidR="00FE26B1" w:rsidRDefault="00C65D1D" w:rsidP="009B3EBD">
      <w:pPr>
        <w:pStyle w:val="Heading1"/>
      </w:pPr>
      <w:r>
        <w:t>Teaching Methods</w:t>
      </w:r>
    </w:p>
    <w:p w14:paraId="682BC1CB" w14:textId="77777777" w:rsidR="00FE26B1" w:rsidRDefault="00767F2C" w:rsidP="00FE26B1">
      <w:r>
        <w:t>The course objectives will be accomplished through the instructor’s provision of a stimulating schedule of readings, lectures, audiovisual presentation, online discussion, role-play, written assignments, small-group exercises, and face-to-face discourse. The course will foster the student’s ability to integrate and apply information from a variety of sources, a critical task in social work practice. The flow and benefit of the class experience will depend on how well each student maintains the assignments as outlined below. At all times, the instructor will endeavor to create a safe and respectful environment in the classroom, encouraging students to explore their thoughts, values, and feelings as they develop their professional selves. The instructor will employ an organic approach to the teaching of this course, emphasizing an experiential understanding of the course content.</w:t>
      </w:r>
    </w:p>
    <w:p w14:paraId="71B66834" w14:textId="77777777" w:rsidR="00FE26B1" w:rsidRPr="005379D8" w:rsidRDefault="00FE26B1" w:rsidP="009B3EBD">
      <w:pPr>
        <w:pStyle w:val="Heading1"/>
      </w:pPr>
      <w:r w:rsidRPr="005379D8">
        <w:t>C</w:t>
      </w:r>
      <w:r w:rsidR="00C65D1D">
        <w:t>ourse Assignments and Grading</w:t>
      </w:r>
    </w:p>
    <w:p w14:paraId="7DC87C76" w14:textId="77777777" w:rsidR="00FE26B1" w:rsidRPr="005379D8" w:rsidRDefault="00FE26B1" w:rsidP="00FE26B1">
      <w:pPr>
        <w:rPr>
          <w:i/>
        </w:rPr>
      </w:pPr>
    </w:p>
    <w:p w14:paraId="0F5BB886" w14:textId="495FEB9A" w:rsidR="00FE26B1" w:rsidRDefault="002F46B2" w:rsidP="00FE26B1">
      <w:r>
        <w:rPr>
          <w:i/>
        </w:rPr>
        <w:t>The assignments for this course consist of online quizzes, a group proposal</w:t>
      </w:r>
      <w:r w:rsidR="00894DEB">
        <w:rPr>
          <w:i/>
        </w:rPr>
        <w:t>, a group process recording</w:t>
      </w:r>
      <w:r>
        <w:rPr>
          <w:i/>
        </w:rPr>
        <w:t>, a family psychosocial assessment, and class participation.</w:t>
      </w:r>
    </w:p>
    <w:p w14:paraId="4CC2B7AF" w14:textId="77777777" w:rsidR="008865EF" w:rsidRDefault="008865EF" w:rsidP="00FE26B1"/>
    <w:p w14:paraId="650D8798" w14:textId="77777777" w:rsidR="008865EF" w:rsidRPr="008A777F" w:rsidRDefault="008E17A5" w:rsidP="003B5060">
      <w:pPr>
        <w:pStyle w:val="Heading2"/>
      </w:pPr>
      <w:r>
        <w:t>Assignment 1</w:t>
      </w:r>
      <w:r w:rsidR="002F46B2">
        <w:t>: Online Quizzes (24</w:t>
      </w:r>
      <w:r w:rsidR="008865EF">
        <w:t>%)</w:t>
      </w:r>
    </w:p>
    <w:p w14:paraId="5317B5F3" w14:textId="2A0D6D93" w:rsidR="008865EF" w:rsidRDefault="00CA5DA5" w:rsidP="008865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Each student will take 6</w:t>
      </w:r>
      <w:r w:rsidR="008865EF">
        <w:rPr>
          <w:color w:val="000000"/>
        </w:rPr>
        <w:t xml:space="preserve"> online quizzes, posted on </w:t>
      </w:r>
      <w:r w:rsidR="00F839C3">
        <w:rPr>
          <w:color w:val="000000"/>
        </w:rPr>
        <w:t>CANVAS</w:t>
      </w:r>
      <w:r w:rsidR="008865EF">
        <w:rPr>
          <w:color w:val="000000"/>
        </w:rPr>
        <w:t xml:space="preserve"> (topics and due dates are listed on the week-by-week outline</w:t>
      </w:r>
      <w:r w:rsidR="008A6F1E">
        <w:rPr>
          <w:color w:val="000000"/>
        </w:rPr>
        <w:t xml:space="preserve"> below</w:t>
      </w:r>
      <w:r w:rsidR="008865EF">
        <w:rPr>
          <w:color w:val="000000"/>
        </w:rPr>
        <w:t xml:space="preserve">). Each quiz contains 10 multiple-choice questions based on required readings from </w:t>
      </w:r>
      <w:r w:rsidR="008E17A5">
        <w:rPr>
          <w:color w:val="000000"/>
        </w:rPr>
        <w:t xml:space="preserve">either the </w:t>
      </w:r>
      <w:proofErr w:type="spellStart"/>
      <w:r w:rsidR="008E17A5">
        <w:rPr>
          <w:color w:val="000000"/>
        </w:rPr>
        <w:t>Toseland</w:t>
      </w:r>
      <w:proofErr w:type="spellEnd"/>
      <w:r w:rsidR="008E17A5">
        <w:rPr>
          <w:color w:val="000000"/>
        </w:rPr>
        <w:t xml:space="preserve"> or </w:t>
      </w:r>
      <w:r w:rsidR="009C12F4">
        <w:rPr>
          <w:color w:val="000000"/>
        </w:rPr>
        <w:t xml:space="preserve">Constable </w:t>
      </w:r>
      <w:r w:rsidR="008E17A5">
        <w:rPr>
          <w:color w:val="000000"/>
        </w:rPr>
        <w:t>textbook</w:t>
      </w:r>
      <w:r w:rsidR="008865EF">
        <w:rPr>
          <w:color w:val="000000"/>
        </w:rPr>
        <w:t>. Each quiz is worth up to 4% toward the final</w:t>
      </w:r>
      <w:r w:rsidR="002F46B2">
        <w:rPr>
          <w:color w:val="000000"/>
        </w:rPr>
        <w:t xml:space="preserve"> grade, with a total possible 24% for all 6</w:t>
      </w:r>
      <w:r w:rsidR="008865EF">
        <w:rPr>
          <w:color w:val="000000"/>
        </w:rPr>
        <w:t xml:space="preserve"> quizzes. Students have 20 minutes to complete each qu</w:t>
      </w:r>
      <w:r w:rsidR="007C3ABD">
        <w:rPr>
          <w:color w:val="000000"/>
        </w:rPr>
        <w:t>iz</w:t>
      </w:r>
      <w:r w:rsidR="008865EF">
        <w:rPr>
          <w:color w:val="000000"/>
        </w:rPr>
        <w:t>. As per the FAU honor code, stud</w:t>
      </w:r>
      <w:r w:rsidR="009C12F4">
        <w:rPr>
          <w:color w:val="000000"/>
        </w:rPr>
        <w:t>ents may not discuss online quizze</w:t>
      </w:r>
      <w:r w:rsidR="008865EF">
        <w:rPr>
          <w:color w:val="000000"/>
        </w:rPr>
        <w:t xml:space="preserve">s with one another or make use of help from anyone else. Students may use their own textbook and notes, as these quizzes are open-book tests that basically ensure everyone is reading and understanding the materials. Students will have an opportunity to do ONE make-up quiz (as listed on the week-by-week outline) in order to make up for any one of the prior quizzes (e.g., if the student missed a due date, was sick, had computer problems, or otherwise scored low on a prior quiz). The professor will release the answers to each quiz </w:t>
      </w:r>
      <w:r w:rsidR="008865EF" w:rsidRPr="009C12F4">
        <w:rPr>
          <w:color w:val="000000"/>
          <w:u w:val="single"/>
        </w:rPr>
        <w:t>after</w:t>
      </w:r>
      <w:r w:rsidR="008865EF">
        <w:rPr>
          <w:color w:val="000000"/>
        </w:rPr>
        <w:t xml:space="preserve"> all students have completed the quiz.</w:t>
      </w:r>
      <w:r w:rsidR="003C6452">
        <w:rPr>
          <w:color w:val="000000"/>
        </w:rPr>
        <w:t xml:space="preserve"> The "Practice Quiz" is</w:t>
      </w:r>
      <w:r w:rsidR="000D141D">
        <w:rPr>
          <w:color w:val="000000"/>
        </w:rPr>
        <w:t xml:space="preserve"> optional. </w:t>
      </w:r>
      <w:r w:rsidR="003C6452">
        <w:rPr>
          <w:color w:val="000000"/>
        </w:rPr>
        <w:t>It is</w:t>
      </w:r>
      <w:r w:rsidR="000D141D">
        <w:rPr>
          <w:color w:val="000000"/>
        </w:rPr>
        <w:t xml:space="preserve"> designed to help you prepare for the quizzes that count. </w:t>
      </w:r>
    </w:p>
    <w:p w14:paraId="4FABFC0D" w14:textId="77777777" w:rsidR="008E17A5" w:rsidRDefault="008E17A5" w:rsidP="008865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13F15139" w14:textId="4078D09B" w:rsidR="0020363F" w:rsidRDefault="0020363F" w:rsidP="003B5060">
      <w:pPr>
        <w:pStyle w:val="Heading2"/>
      </w:pPr>
      <w:r>
        <w:t>Assig</w:t>
      </w:r>
      <w:r w:rsidR="00FC0AB7">
        <w:t>nment 2: Group Proposal</w:t>
      </w:r>
      <w:r w:rsidR="000D141D">
        <w:t xml:space="preserve"> (</w:t>
      </w:r>
      <w:r w:rsidR="006925DE">
        <w:t>2</w:t>
      </w:r>
      <w:r w:rsidR="009B4960">
        <w:t>5%)</w:t>
      </w:r>
    </w:p>
    <w:p w14:paraId="260157C2" w14:textId="77777777" w:rsidR="009B4960" w:rsidRPr="009B4960" w:rsidRDefault="009B4960" w:rsidP="009B4960"/>
    <w:p w14:paraId="2BC5AAA9" w14:textId="35D726BE" w:rsidR="00EA6686" w:rsidRDefault="00386787" w:rsidP="00EA6686">
      <w:r>
        <w:t xml:space="preserve">This </w:t>
      </w:r>
      <w:r w:rsidR="00FC0AB7">
        <w:t xml:space="preserve">proposal </w:t>
      </w:r>
      <w:r>
        <w:t>assignment should be completed by groups of 3 to 4 members</w:t>
      </w:r>
      <w:r w:rsidR="00FC0AB7">
        <w:t>.</w:t>
      </w:r>
      <w:r w:rsidR="006B3766">
        <w:t xml:space="preserve"> You may want to use Google Docs or another online </w:t>
      </w:r>
      <w:r w:rsidR="00AD3502">
        <w:t>document-sharing program to work on your assignment.</w:t>
      </w:r>
      <w:r w:rsidR="00FC0AB7">
        <w:t xml:space="preserve"> Once your </w:t>
      </w:r>
      <w:r w:rsidR="00AD3502">
        <w:t>assignment</w:t>
      </w:r>
      <w:r w:rsidR="00FC0AB7">
        <w:t xml:space="preserve"> is complete, please have one group member submit it on Canvas under Assignments</w:t>
      </w:r>
      <w:r>
        <w:t xml:space="preserve">. </w:t>
      </w:r>
      <w:r w:rsidR="002418CC">
        <w:t xml:space="preserve">The overall purpose of this assignment is to </w:t>
      </w:r>
      <w:r w:rsidR="00EA6686">
        <w:t xml:space="preserve">prepare a detailed written plan for a </w:t>
      </w:r>
      <w:r w:rsidR="00EA6686">
        <w:lastRenderedPageBreak/>
        <w:t xml:space="preserve">psycho-educational or counseling group that you are going to (or potentially </w:t>
      </w:r>
      <w:r w:rsidR="000A5D33">
        <w:t>could) develop and lead (6-10</w:t>
      </w:r>
      <w:r w:rsidR="00EA6686">
        <w:t xml:space="preserve"> pages, APA format</w:t>
      </w:r>
      <w:r w:rsidR="00BA2DCA">
        <w:t>, 12-inch font, 1-inch margins,</w:t>
      </w:r>
      <w:r w:rsidR="00443E1C">
        <w:t xml:space="preserve"> no abstract</w:t>
      </w:r>
      <w:r w:rsidR="00BA2DCA">
        <w:t>, include reference list</w:t>
      </w:r>
      <w:r w:rsidR="00AD3502">
        <w:t>). Your group</w:t>
      </w:r>
      <w:r w:rsidR="00EA6686">
        <w:t xml:space="preserve"> proposal should be a realistic one that is relevant for your setting (esp., if you are working as a social worker or in a field placement; otherwise, identify a setting where you intend to practice in the future). </w:t>
      </w:r>
    </w:p>
    <w:p w14:paraId="5930DCA6" w14:textId="77777777" w:rsidR="00EA6686" w:rsidRDefault="00EA6686" w:rsidP="00EA6686"/>
    <w:p w14:paraId="428DC28B" w14:textId="77777777" w:rsidR="00443E1C" w:rsidRDefault="00443E1C" w:rsidP="00EA6686">
      <w:r>
        <w:t>Steps:</w:t>
      </w:r>
    </w:p>
    <w:p w14:paraId="536D1A19" w14:textId="0B09E587" w:rsidR="00443E1C" w:rsidRDefault="0047784E" w:rsidP="00CF4863">
      <w:pPr>
        <w:numPr>
          <w:ilvl w:val="0"/>
          <w:numId w:val="5"/>
        </w:numPr>
      </w:pPr>
      <w:r>
        <w:t>Identify members of the class that you would like to work with for this assignment.</w:t>
      </w:r>
      <w:r w:rsidR="006B3766">
        <w:t xml:space="preserve"> Please</w:t>
      </w:r>
      <w:r w:rsidR="00443E1C">
        <w:t xml:space="preserve"> you use what you are learning in this co</w:t>
      </w:r>
      <w:r w:rsidR="00043EE1">
        <w:t>urse about facilitation of task</w:t>
      </w:r>
      <w:r w:rsidR="00443E1C">
        <w:t xml:space="preserve"> groups (</w:t>
      </w:r>
      <w:r w:rsidR="007A78E5">
        <w:t xml:space="preserve">e.g., </w:t>
      </w:r>
      <w:r w:rsidR="00E509D2">
        <w:t>how to select members, designating a leader/facilitator, identifying goals, obtaining commitments of group members</w:t>
      </w:r>
      <w:r w:rsidR="000D2009">
        <w:t xml:space="preserve"> to complete specific tasks by specific dates</w:t>
      </w:r>
      <w:r w:rsidR="00E509D2">
        <w:t>,</w:t>
      </w:r>
      <w:r w:rsidR="000D2009">
        <w:t xml:space="preserve"> and</w:t>
      </w:r>
      <w:r w:rsidR="00E509D2">
        <w:t xml:space="preserve"> using conflict resolution skills to manage conflict). We will allot some class time for arranging groups, but also talk to your colleagues outside of class.</w:t>
      </w:r>
    </w:p>
    <w:p w14:paraId="1B8F157D" w14:textId="26D5655D" w:rsidR="006806EB" w:rsidRDefault="000A33BB" w:rsidP="00CF4863">
      <w:pPr>
        <w:numPr>
          <w:ilvl w:val="0"/>
          <w:numId w:val="5"/>
        </w:numPr>
      </w:pPr>
      <w:r>
        <w:t xml:space="preserve">Review the </w:t>
      </w:r>
      <w:r w:rsidRPr="000A33BB">
        <w:rPr>
          <w:i/>
        </w:rPr>
        <w:t>t</w:t>
      </w:r>
      <w:r w:rsidR="006806EB" w:rsidRPr="000A33BB">
        <w:rPr>
          <w:i/>
        </w:rPr>
        <w:t>emplate</w:t>
      </w:r>
      <w:r>
        <w:t xml:space="preserve"> and </w:t>
      </w:r>
      <w:r w:rsidRPr="000A33BB">
        <w:rPr>
          <w:i/>
        </w:rPr>
        <w:t>s</w:t>
      </w:r>
      <w:r w:rsidR="006806EB" w:rsidRPr="000A33BB">
        <w:rPr>
          <w:i/>
        </w:rPr>
        <w:t xml:space="preserve">ample </w:t>
      </w:r>
      <w:r>
        <w:rPr>
          <w:i/>
        </w:rPr>
        <w:t>a</w:t>
      </w:r>
      <w:r w:rsidR="006806EB" w:rsidRPr="000A33BB">
        <w:rPr>
          <w:i/>
        </w:rPr>
        <w:t>ssignment</w:t>
      </w:r>
      <w:r w:rsidR="006806EB">
        <w:t xml:space="preserve"> posted on </w:t>
      </w:r>
      <w:r w:rsidR="00F839C3">
        <w:t>CANVAS</w:t>
      </w:r>
      <w:r w:rsidR="006806EB">
        <w:t>.</w:t>
      </w:r>
    </w:p>
    <w:p w14:paraId="5B381F2C" w14:textId="77777777" w:rsidR="00E509D2" w:rsidRDefault="00043EE1" w:rsidP="00CF4863">
      <w:pPr>
        <w:numPr>
          <w:ilvl w:val="0"/>
          <w:numId w:val="5"/>
        </w:numPr>
      </w:pPr>
      <w:r>
        <w:t>Identify a specific population with a specific presenting problem as the focus for your group (e.g., Latin American women who are HIV-</w:t>
      </w:r>
      <w:r w:rsidR="00F11B59">
        <w:t xml:space="preserve">positive, </w:t>
      </w:r>
      <w:r>
        <w:t>African American teens who are experiencing discrimination at their schools</w:t>
      </w:r>
      <w:r w:rsidR="00F11B59">
        <w:t>, or elders with disabilities who are socially isolated</w:t>
      </w:r>
      <w:r>
        <w:t>)</w:t>
      </w:r>
      <w:r w:rsidR="00F11B59">
        <w:t>. Ideally, select a client population that you are currently working with or that fits with your current course of study.</w:t>
      </w:r>
    </w:p>
    <w:p w14:paraId="1310AEC2" w14:textId="77777777" w:rsidR="00F11B59" w:rsidRDefault="00F11B59" w:rsidP="00CF4863">
      <w:pPr>
        <w:numPr>
          <w:ilvl w:val="0"/>
          <w:numId w:val="5"/>
        </w:numPr>
      </w:pPr>
      <w:r>
        <w:t xml:space="preserve">Conduct a literature review to help you gain an understanding of this client population and to </w:t>
      </w:r>
      <w:r w:rsidR="00286277">
        <w:t>learn what types of social work groups may be helpful, given the clients' background(s) and presenting problems.</w:t>
      </w:r>
    </w:p>
    <w:p w14:paraId="020CFECE" w14:textId="7DAC8157" w:rsidR="00286277" w:rsidRDefault="00286277" w:rsidP="00CF4863">
      <w:pPr>
        <w:numPr>
          <w:ilvl w:val="0"/>
          <w:numId w:val="5"/>
        </w:numPr>
      </w:pPr>
      <w:r>
        <w:t>Identify a</w:t>
      </w:r>
      <w:r w:rsidR="007A78E5">
        <w:t>n actual</w:t>
      </w:r>
      <w:r>
        <w:t xml:space="preserve"> social agency, a</w:t>
      </w:r>
      <w:r w:rsidR="007A78E5">
        <w:t xml:space="preserve"> charitable foundation, or government </w:t>
      </w:r>
      <w:r w:rsidR="00D41B2E">
        <w:t xml:space="preserve">agency to which you could submit your proposal (e.g., if you </w:t>
      </w:r>
      <w:r w:rsidR="00601B9F">
        <w:t xml:space="preserve">are </w:t>
      </w:r>
      <w:r w:rsidR="00D41B2E">
        <w:t>requesting funding, space, collaboration, staff, or other resources).</w:t>
      </w:r>
    </w:p>
    <w:p w14:paraId="4797CC66" w14:textId="77777777" w:rsidR="00EA6686" w:rsidRDefault="00BA2DCA" w:rsidP="00CF4863">
      <w:pPr>
        <w:numPr>
          <w:ilvl w:val="0"/>
          <w:numId w:val="5"/>
        </w:numPr>
      </w:pPr>
      <w:r>
        <w:t>Develop a proposal that includes the following topics and applies the knowledge you have gained from our</w:t>
      </w:r>
      <w:r w:rsidR="00EA6686">
        <w:t xml:space="preserve"> class discussions, our group</w:t>
      </w:r>
      <w:r>
        <w:t xml:space="preserve"> </w:t>
      </w:r>
      <w:r w:rsidR="00EA6686">
        <w:t>work textbook, and outside reading</w:t>
      </w:r>
      <w:r>
        <w:t>s</w:t>
      </w:r>
      <w:r w:rsidR="00EA6686">
        <w:t>:</w:t>
      </w:r>
    </w:p>
    <w:p w14:paraId="25893B4D" w14:textId="77777777" w:rsidR="002418CC" w:rsidRDefault="002418CC" w:rsidP="0020363F"/>
    <w:p w14:paraId="1CB4C614" w14:textId="77777777" w:rsidR="002418CC" w:rsidRPr="002418CC" w:rsidRDefault="002418CC" w:rsidP="00D01BBF">
      <w:pPr>
        <w:ind w:left="360"/>
        <w:rPr>
          <w:b/>
        </w:rPr>
      </w:pPr>
      <w:r w:rsidRPr="002418CC">
        <w:rPr>
          <w:b/>
        </w:rPr>
        <w:t>Title Page</w:t>
      </w:r>
    </w:p>
    <w:p w14:paraId="5E1F9D38" w14:textId="77777777" w:rsidR="002418CC" w:rsidRDefault="002418CC" w:rsidP="00D01BBF">
      <w:pPr>
        <w:ind w:left="360"/>
      </w:pPr>
      <w:r>
        <w:t>Include your name(s) and positions (the positions can be fictional ones), your email addresses, who the proposal is being submitted to (name of potential host agency and, or potential funding sources), date submitted, and name of the group being proposed)</w:t>
      </w:r>
    </w:p>
    <w:p w14:paraId="7DDF50C5" w14:textId="77777777" w:rsidR="002418CC" w:rsidRDefault="002418CC" w:rsidP="00D01BBF">
      <w:pPr>
        <w:ind w:left="360"/>
      </w:pPr>
    </w:p>
    <w:p w14:paraId="7B2A9730" w14:textId="77777777" w:rsidR="002418CC" w:rsidRDefault="002418CC" w:rsidP="00D01BBF">
      <w:pPr>
        <w:keepNext/>
        <w:ind w:left="360"/>
        <w:rPr>
          <w:b/>
          <w:bCs/>
        </w:rPr>
      </w:pPr>
      <w:r>
        <w:rPr>
          <w:b/>
          <w:bCs/>
        </w:rPr>
        <w:t xml:space="preserve">1. Purposes and Rationale of the Proposed Group </w:t>
      </w:r>
    </w:p>
    <w:p w14:paraId="2BF715EF" w14:textId="77777777" w:rsidR="002418CC" w:rsidRDefault="002418CC" w:rsidP="00D01BBF">
      <w:pPr>
        <w:ind w:left="360"/>
      </w:pPr>
      <w:r>
        <w:t xml:space="preserve">What are the purposes, goals, and objectives of your group? (remember, </w:t>
      </w:r>
      <w:r w:rsidR="008F4404">
        <w:t xml:space="preserve">goals are </w:t>
      </w:r>
      <w:r>
        <w:t>general</w:t>
      </w:r>
      <w:r w:rsidR="00F944D4">
        <w:t>,</w:t>
      </w:r>
      <w:r>
        <w:t xml:space="preserve"> and objectives </w:t>
      </w:r>
      <w:r w:rsidR="008F4404">
        <w:t xml:space="preserve">should </w:t>
      </w:r>
      <w:r>
        <w:t>be specific and measurable) How is the group relevant to your agency setting and the client needs that will be met through the group? What is your rationale for this particular type of group? (or what steps will you take to determine if the need exists for this group) Why would an agency want to support this group, or why would a funding body want to support it financially?</w:t>
      </w:r>
    </w:p>
    <w:p w14:paraId="4111314A" w14:textId="77777777" w:rsidR="002418CC" w:rsidRDefault="002418CC" w:rsidP="00D01BBF">
      <w:pPr>
        <w:ind w:left="360"/>
      </w:pPr>
    </w:p>
    <w:p w14:paraId="4B9CB7F4" w14:textId="77777777" w:rsidR="002418CC" w:rsidRDefault="002418CC" w:rsidP="00D01BBF">
      <w:pPr>
        <w:keepNext/>
        <w:ind w:left="360"/>
        <w:rPr>
          <w:b/>
          <w:bCs/>
        </w:rPr>
      </w:pPr>
      <w:r>
        <w:rPr>
          <w:b/>
          <w:bCs/>
        </w:rPr>
        <w:t xml:space="preserve">2. </w:t>
      </w:r>
      <w:r w:rsidR="00007B9D">
        <w:rPr>
          <w:b/>
          <w:bCs/>
        </w:rPr>
        <w:t xml:space="preserve">Proposed </w:t>
      </w:r>
      <w:r>
        <w:rPr>
          <w:b/>
          <w:bCs/>
        </w:rPr>
        <w:t xml:space="preserve">Contract </w:t>
      </w:r>
      <w:r w:rsidR="00007B9D">
        <w:rPr>
          <w:b/>
          <w:bCs/>
        </w:rPr>
        <w:t>[</w:t>
      </w:r>
      <w:r>
        <w:rPr>
          <w:b/>
          <w:bCs/>
        </w:rPr>
        <w:t xml:space="preserve">with the </w:t>
      </w:r>
      <w:r w:rsidR="008F7AF6">
        <w:rPr>
          <w:b/>
          <w:bCs/>
        </w:rPr>
        <w:t xml:space="preserve">Social </w:t>
      </w:r>
      <w:r>
        <w:rPr>
          <w:b/>
          <w:bCs/>
        </w:rPr>
        <w:t>Agency</w:t>
      </w:r>
      <w:r w:rsidR="008F7AF6">
        <w:rPr>
          <w:b/>
          <w:bCs/>
        </w:rPr>
        <w:t>, Charitable Foundation, or Government Sponsor</w:t>
      </w:r>
      <w:r w:rsidR="00007B9D">
        <w:rPr>
          <w:b/>
          <w:bCs/>
        </w:rPr>
        <w:t>]</w:t>
      </w:r>
    </w:p>
    <w:p w14:paraId="5649DDD6" w14:textId="77777777" w:rsidR="00FE6E33" w:rsidRDefault="002418CC" w:rsidP="00CD42EF">
      <w:pPr>
        <w:ind w:left="360"/>
      </w:pPr>
      <w:r>
        <w:t>A contract is an exchange of mut</w:t>
      </w:r>
      <w:r w:rsidR="00FE6E33">
        <w:t>ual promises. Use this section to describe w</w:t>
      </w:r>
      <w:r>
        <w:t>hat you (the proposer)</w:t>
      </w:r>
      <w:r w:rsidR="00FE6E33">
        <w:t xml:space="preserve"> are</w:t>
      </w:r>
      <w:r>
        <w:t xml:space="preserve"> promising to the agency</w:t>
      </w:r>
      <w:r w:rsidR="00E803CA">
        <w:t>/foundation/sponsor</w:t>
      </w:r>
      <w:r w:rsidR="00CD42EF">
        <w:t xml:space="preserve"> (the </w:t>
      </w:r>
      <w:proofErr w:type="spellStart"/>
      <w:r w:rsidR="00CD42EF">
        <w:t>proposee</w:t>
      </w:r>
      <w:proofErr w:type="spellEnd"/>
      <w:r w:rsidR="00CD42EF">
        <w:t>)</w:t>
      </w:r>
      <w:r w:rsidR="00E803CA">
        <w:t>,</w:t>
      </w:r>
      <w:r>
        <w:t xml:space="preserve"> and what are you </w:t>
      </w:r>
      <w:r w:rsidR="00E803CA">
        <w:t>a</w:t>
      </w:r>
      <w:r>
        <w:t xml:space="preserve">sking </w:t>
      </w:r>
      <w:r w:rsidR="00E803CA">
        <w:t>it</w:t>
      </w:r>
      <w:r w:rsidR="00FE6E33">
        <w:t xml:space="preserve"> to provide in return.</w:t>
      </w:r>
      <w:r>
        <w:t xml:space="preserve"> </w:t>
      </w:r>
      <w:r w:rsidR="00CD42EF">
        <w:t xml:space="preserve">Describe your plans in a manner that reassures the agency that </w:t>
      </w:r>
      <w:r w:rsidR="00CD42EF">
        <w:lastRenderedPageBreak/>
        <w:t xml:space="preserve">this proposal is likely to be carried out in an effective and ethical manner. </w:t>
      </w:r>
      <w:r w:rsidR="00FE6E33">
        <w:t>Demonstrate that you are competent to lead this group</w:t>
      </w:r>
      <w:r w:rsidR="004E0A57">
        <w:t>, so the proposed sponsor is more likely to agree to your proposal</w:t>
      </w:r>
      <w:r w:rsidR="00FE6E33">
        <w:t xml:space="preserve">. Discuss how you would involve colleagues and mobilize needed support. </w:t>
      </w:r>
      <w:r w:rsidR="00CD42EF">
        <w:t>Describe any issues (such as confidentiality) that must be negotiated and worked out ahead of time with members of the staff.</w:t>
      </w:r>
      <w:r w:rsidR="00FE6E33">
        <w:t xml:space="preserve"> </w:t>
      </w:r>
    </w:p>
    <w:p w14:paraId="6AD03E8B" w14:textId="77777777" w:rsidR="00CD42EF" w:rsidRDefault="00FE6E33" w:rsidP="00CD42EF">
      <w:pPr>
        <w:ind w:left="360"/>
      </w:pPr>
      <w:r>
        <w:t xml:space="preserve"> </w:t>
      </w:r>
    </w:p>
    <w:p w14:paraId="51FC589A" w14:textId="77777777" w:rsidR="002418CC" w:rsidRDefault="002418CC" w:rsidP="00D01BBF">
      <w:pPr>
        <w:keepNext/>
        <w:ind w:left="360"/>
        <w:rPr>
          <w:b/>
          <w:bCs/>
        </w:rPr>
      </w:pPr>
      <w:r>
        <w:rPr>
          <w:b/>
          <w:bCs/>
        </w:rPr>
        <w:t>3. Group Composition and Diversity</w:t>
      </w:r>
    </w:p>
    <w:p w14:paraId="58DFDA65" w14:textId="77777777" w:rsidR="002418CC" w:rsidRDefault="002418CC" w:rsidP="00D01BBF">
      <w:pPr>
        <w:ind w:left="360"/>
      </w:pPr>
      <w:r>
        <w:t>Who are the prospective group members?</w:t>
      </w:r>
      <w:r w:rsidR="00007B9D">
        <w:t xml:space="preserve"> What is your rationale for selecting this </w:t>
      </w:r>
      <w:r w:rsidR="002C14D9">
        <w:t>target population?</w:t>
      </w:r>
      <w:r>
        <w:t xml:space="preserve"> How will members be attracted, recruited, or selected? Will you conduct screening, and if so, how? Identify criteria to distinguish appropriate from inappropriate candidates for the group. How will specific diversity issues be taken into account (e.g., if you think you will have a large percentage of </w:t>
      </w:r>
      <w:r w:rsidR="00772C98">
        <w:t>Haitian American</w:t>
      </w:r>
      <w:r>
        <w:t xml:space="preserve"> clients, how will </w:t>
      </w:r>
      <w:r w:rsidR="00050482">
        <w:t xml:space="preserve">the facilitators take </w:t>
      </w:r>
      <w:r>
        <w:t>their culture into account)?</w:t>
      </w:r>
    </w:p>
    <w:p w14:paraId="1ECA355A" w14:textId="77777777" w:rsidR="002418CC" w:rsidRDefault="002418CC" w:rsidP="00D01BBF">
      <w:pPr>
        <w:ind w:left="360"/>
      </w:pPr>
    </w:p>
    <w:p w14:paraId="4E6D7D4F" w14:textId="77777777" w:rsidR="002418CC" w:rsidRDefault="00111411" w:rsidP="00D01BBF">
      <w:pPr>
        <w:keepNext/>
        <w:ind w:left="360"/>
        <w:rPr>
          <w:b/>
          <w:bCs/>
        </w:rPr>
      </w:pPr>
      <w:r>
        <w:rPr>
          <w:b/>
          <w:bCs/>
        </w:rPr>
        <w:t>4. Group Timef</w:t>
      </w:r>
      <w:r w:rsidR="002418CC">
        <w:rPr>
          <w:b/>
          <w:bCs/>
        </w:rPr>
        <w:t>rame</w:t>
      </w:r>
      <w:r w:rsidR="00C11E40">
        <w:rPr>
          <w:b/>
          <w:bCs/>
        </w:rPr>
        <w:t xml:space="preserve"> and Location</w:t>
      </w:r>
    </w:p>
    <w:p w14:paraId="596D21B4" w14:textId="77777777" w:rsidR="002418CC" w:rsidRDefault="002418CC" w:rsidP="00D01BBF">
      <w:pPr>
        <w:ind w:left="360"/>
      </w:pPr>
      <w:r>
        <w:t xml:space="preserve">When, how long, and for how many sessions will your group meet? </w:t>
      </w:r>
      <w:r w:rsidR="00C11E40">
        <w:t xml:space="preserve">Where will the group be held? </w:t>
      </w:r>
      <w:r>
        <w:t>Provide your rationale for these</w:t>
      </w:r>
      <w:r w:rsidR="002C14D9">
        <w:t xml:space="preserve"> </w:t>
      </w:r>
      <w:r>
        <w:t>decisions.</w:t>
      </w:r>
    </w:p>
    <w:p w14:paraId="4AB2E6B5" w14:textId="77777777" w:rsidR="002C14D9" w:rsidRDefault="002C14D9" w:rsidP="00D01BBF">
      <w:pPr>
        <w:ind w:left="360"/>
      </w:pPr>
    </w:p>
    <w:p w14:paraId="4C49924F" w14:textId="77777777" w:rsidR="002418CC" w:rsidRDefault="00C11E40" w:rsidP="00D01BBF">
      <w:pPr>
        <w:keepNext/>
        <w:ind w:left="360"/>
        <w:rPr>
          <w:b/>
          <w:bCs/>
        </w:rPr>
      </w:pPr>
      <w:r>
        <w:rPr>
          <w:b/>
          <w:bCs/>
        </w:rPr>
        <w:t>5. Group Structure/</w:t>
      </w:r>
      <w:r w:rsidR="00050482">
        <w:rPr>
          <w:b/>
          <w:bCs/>
        </w:rPr>
        <w:t>Type</w:t>
      </w:r>
    </w:p>
    <w:p w14:paraId="3D7EB166" w14:textId="77777777" w:rsidR="002418CC" w:rsidRDefault="00635AFA" w:rsidP="00D01BBF">
      <w:pPr>
        <w:ind w:left="360"/>
      </w:pPr>
      <w:r>
        <w:t>What is the proposed the structure and type of</w:t>
      </w:r>
      <w:r w:rsidR="002418CC">
        <w:t xml:space="preserve"> group? What group norms will you try to foster? Provide your rationale for these decisions.</w:t>
      </w:r>
    </w:p>
    <w:p w14:paraId="40686195" w14:textId="77777777" w:rsidR="002418CC" w:rsidRDefault="002418CC" w:rsidP="00D01BBF">
      <w:pPr>
        <w:ind w:left="360"/>
      </w:pPr>
    </w:p>
    <w:p w14:paraId="7F746E90" w14:textId="77777777" w:rsidR="002418CC" w:rsidRDefault="002418CC" w:rsidP="00D01BBF">
      <w:pPr>
        <w:keepNext/>
        <w:ind w:left="360"/>
        <w:rPr>
          <w:b/>
          <w:bCs/>
        </w:rPr>
      </w:pPr>
      <w:r>
        <w:rPr>
          <w:b/>
          <w:bCs/>
        </w:rPr>
        <w:t xml:space="preserve">6. Group Leadership </w:t>
      </w:r>
      <w:r w:rsidR="00C11E40">
        <w:rPr>
          <w:b/>
          <w:bCs/>
        </w:rPr>
        <w:t>[</w:t>
      </w:r>
      <w:r>
        <w:rPr>
          <w:b/>
          <w:bCs/>
        </w:rPr>
        <w:t>or Facilitation</w:t>
      </w:r>
      <w:r w:rsidR="00C11E40">
        <w:rPr>
          <w:b/>
          <w:bCs/>
        </w:rPr>
        <w:t>]</w:t>
      </w:r>
    </w:p>
    <w:p w14:paraId="30C2778F" w14:textId="77777777" w:rsidR="002418CC" w:rsidRDefault="008F4404" w:rsidP="00D01BBF">
      <w:pPr>
        <w:ind w:left="360"/>
      </w:pPr>
      <w:r>
        <w:t xml:space="preserve">Do you plan to </w:t>
      </w:r>
      <w:r w:rsidR="002418CC">
        <w:t>lead or facilitate this group alone or with someone else? Discuss what you believe your primary functions</w:t>
      </w:r>
      <w:r w:rsidR="009671CD">
        <w:t>,</w:t>
      </w:r>
      <w:r w:rsidR="002418CC">
        <w:t xml:space="preserve"> tasks</w:t>
      </w:r>
      <w:r w:rsidR="009671CD">
        <w:t>, and roles</w:t>
      </w:r>
      <w:r w:rsidR="002418CC">
        <w:t xml:space="preserve"> should be. What theories will guide how you facilitate the group? (e.g., behavioral, cognitive, developmental, analytic, narrative, structural, ecological, or existential theories).  How does your theoretical orientation fit with the purposes of the group? If there will be a co-facilitator, analyze issues associated with this.</w:t>
      </w:r>
    </w:p>
    <w:p w14:paraId="2F717C7F" w14:textId="77777777" w:rsidR="002418CC" w:rsidRDefault="002418CC" w:rsidP="00D01BBF">
      <w:pPr>
        <w:ind w:left="360"/>
      </w:pPr>
    </w:p>
    <w:p w14:paraId="2FC1DBEB" w14:textId="77777777" w:rsidR="004F7D2F" w:rsidRDefault="002418CC" w:rsidP="00D01BBF">
      <w:pPr>
        <w:keepNext/>
        <w:ind w:left="360"/>
        <w:rPr>
          <w:b/>
          <w:bCs/>
        </w:rPr>
      </w:pPr>
      <w:r>
        <w:rPr>
          <w:b/>
          <w:bCs/>
        </w:rPr>
        <w:t xml:space="preserve">7. </w:t>
      </w:r>
      <w:r w:rsidR="004F7D2F">
        <w:rPr>
          <w:b/>
          <w:bCs/>
        </w:rPr>
        <w:t>Model of Intervention</w:t>
      </w:r>
    </w:p>
    <w:p w14:paraId="3B1EA0A9" w14:textId="77777777" w:rsidR="004F7D2F" w:rsidRDefault="004F7D2F" w:rsidP="00C7446C">
      <w:pPr>
        <w:ind w:left="360"/>
      </w:pPr>
      <w:r>
        <w:t xml:space="preserve">Describe your overall model of intervention, including what research and theory you are using to inform your choice of interventions. Provide a brief outline of the content and process of each session (or at least the first 4 sessions if you are proposing a group that will extend beyond 4 sessions). </w:t>
      </w:r>
      <w:r w:rsidR="00C7446C">
        <w:t>Consider, what pre-group processes</w:t>
      </w:r>
      <w:r w:rsidR="00023AC5">
        <w:t xml:space="preserve"> (if any) will you use, and why?</w:t>
      </w:r>
      <w:r w:rsidR="00C7446C">
        <w:t xml:space="preserve"> </w:t>
      </w:r>
      <w:r w:rsidR="002418CC">
        <w:t xml:space="preserve">How do you plan to orient members to the purpose of the group? How do you plan to address members’ anxieties (if any) about starting the group? How will group norms and your role be explained? How do you plan to begin to establish a sense of “we-ness”? </w:t>
      </w:r>
      <w:r w:rsidR="00C7446C">
        <w:t>Although you are free to use small group exercises that have been described and researched in the literature, also consider the use of creative exercises and original content for your group.</w:t>
      </w:r>
    </w:p>
    <w:p w14:paraId="21064884" w14:textId="77777777" w:rsidR="002418CC" w:rsidRDefault="002418CC" w:rsidP="00D01BBF">
      <w:pPr>
        <w:ind w:left="360"/>
      </w:pPr>
    </w:p>
    <w:p w14:paraId="0918B09F" w14:textId="77777777" w:rsidR="002418CC" w:rsidRDefault="002418CC" w:rsidP="00D01BBF">
      <w:pPr>
        <w:keepNext/>
        <w:ind w:left="360"/>
        <w:rPr>
          <w:b/>
          <w:bCs/>
        </w:rPr>
      </w:pPr>
      <w:r>
        <w:rPr>
          <w:b/>
          <w:bCs/>
        </w:rPr>
        <w:t xml:space="preserve">8. Potential Obstacles </w:t>
      </w:r>
      <w:r w:rsidR="003231B7">
        <w:rPr>
          <w:b/>
          <w:bCs/>
        </w:rPr>
        <w:t xml:space="preserve">(or Challenges) </w:t>
      </w:r>
      <w:r>
        <w:rPr>
          <w:b/>
          <w:bCs/>
        </w:rPr>
        <w:t>and Ethical Issues</w:t>
      </w:r>
    </w:p>
    <w:p w14:paraId="133C6DE0" w14:textId="77777777" w:rsidR="002418CC" w:rsidRDefault="002418CC" w:rsidP="00D01BBF">
      <w:pPr>
        <w:ind w:left="360"/>
      </w:pPr>
      <w:r>
        <w:t>What are possible obstacles (other than those discussed in the second section) to either convening the group or assisting the group in achieving its goals? What ethical</w:t>
      </w:r>
      <w:r w:rsidR="006655E0">
        <w:t xml:space="preserve"> issues need to be considered? R</w:t>
      </w:r>
      <w:r>
        <w:t xml:space="preserve">efer to specific sections of the NASW Code of Ethics – available </w:t>
      </w:r>
      <w:hyperlink r:id="rId12" w:history="1">
        <w:r w:rsidRPr="00373AB9">
          <w:rPr>
            <w:rStyle w:val="Hyperlink"/>
          </w:rPr>
          <w:t>www.naswdc.org</w:t>
        </w:r>
      </w:hyperlink>
      <w:r w:rsidR="006655E0">
        <w:t>.</w:t>
      </w:r>
      <w:r>
        <w:t xml:space="preserve"> How do you plan to </w:t>
      </w:r>
      <w:r w:rsidRPr="001028F8">
        <w:rPr>
          <w:i/>
        </w:rPr>
        <w:t xml:space="preserve">deal with </w:t>
      </w:r>
      <w:r w:rsidRPr="000A5D33">
        <w:t>or</w:t>
      </w:r>
      <w:r w:rsidRPr="001028F8">
        <w:rPr>
          <w:i/>
        </w:rPr>
        <w:t xml:space="preserve"> prevent</w:t>
      </w:r>
      <w:r>
        <w:t xml:space="preserve"> such obstacles and ethical issues?</w:t>
      </w:r>
    </w:p>
    <w:p w14:paraId="104FE100" w14:textId="77777777" w:rsidR="002418CC" w:rsidRDefault="002418CC" w:rsidP="00D01BBF">
      <w:pPr>
        <w:ind w:left="360"/>
      </w:pPr>
    </w:p>
    <w:p w14:paraId="6377806F" w14:textId="77777777" w:rsidR="002418CC" w:rsidRDefault="002418CC" w:rsidP="00D01BBF">
      <w:pPr>
        <w:keepNext/>
        <w:ind w:left="360"/>
        <w:rPr>
          <w:b/>
          <w:bCs/>
        </w:rPr>
      </w:pPr>
      <w:r>
        <w:rPr>
          <w:b/>
          <w:bCs/>
        </w:rPr>
        <w:t>9. Evaluation of Group Outcomes</w:t>
      </w:r>
    </w:p>
    <w:p w14:paraId="7A870E71" w14:textId="77777777" w:rsidR="002418CC" w:rsidRDefault="002418CC" w:rsidP="00D01BBF">
      <w:pPr>
        <w:ind w:left="360"/>
      </w:pPr>
      <w:r>
        <w:t>Briefly identify and discuss an evaluation strategy that would help you determine and demonstrate the effectiveness of your group (link your evaluation plan to the goals and objectives you listed earlier; ensure the data gathering plans are feasible, valid, and reliable</w:t>
      </w:r>
      <w:r w:rsidR="009A545A">
        <w:t>, relating your measures to you how have defined success earlier in your proposal</w:t>
      </w:r>
      <w:r>
        <w:t>).</w:t>
      </w:r>
    </w:p>
    <w:p w14:paraId="2A420960" w14:textId="77777777" w:rsidR="002418CC" w:rsidRDefault="002418CC" w:rsidP="00D01BBF">
      <w:pPr>
        <w:ind w:left="360"/>
      </w:pPr>
    </w:p>
    <w:p w14:paraId="426E7952" w14:textId="77777777" w:rsidR="002418CC" w:rsidRDefault="002418CC" w:rsidP="00D01BBF">
      <w:pPr>
        <w:keepNext/>
        <w:ind w:left="360"/>
      </w:pPr>
      <w:r>
        <w:rPr>
          <w:b/>
          <w:bCs/>
        </w:rPr>
        <w:t>10. Micro-Mezzo-Macro Considerations from Generalist Intervention Model</w:t>
      </w:r>
    </w:p>
    <w:p w14:paraId="233129A4" w14:textId="77777777" w:rsidR="002418CC" w:rsidRDefault="002418CC" w:rsidP="00D01BBF">
      <w:pPr>
        <w:ind w:left="360"/>
      </w:pPr>
      <w:r>
        <w:t>Describe how issues from various systems levels affect and are affected by the presenting problems that are the focus of this group intervention</w:t>
      </w:r>
      <w:r w:rsidR="00D12507">
        <w:t xml:space="preserve"> (e.g., individual challenges and strengths, family dysfunction, lack of resources, and social justice</w:t>
      </w:r>
      <w:r w:rsidR="00986B59">
        <w:t xml:space="preserve"> issues</w:t>
      </w:r>
      <w:r w:rsidR="00D12507">
        <w:t>)</w:t>
      </w:r>
      <w:r>
        <w:t>. In addition, describe how interventions other than group work could be used to complement what you are trying to achieve in the proposed group.</w:t>
      </w:r>
    </w:p>
    <w:p w14:paraId="30172CCE" w14:textId="77777777" w:rsidR="002418CC" w:rsidRDefault="002418CC" w:rsidP="00D01BBF">
      <w:pPr>
        <w:ind w:left="360"/>
      </w:pPr>
    </w:p>
    <w:p w14:paraId="041EA578" w14:textId="77777777" w:rsidR="002418CC" w:rsidRPr="00C372A5" w:rsidRDefault="002418CC" w:rsidP="00D01BBF">
      <w:pPr>
        <w:ind w:left="360"/>
        <w:rPr>
          <w:b/>
        </w:rPr>
      </w:pPr>
      <w:r>
        <w:rPr>
          <w:b/>
        </w:rPr>
        <w:t>12. Budget</w:t>
      </w:r>
    </w:p>
    <w:p w14:paraId="26BE9CC6" w14:textId="77777777" w:rsidR="002418CC" w:rsidRDefault="002418CC" w:rsidP="00D01BBF">
      <w:pPr>
        <w:ind w:left="360"/>
      </w:pPr>
      <w:r>
        <w:t>Develop a budget that identifies the primary expenses for running and operating the group, as well as the source(s) of funding to cover the costs of the group. The budget should be clear, specific, and feasible.</w:t>
      </w:r>
    </w:p>
    <w:p w14:paraId="799129E6" w14:textId="77777777" w:rsidR="002418CC" w:rsidRDefault="002418CC" w:rsidP="00D01BBF">
      <w:pPr>
        <w:ind w:left="360"/>
      </w:pPr>
    </w:p>
    <w:p w14:paraId="510151D1" w14:textId="77777777" w:rsidR="002418CC" w:rsidRDefault="002418CC" w:rsidP="00D01BBF">
      <w:pPr>
        <w:keepNext/>
        <w:ind w:left="360"/>
      </w:pPr>
      <w:r>
        <w:rPr>
          <w:b/>
          <w:bCs/>
        </w:rPr>
        <w:t>13. References</w:t>
      </w:r>
    </w:p>
    <w:p w14:paraId="3AACA31B" w14:textId="77777777" w:rsidR="002418CC" w:rsidRPr="00677405" w:rsidRDefault="00023AC5" w:rsidP="00D01BBF">
      <w:pPr>
        <w:ind w:left="360"/>
      </w:pPr>
      <w:r>
        <w:t>List 5</w:t>
      </w:r>
      <w:r w:rsidR="002418CC">
        <w:t xml:space="preserve"> to 10 scholarly references that you have read and used to help you write this proposal (textbooks and, or journal articles – do not rely on information from the web unless it is from a scholarly, peer-reviewed, or otherwise scientifically reliable source). Only include references that you have cited in the main text of your proposal. For APA formatting help, see the link at </w:t>
      </w:r>
      <w:hyperlink r:id="rId13" w:history="1">
        <w:r w:rsidR="002418CC" w:rsidRPr="00373AB9">
          <w:rPr>
            <w:rStyle w:val="Hyperlink"/>
          </w:rPr>
          <w:t>http://www.fau.edu/ssw/links.html</w:t>
        </w:r>
      </w:hyperlink>
      <w:r w:rsidR="002418CC">
        <w:t xml:space="preserve">. </w:t>
      </w:r>
      <w:r w:rsidR="001A1FA8">
        <w:t>Remember to cite the NASW Code of Ethics.</w:t>
      </w:r>
    </w:p>
    <w:p w14:paraId="0BFA1708" w14:textId="77777777" w:rsidR="002418CC" w:rsidRDefault="002418CC" w:rsidP="002418CC"/>
    <w:p w14:paraId="145247AE" w14:textId="77777777" w:rsidR="002418CC" w:rsidRDefault="002418CC" w:rsidP="002418CC">
      <w:pPr>
        <w:keepNext/>
      </w:pPr>
      <w:r>
        <w:rPr>
          <w:b/>
          <w:bCs/>
        </w:rPr>
        <w:t xml:space="preserve">EVALUATION: </w:t>
      </w:r>
      <w:r>
        <w:t>Dr. Barsky will evaluate your proposals based on the following criteria:</w:t>
      </w:r>
    </w:p>
    <w:p w14:paraId="33949369" w14:textId="77777777" w:rsidR="002418CC" w:rsidRDefault="002418CC" w:rsidP="00CF4863">
      <w:pPr>
        <w:numPr>
          <w:ilvl w:val="0"/>
          <w:numId w:val="4"/>
        </w:numPr>
      </w:pPr>
      <w:r>
        <w:t>Clarity and conciseness of writing and format;</w:t>
      </w:r>
    </w:p>
    <w:p w14:paraId="65E7FBA2" w14:textId="77777777" w:rsidR="002418CC" w:rsidRDefault="002418CC" w:rsidP="00CF4863">
      <w:pPr>
        <w:numPr>
          <w:ilvl w:val="0"/>
          <w:numId w:val="4"/>
        </w:numPr>
      </w:pPr>
      <w:r>
        <w:t>Logical presentation;</w:t>
      </w:r>
    </w:p>
    <w:p w14:paraId="0FAD638D" w14:textId="77777777" w:rsidR="002418CC" w:rsidRDefault="002418CC" w:rsidP="00CF4863">
      <w:pPr>
        <w:numPr>
          <w:ilvl w:val="0"/>
          <w:numId w:val="4"/>
        </w:numPr>
      </w:pPr>
      <w:r>
        <w:t>Soundness of rationale for decisions;</w:t>
      </w:r>
    </w:p>
    <w:p w14:paraId="09D0C8B4" w14:textId="77777777" w:rsidR="002418CC" w:rsidRDefault="002418CC" w:rsidP="00CF4863">
      <w:pPr>
        <w:numPr>
          <w:ilvl w:val="0"/>
          <w:numId w:val="4"/>
        </w:numPr>
      </w:pPr>
      <w:r>
        <w:t>Comprehensive of key issues for proposal;</w:t>
      </w:r>
    </w:p>
    <w:p w14:paraId="29B068E0" w14:textId="77777777" w:rsidR="002418CC" w:rsidRDefault="002418CC" w:rsidP="00CF4863">
      <w:pPr>
        <w:numPr>
          <w:ilvl w:val="0"/>
          <w:numId w:val="4"/>
        </w:numPr>
      </w:pPr>
      <w:r>
        <w:t>Feasibility of the proposal (e.g., likelihood that an agency would support this proposal and that people would agree to participate);</w:t>
      </w:r>
    </w:p>
    <w:p w14:paraId="6FB417CA" w14:textId="77777777" w:rsidR="002418CC" w:rsidRDefault="002418CC" w:rsidP="00CF4863">
      <w:pPr>
        <w:numPr>
          <w:ilvl w:val="0"/>
          <w:numId w:val="4"/>
        </w:numPr>
      </w:pPr>
      <w:r>
        <w:t>Accurate use of information from relevant, scholarly readings (theory and research</w:t>
      </w:r>
      <w:r w:rsidR="001E5617">
        <w:t>; evidence-based interventions</w:t>
      </w:r>
      <w:r>
        <w:t>); and</w:t>
      </w:r>
    </w:p>
    <w:p w14:paraId="6B0185FC" w14:textId="77777777" w:rsidR="002418CC" w:rsidRDefault="000A5D33" w:rsidP="00CF4863">
      <w:pPr>
        <w:numPr>
          <w:ilvl w:val="0"/>
          <w:numId w:val="4"/>
        </w:numPr>
      </w:pPr>
      <w:r>
        <w:t>Originality and c</w:t>
      </w:r>
      <w:r w:rsidR="002418CC">
        <w:t>reativity</w:t>
      </w:r>
    </w:p>
    <w:p w14:paraId="347DFA13" w14:textId="77777777" w:rsidR="008E17A5" w:rsidRDefault="008E17A5" w:rsidP="008865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FEF8989" w14:textId="6F2CCF88" w:rsidR="005E2A58" w:rsidRPr="0017120F" w:rsidRDefault="001E5617" w:rsidP="00D41B2E">
      <w:r w:rsidRPr="001E5617">
        <w:rPr>
          <w:b/>
        </w:rPr>
        <w:t xml:space="preserve">The </w:t>
      </w:r>
      <w:r w:rsidR="005E2A58">
        <w:rPr>
          <w:b/>
        </w:rPr>
        <w:t xml:space="preserve">written </w:t>
      </w:r>
      <w:r w:rsidRPr="001E5617">
        <w:rPr>
          <w:b/>
        </w:rPr>
        <w:t>proposal is due</w:t>
      </w:r>
      <w:r>
        <w:t xml:space="preserve"> </w:t>
      </w:r>
      <w:r w:rsidR="00935D01">
        <w:t>on the date and time</w:t>
      </w:r>
      <w:r>
        <w:t xml:space="preserve"> listed on the week-by-week schedule below.</w:t>
      </w:r>
      <w:r w:rsidR="005E2A58">
        <w:t xml:space="preserve"> The papers should be submitted </w:t>
      </w:r>
      <w:r w:rsidR="005E2A58" w:rsidRPr="001E5617">
        <w:rPr>
          <w:b/>
        </w:rPr>
        <w:t xml:space="preserve">via </w:t>
      </w:r>
      <w:r w:rsidR="0017120F">
        <w:rPr>
          <w:b/>
        </w:rPr>
        <w:t>CANVAS</w:t>
      </w:r>
      <w:r w:rsidR="0017120F">
        <w:t xml:space="preserve"> (under Assignments) and I will post your feedback on </w:t>
      </w:r>
      <w:r w:rsidR="00935D01">
        <w:t>CANVAS</w:t>
      </w:r>
      <w:r w:rsidR="0017120F">
        <w:t xml:space="preserve"> using track changes.</w:t>
      </w:r>
    </w:p>
    <w:p w14:paraId="037C366C" w14:textId="77777777" w:rsidR="005E2A58" w:rsidRDefault="005E2A58" w:rsidP="00D41B2E"/>
    <w:p w14:paraId="2F913A48" w14:textId="77777777" w:rsidR="006925DE" w:rsidRDefault="005E2A58" w:rsidP="006925DE">
      <w:r>
        <w:rPr>
          <w:b/>
        </w:rPr>
        <w:t>Oral presentation:</w:t>
      </w:r>
      <w:r w:rsidR="001E5617">
        <w:t xml:space="preserve"> Each member of the group will assist in presenting an oral summary of the group to the class on this date</w:t>
      </w:r>
      <w:r w:rsidR="00A34084">
        <w:t xml:space="preserve"> (4</w:t>
      </w:r>
      <w:r w:rsidR="00050482">
        <w:t xml:space="preserve"> to 6 minutes). </w:t>
      </w:r>
      <w:r>
        <w:t xml:space="preserve">You may use point-form notes, but YOU MAY NOT READ YOUR PRESENTATION. </w:t>
      </w:r>
      <w:r w:rsidR="00050482">
        <w:t>You will act as</w:t>
      </w:r>
      <w:r>
        <w:t xml:space="preserve"> if you are proposing the group to the class, and the class will ask questions to help it decide whether or not to approve, fund, or </w:t>
      </w:r>
      <w:r>
        <w:lastRenderedPageBreak/>
        <w:t>support your proposal.</w:t>
      </w:r>
      <w:r w:rsidR="001E5617">
        <w:t xml:space="preserve"> </w:t>
      </w:r>
      <w:r w:rsidR="00CB7135">
        <w:t>You will not receive a separate grade for this presentation. All members of the class are expected to present and you may enhance your grade for the proposal assignment by helping the instructor understand your proposal.</w:t>
      </w:r>
    </w:p>
    <w:p w14:paraId="491388FE" w14:textId="77777777" w:rsidR="006925DE" w:rsidRDefault="006925DE" w:rsidP="006925DE"/>
    <w:p w14:paraId="50D01FC6" w14:textId="271DC5DD" w:rsidR="006925DE" w:rsidRDefault="006925DE" w:rsidP="003B5060">
      <w:pPr>
        <w:pStyle w:val="Heading2"/>
      </w:pPr>
      <w:r>
        <w:t>Assignment 3: Group Process Recording (</w:t>
      </w:r>
      <w:r w:rsidR="00780D0E">
        <w:t>16</w:t>
      </w:r>
      <w:r w:rsidR="009B4960">
        <w:t>%)</w:t>
      </w:r>
    </w:p>
    <w:p w14:paraId="0D7B5DF4" w14:textId="77777777" w:rsidR="006925DE" w:rsidRDefault="006925DE" w:rsidP="006925DE"/>
    <w:p w14:paraId="403DF76E" w14:textId="48F9057D" w:rsidR="00CC7C78" w:rsidRDefault="00CC7C78" w:rsidP="006925DE">
      <w:r>
        <w:t>During the</w:t>
      </w:r>
      <w:r w:rsidR="006925DE">
        <w:t xml:space="preserve"> first or</w:t>
      </w:r>
      <w:r>
        <w:t xml:space="preserve"> second class, </w:t>
      </w:r>
      <w:r w:rsidR="006925DE">
        <w:t xml:space="preserve">the class </w:t>
      </w:r>
      <w:r w:rsidR="00136618">
        <w:t xml:space="preserve">will </w:t>
      </w:r>
      <w:r w:rsidR="006925DE">
        <w:t xml:space="preserve">choose a group topic that members of the class will take turns facilitating over the next four </w:t>
      </w:r>
      <w:r w:rsidR="00780D0E">
        <w:t xml:space="preserve">or five </w:t>
      </w:r>
      <w:r w:rsidR="006925DE">
        <w:t>classes.</w:t>
      </w:r>
      <w:r>
        <w:t xml:space="preserve"> </w:t>
      </w:r>
      <w:r w:rsidR="006925DE">
        <w:t xml:space="preserve">After each in-class group, </w:t>
      </w:r>
      <w:r w:rsidR="00F53087">
        <w:t>the facilitators will provide 5- to 8</w:t>
      </w:r>
      <w:r w:rsidR="00780D0E">
        <w:t>-</w:t>
      </w:r>
      <w:r>
        <w:t>page process recordings (</w:t>
      </w:r>
      <w:r w:rsidR="00780D0E">
        <w:t>which they will develop and submit jointly). Each p</w:t>
      </w:r>
      <w:r w:rsidR="00A2529D">
        <w:t>rocess recording is due 13</w:t>
      </w:r>
      <w:r w:rsidR="00780D0E">
        <w:t xml:space="preserve"> days</w:t>
      </w:r>
      <w:r>
        <w:t xml:space="preserve"> following the role-play</w:t>
      </w:r>
      <w:r w:rsidR="00A2529D">
        <w:t xml:space="preserve"> (please submit your Process Recording by Monday evening at 10 PM)</w:t>
      </w:r>
      <w:r w:rsidR="00780D0E">
        <w:t xml:space="preserve">. </w:t>
      </w:r>
      <w:r w:rsidR="004E6A95">
        <w:t>A template and sample</w:t>
      </w:r>
      <w:r>
        <w:t xml:space="preserve"> f</w:t>
      </w:r>
      <w:r w:rsidR="00823A16">
        <w:t>or the Process Recording is</w:t>
      </w:r>
      <w:r>
        <w:t xml:space="preserve"> posted on </w:t>
      </w:r>
      <w:r w:rsidR="00F839C3">
        <w:t>CANVAS</w:t>
      </w:r>
      <w:r w:rsidR="00136618">
        <w:t xml:space="preserve">, so </w:t>
      </w:r>
      <w:r w:rsidR="000B17BA">
        <w:t>you can download it and type the responses under</w:t>
      </w:r>
      <w:r>
        <w:t xml:space="preserve"> each heading.</w:t>
      </w:r>
    </w:p>
    <w:p w14:paraId="082DB3DF" w14:textId="77777777" w:rsidR="001904CB" w:rsidRDefault="001904CB" w:rsidP="006925DE"/>
    <w:p w14:paraId="21A2DCCE" w14:textId="3CD3C435" w:rsidR="00EB3292" w:rsidRDefault="00EB3292" w:rsidP="00EB3292">
      <w:pPr>
        <w:keepNext/>
      </w:pPr>
      <w:r>
        <w:rPr>
          <w:b/>
          <w:bCs/>
        </w:rPr>
        <w:t xml:space="preserve">EVALUATION: </w:t>
      </w:r>
      <w:r>
        <w:t xml:space="preserve">Dr. Barsky will </w:t>
      </w:r>
      <w:r w:rsidR="00136618">
        <w:t>evaluate your Process Recording</w:t>
      </w:r>
      <w:r>
        <w:t xml:space="preserve"> based on the following criteria:</w:t>
      </w:r>
    </w:p>
    <w:p w14:paraId="462BDFC3" w14:textId="6EFB3C83" w:rsidR="00EB3292" w:rsidRDefault="005E4F26" w:rsidP="00EB3292">
      <w:pPr>
        <w:pStyle w:val="BodyTextIndent"/>
        <w:numPr>
          <w:ilvl w:val="0"/>
          <w:numId w:val="34"/>
        </w:numPr>
      </w:pPr>
      <w:r>
        <w:t>Accurate coverage of the topics in the process recording</w:t>
      </w:r>
      <w:r w:rsidR="00EB3292">
        <w:t>;</w:t>
      </w:r>
    </w:p>
    <w:p w14:paraId="10E3461D" w14:textId="7BAD398F" w:rsidR="00EB3292" w:rsidRDefault="00A2529D" w:rsidP="00EB3292">
      <w:pPr>
        <w:pStyle w:val="BodyTextIndent"/>
        <w:numPr>
          <w:ilvl w:val="0"/>
          <w:numId w:val="34"/>
        </w:numPr>
      </w:pPr>
      <w:r>
        <w:t>Selection of</w:t>
      </w:r>
      <w:r w:rsidR="005E4F26">
        <w:t xml:space="preserve"> relevant, scholarly readings related to group work</w:t>
      </w:r>
      <w:r>
        <w:t>,</w:t>
      </w:r>
    </w:p>
    <w:p w14:paraId="6105A86C" w14:textId="3F8629E5" w:rsidR="00EB3292" w:rsidRDefault="005E4F26" w:rsidP="00EB3292">
      <w:pPr>
        <w:pStyle w:val="BodyTextIndent"/>
        <w:numPr>
          <w:ilvl w:val="0"/>
          <w:numId w:val="34"/>
        </w:numPr>
      </w:pPr>
      <w:r>
        <w:t xml:space="preserve">Application of theory to the group </w:t>
      </w:r>
      <w:r w:rsidR="00EB3292">
        <w:t>that you facilitated;</w:t>
      </w:r>
    </w:p>
    <w:p w14:paraId="566B6776" w14:textId="19021547" w:rsidR="00EB3292" w:rsidRDefault="005E4F26" w:rsidP="00EB3292">
      <w:pPr>
        <w:pStyle w:val="BodyTextIndent"/>
        <w:numPr>
          <w:ilvl w:val="0"/>
          <w:numId w:val="34"/>
        </w:numPr>
      </w:pPr>
      <w:r>
        <w:t>Critical analysis of the facilitators’ use of specific group skills and str</w:t>
      </w:r>
      <w:r w:rsidR="00EB3292">
        <w:t>ategies;</w:t>
      </w:r>
    </w:p>
    <w:p w14:paraId="244A1AFE" w14:textId="4588E674" w:rsidR="00CC7C78" w:rsidRDefault="00A2529D" w:rsidP="00EB3292">
      <w:pPr>
        <w:pStyle w:val="BodyTextIndent"/>
        <w:numPr>
          <w:ilvl w:val="0"/>
          <w:numId w:val="34"/>
        </w:numPr>
      </w:pPr>
      <w:r>
        <w:t>Following APA format</w:t>
      </w:r>
      <w:r w:rsidR="005E4F26">
        <w:t xml:space="preserve"> (for the references)</w:t>
      </w:r>
      <w:r>
        <w:t xml:space="preserve"> and rules of grammar [for </w:t>
      </w:r>
      <w:r w:rsidR="000B17BA">
        <w:t>APA formatting help, see</w:t>
      </w:r>
      <w:r>
        <w:t xml:space="preserve"> </w:t>
      </w:r>
      <w:hyperlink r:id="rId14" w:history="1">
        <w:r w:rsidR="004E6A95" w:rsidRPr="00D83AA6">
          <w:rPr>
            <w:rStyle w:val="Hyperlink"/>
          </w:rPr>
          <w:t>https://owl.english.purdue.edu/owl/resource/560/01</w:t>
        </w:r>
      </w:hyperlink>
      <w:r>
        <w:t>].</w:t>
      </w:r>
    </w:p>
    <w:p w14:paraId="2015ACF8" w14:textId="77777777" w:rsidR="004E6A95" w:rsidRPr="004E6A95" w:rsidRDefault="004E6A95" w:rsidP="004E6A95">
      <w:pPr>
        <w:pStyle w:val="BodyTextIndent"/>
      </w:pPr>
    </w:p>
    <w:p w14:paraId="49FA488E" w14:textId="23ADE10C" w:rsidR="00570C2A" w:rsidRPr="00570C2A" w:rsidRDefault="00780D0E" w:rsidP="003B5060">
      <w:pPr>
        <w:pStyle w:val="Heading2"/>
      </w:pPr>
      <w:r>
        <w:t>Assignment 4</w:t>
      </w:r>
      <w:r w:rsidR="000E00A4">
        <w:t xml:space="preserve">: </w:t>
      </w:r>
      <w:r w:rsidR="00757062">
        <w:t>Family</w:t>
      </w:r>
      <w:r>
        <w:t xml:space="preserve"> Psychosocial Assessment</w:t>
      </w:r>
      <w:r w:rsidR="00013DB6">
        <w:t xml:space="preserve">: </w:t>
      </w:r>
      <w:r w:rsidR="00013DB6" w:rsidRPr="00570C2A">
        <w:t>Reflection and A</w:t>
      </w:r>
      <w:r w:rsidR="00013DB6">
        <w:t>pplication of Family Theory</w:t>
      </w:r>
      <w:r>
        <w:t xml:space="preserve"> (30</w:t>
      </w:r>
      <w:r w:rsidR="009B4960">
        <w:t>%)</w:t>
      </w:r>
    </w:p>
    <w:p w14:paraId="21BE57F7" w14:textId="77777777" w:rsidR="0040139C" w:rsidRDefault="0040139C" w:rsidP="00570C2A"/>
    <w:p w14:paraId="1E41532F" w14:textId="49AAA261" w:rsidR="00570C2A" w:rsidRDefault="00570C2A" w:rsidP="00570C2A">
      <w:r>
        <w:t>The purposes of this paper are for students to reflect</w:t>
      </w:r>
      <w:r w:rsidR="00EB3292">
        <w:t xml:space="preserve"> </w:t>
      </w:r>
      <w:r>
        <w:t>on the family systems theories learned in this course and apply concepts from these theories to their own families of origin, as they define them. Social workers need to develop awareness of their own family-of-origin experiences so they can respond intentionally and appropriately when working with clients, rather than having unconscious thoughts and feelings trigger inappropriate responses. Students are not expected to disclose any information that they feel uncomfortable disclosing and may change identifying information, if they so desire. The papers will only be read by the professor and returned to the students after being graded.</w:t>
      </w:r>
      <w:r w:rsidR="0005068A">
        <w:rPr>
          <w:rStyle w:val="FootnoteReference"/>
        </w:rPr>
        <w:footnoteReference w:id="2"/>
      </w:r>
      <w:r>
        <w:t xml:space="preserve"> The papers should include the following information:</w:t>
      </w:r>
    </w:p>
    <w:p w14:paraId="4B20EB3F" w14:textId="77777777" w:rsidR="00117692" w:rsidRDefault="00117692" w:rsidP="00570C2A"/>
    <w:p w14:paraId="48ED9A11" w14:textId="22D4D6BC" w:rsidR="00E6125F" w:rsidRDefault="00570C2A" w:rsidP="00CF4863">
      <w:pPr>
        <w:numPr>
          <w:ilvl w:val="0"/>
          <w:numId w:val="6"/>
        </w:numPr>
      </w:pPr>
      <w:r>
        <w:t>INTRODUCTION</w:t>
      </w:r>
      <w:r w:rsidR="0040139C">
        <w:t xml:space="preserve"> TO FAMILY SYSTEMS THEORY</w:t>
      </w:r>
      <w:r>
        <w:t xml:space="preserve">: </w:t>
      </w:r>
      <w:r w:rsidR="0040139C">
        <w:t xml:space="preserve">Describe family systems theory and why </w:t>
      </w:r>
      <w:r w:rsidR="00117692">
        <w:t xml:space="preserve">you believe that </w:t>
      </w:r>
      <w:r w:rsidR="0040139C">
        <w:t xml:space="preserve">it is important for social work practice. </w:t>
      </w:r>
      <w:r w:rsidR="00DF0926">
        <w:t>In your description, provide definitions of family systems concepts, including avenues of communic</w:t>
      </w:r>
      <w:r w:rsidR="00117692">
        <w:t>ation, boundaries, subsystems,</w:t>
      </w:r>
      <w:r w:rsidR="00DF0926">
        <w:t xml:space="preserve"> triangular r</w:t>
      </w:r>
      <w:r w:rsidR="00117692">
        <w:t>elationships,</w:t>
      </w:r>
      <w:r w:rsidR="00DF0926">
        <w:t xml:space="preserve"> f</w:t>
      </w:r>
      <w:r w:rsidR="00117692">
        <w:t>amily roles, family rules,</w:t>
      </w:r>
      <w:r w:rsidR="00DF0926">
        <w:t xml:space="preserve"> l</w:t>
      </w:r>
      <w:r w:rsidR="00117692">
        <w:t>ife cycle adjustments,</w:t>
      </w:r>
      <w:r w:rsidR="00DF0926">
        <w:t xml:space="preserve"> environmental s</w:t>
      </w:r>
      <w:r w:rsidR="00117692">
        <w:t>tresses, diversity,</w:t>
      </w:r>
      <w:r w:rsidR="00CA5DA5">
        <w:t xml:space="preserve"> cohesion,</w:t>
      </w:r>
      <w:r w:rsidR="00117692">
        <w:t xml:space="preserve"> acculturation,</w:t>
      </w:r>
      <w:r w:rsidR="00DF0926">
        <w:t xml:space="preserve"> family r</w:t>
      </w:r>
      <w:r w:rsidR="00117692">
        <w:t>esources and strengths,</w:t>
      </w:r>
      <w:r w:rsidR="00DF0926">
        <w:t xml:space="preserve"> d</w:t>
      </w:r>
      <w:r w:rsidR="00117692">
        <w:t>ysfunctions,</w:t>
      </w:r>
      <w:r w:rsidR="00DF0926">
        <w:t xml:space="preserve"> and equilibrium/homeostasis.</w:t>
      </w:r>
      <w:r w:rsidR="0091781D" w:rsidRPr="0091781D">
        <w:t xml:space="preserve"> </w:t>
      </w:r>
      <w:r w:rsidR="00E6125F">
        <w:t>Provide references for your definitions, but describe concepts in your own words rather than simply using direct quotations from the literature.</w:t>
      </w:r>
      <w:r w:rsidR="007E38E6">
        <w:t xml:space="preserve"> (2-3 pages</w:t>
      </w:r>
      <w:r w:rsidR="00AF142B">
        <w:t>, single spaced</w:t>
      </w:r>
      <w:r w:rsidR="007E38E6">
        <w:t>)</w:t>
      </w:r>
    </w:p>
    <w:p w14:paraId="5E3C5145" w14:textId="77777777" w:rsidR="00E6125F" w:rsidRDefault="00E6125F" w:rsidP="00E6125F"/>
    <w:p w14:paraId="4B06AEC4" w14:textId="4C527BD5" w:rsidR="005A01CF" w:rsidRDefault="00570C2A" w:rsidP="00CF4863">
      <w:pPr>
        <w:numPr>
          <w:ilvl w:val="0"/>
          <w:numId w:val="6"/>
        </w:numPr>
      </w:pPr>
      <w:r>
        <w:lastRenderedPageBreak/>
        <w:t xml:space="preserve">PSYCHOSOCIAL ASSESSMENT: </w:t>
      </w:r>
      <w:r w:rsidR="00E6125F">
        <w:t>In this section, you will provide a</w:t>
      </w:r>
      <w:r>
        <w:t xml:space="preserve"> psychosocial assessment of </w:t>
      </w:r>
      <w:r w:rsidR="00E6125F">
        <w:t>your</w:t>
      </w:r>
      <w:r>
        <w:t xml:space="preserve"> own “family of origin” (as </w:t>
      </w:r>
      <w:r w:rsidR="00E6125F">
        <w:t>you</w:t>
      </w:r>
      <w:r w:rsidR="009F3CF0">
        <w:t xml:space="preserve"> define</w:t>
      </w:r>
      <w:r>
        <w:t xml:space="preserve"> it</w:t>
      </w:r>
      <w:r w:rsidR="009F3CF0">
        <w:t xml:space="preserve"> and at a particular time of your choosing – e.g., when you were 5 year</w:t>
      </w:r>
      <w:r w:rsidR="00E70C96">
        <w:t>s</w:t>
      </w:r>
      <w:r w:rsidR="009F3CF0">
        <w:t xml:space="preserve"> old). </w:t>
      </w:r>
      <w:r w:rsidR="00A07885">
        <w:t xml:space="preserve">Write the assessment in </w:t>
      </w:r>
      <w:r w:rsidR="00A07885" w:rsidRPr="00B1377F">
        <w:rPr>
          <w:u w:val="single"/>
        </w:rPr>
        <w:t>third person</w:t>
      </w:r>
      <w:r w:rsidR="00A07885">
        <w:t xml:space="preserve">, as if you were a social worker </w:t>
      </w:r>
      <w:r w:rsidR="00B1377F">
        <w:t>writing about a family that you had just interviewed</w:t>
      </w:r>
      <w:r w:rsidR="00A07885">
        <w:t xml:space="preserve">. </w:t>
      </w:r>
      <w:r w:rsidR="009F3CF0">
        <w:t>In your assessment, a</w:t>
      </w:r>
      <w:r w:rsidR="005A01CF">
        <w:t xml:space="preserve">pply </w:t>
      </w:r>
      <w:r w:rsidR="004B2467">
        <w:t xml:space="preserve">family </w:t>
      </w:r>
      <w:r w:rsidR="005A01CF">
        <w:t xml:space="preserve">systems theory </w:t>
      </w:r>
      <w:r w:rsidR="004B2467">
        <w:t xml:space="preserve">and social construction </w:t>
      </w:r>
      <w:r w:rsidR="009F3CF0">
        <w:t>to generate a better understanding</w:t>
      </w:r>
      <w:r w:rsidR="00B1377F">
        <w:t xml:space="preserve"> of the</w:t>
      </w:r>
      <w:r w:rsidR="009F3CF0">
        <w:t xml:space="preserve"> family</w:t>
      </w:r>
      <w:r w:rsidR="005A01CF">
        <w:t>. Your assessment should include the following components:</w:t>
      </w:r>
    </w:p>
    <w:p w14:paraId="5A6B61DA" w14:textId="77777777" w:rsidR="005A01CF" w:rsidRDefault="005A01CF" w:rsidP="005A01CF"/>
    <w:p w14:paraId="6495E16D" w14:textId="77777777" w:rsidR="007E38E6" w:rsidRDefault="008911A0" w:rsidP="00CF4863">
      <w:pPr>
        <w:numPr>
          <w:ilvl w:val="0"/>
          <w:numId w:val="7"/>
        </w:numPr>
      </w:pPr>
      <w:r>
        <w:t>Agency C</w:t>
      </w:r>
      <w:r w:rsidR="007E38E6">
        <w:t>ontext: Identify the agency where the family is receiving services. Briefly describe its mand</w:t>
      </w:r>
      <w:r w:rsidR="00566798">
        <w:t xml:space="preserve">ate and mission. </w:t>
      </w:r>
      <w:r w:rsidR="00566798" w:rsidRPr="00566798">
        <w:rPr>
          <w:i/>
        </w:rPr>
        <w:t>(2-3 sentences)</w:t>
      </w:r>
    </w:p>
    <w:p w14:paraId="64F60EC0" w14:textId="7C75B060" w:rsidR="00886B5B" w:rsidRDefault="008911A0" w:rsidP="00CF4863">
      <w:pPr>
        <w:numPr>
          <w:ilvl w:val="0"/>
          <w:numId w:val="7"/>
        </w:numPr>
      </w:pPr>
      <w:r>
        <w:t xml:space="preserve">Family Composition: </w:t>
      </w:r>
      <w:r w:rsidR="00886B5B">
        <w:t>Names of family members and a description of their relationships to each other</w:t>
      </w:r>
      <w:r w:rsidR="00566798">
        <w:t>.</w:t>
      </w:r>
      <w:r w:rsidR="007E38E6">
        <w:t xml:space="preserve"> (</w:t>
      </w:r>
      <w:r w:rsidR="00566798" w:rsidRPr="00566798">
        <w:rPr>
          <w:i/>
        </w:rPr>
        <w:t xml:space="preserve">1 </w:t>
      </w:r>
      <w:r w:rsidR="007E38E6" w:rsidRPr="00566798">
        <w:rPr>
          <w:i/>
        </w:rPr>
        <w:t>paragraph, plus genogram</w:t>
      </w:r>
      <w:r w:rsidR="005E4AD3">
        <w:t xml:space="preserve"> – see example on </w:t>
      </w:r>
      <w:r w:rsidR="00F839C3">
        <w:t>CANVAS</w:t>
      </w:r>
      <w:r w:rsidR="007E38E6">
        <w:t>)</w:t>
      </w:r>
      <w:r>
        <w:t xml:space="preserve"> [remember to use the family's definition of "family"]</w:t>
      </w:r>
    </w:p>
    <w:p w14:paraId="4EA0DB21" w14:textId="12760426" w:rsidR="00A07885" w:rsidRDefault="00886B5B" w:rsidP="00CF4863">
      <w:pPr>
        <w:numPr>
          <w:ilvl w:val="0"/>
          <w:numId w:val="7"/>
        </w:numPr>
      </w:pPr>
      <w:r>
        <w:t xml:space="preserve">Presenting Problem: Choose a hypothetical presenting problem – </w:t>
      </w:r>
      <w:r w:rsidRPr="007E38E6">
        <w:rPr>
          <w:u w:val="single"/>
        </w:rPr>
        <w:t>not</w:t>
      </w:r>
      <w:r>
        <w:t xml:space="preserve"> a real issue that your family of origin dealt with, but a</w:t>
      </w:r>
      <w:r w:rsidR="006F5B27">
        <w:t xml:space="preserve"> fictional concern</w:t>
      </w:r>
      <w:r w:rsidR="00A75998">
        <w:t xml:space="preserve"> that you could explore for the</w:t>
      </w:r>
      <w:r w:rsidR="006F5B27">
        <w:t xml:space="preserve"> purposes of this paper (e.g., a child who is being bullied at school for being </w:t>
      </w:r>
      <w:r w:rsidR="005D6DE6">
        <w:t>"</w:t>
      </w:r>
      <w:r w:rsidR="006F5B27">
        <w:t>a sissy,</w:t>
      </w:r>
      <w:r w:rsidR="005D6DE6">
        <w:t>"</w:t>
      </w:r>
      <w:r w:rsidR="006F5B27">
        <w:t xml:space="preserve"> a parent who loses his/her job</w:t>
      </w:r>
      <w:r w:rsidR="005D6DE6">
        <w:t xml:space="preserve"> and can no longer support the family</w:t>
      </w:r>
      <w:r w:rsidR="006F5B27">
        <w:t xml:space="preserve">, a teenager who abuses cannabis, or a family that is experiencing discrimination from neighbors). </w:t>
      </w:r>
      <w:r w:rsidR="009F3CF0">
        <w:t>Describe the presenting problem as if it w</w:t>
      </w:r>
      <w:r w:rsidR="00001600">
        <w:t>ere a real problem: What motivated the family to come</w:t>
      </w:r>
      <w:r w:rsidR="009F3CF0">
        <w:t xml:space="preserve"> for services? How does each family member view the presenting problem, concern, or issue? </w:t>
      </w:r>
      <w:r w:rsidR="00BC16C6">
        <w:t>What is the history of the problem (how did it emerge, how has it changed over time, how serious is it now, and what has the family tried to do to manage this problem in the past)?</w:t>
      </w:r>
      <w:r w:rsidR="00566798">
        <w:t xml:space="preserve"> </w:t>
      </w:r>
      <w:r w:rsidR="00EE4695">
        <w:rPr>
          <w:i/>
        </w:rPr>
        <w:t>(1</w:t>
      </w:r>
      <w:r w:rsidR="00566798" w:rsidRPr="00566798">
        <w:rPr>
          <w:i/>
        </w:rPr>
        <w:t xml:space="preserve"> page)</w:t>
      </w:r>
    </w:p>
    <w:p w14:paraId="0C0352BD" w14:textId="6BCEFFC1" w:rsidR="00524348" w:rsidRDefault="00837EE2" w:rsidP="00CF4863">
      <w:pPr>
        <w:numPr>
          <w:ilvl w:val="0"/>
          <w:numId w:val="7"/>
        </w:numPr>
      </w:pPr>
      <w:r>
        <w:t>Family Structure and Dynamics</w:t>
      </w:r>
      <w:r w:rsidR="006F3283">
        <w:t>:</w:t>
      </w:r>
      <w:r w:rsidR="006F3283" w:rsidRPr="006F3283">
        <w:t xml:space="preserve"> </w:t>
      </w:r>
      <w:r w:rsidR="006F3283">
        <w:t xml:space="preserve">Apply each of the family systems concepts described in your introduction, for instance, linking the concepts of boundaries, subsystems, triangles, norms, life cycle challenges, acculturation, circular causality, homeostasis, needs, stresses, resilience factors, rules, and roles to your family of origin. </w:t>
      </w:r>
      <w:r w:rsidR="00E46EA2">
        <w:t xml:space="preserve"> </w:t>
      </w:r>
      <w:r w:rsidR="00E46EA2">
        <w:rPr>
          <w:i/>
        </w:rPr>
        <w:t>(2 to 4</w:t>
      </w:r>
      <w:r w:rsidR="00E46EA2" w:rsidRPr="00566798">
        <w:rPr>
          <w:i/>
        </w:rPr>
        <w:t xml:space="preserve"> pages)</w:t>
      </w:r>
    </w:p>
    <w:p w14:paraId="7689D6A7" w14:textId="77777777" w:rsidR="00524348" w:rsidRDefault="00524348" w:rsidP="00CF4863">
      <w:pPr>
        <w:numPr>
          <w:ilvl w:val="0"/>
          <w:numId w:val="7"/>
        </w:numPr>
      </w:pPr>
      <w:r>
        <w:t xml:space="preserve">Family </w:t>
      </w:r>
      <w:r w:rsidR="0059011A">
        <w:t xml:space="preserve">Stressors and </w:t>
      </w:r>
      <w:r>
        <w:t>Needs: Identify the family's biopsychosocial-spiritual needs</w:t>
      </w:r>
      <w:r w:rsidR="0059011A">
        <w:t xml:space="preserve"> and stressors</w:t>
      </w:r>
      <w:r>
        <w:t>, as they perceive them</w:t>
      </w:r>
      <w:r w:rsidR="00F20456">
        <w:t xml:space="preserve"> (e.g., medical concerns, emotional issues, anxiety, conflict within the family, </w:t>
      </w:r>
      <w:r w:rsidR="00EF1EBF">
        <w:t>sense of meaning or purpose, lack of resources)</w:t>
      </w:r>
      <w:r>
        <w:t>. If there are differences in their perceptions, indicate</w:t>
      </w:r>
      <w:r w:rsidR="00BC16C6">
        <w:t xml:space="preserve"> how different family members have different views of their needs.</w:t>
      </w:r>
      <w:r w:rsidR="0059011A">
        <w:t xml:space="preserve"> </w:t>
      </w:r>
      <w:r w:rsidR="00E46EA2">
        <w:rPr>
          <w:i/>
        </w:rPr>
        <w:t>(1 page plus ecomap</w:t>
      </w:r>
      <w:r w:rsidR="00E46EA2" w:rsidRPr="00566798">
        <w:rPr>
          <w:i/>
        </w:rPr>
        <w:t>)</w:t>
      </w:r>
    </w:p>
    <w:p w14:paraId="20FCB523" w14:textId="2E018F42" w:rsidR="00524348" w:rsidRDefault="00524348" w:rsidP="00CF4863">
      <w:pPr>
        <w:numPr>
          <w:ilvl w:val="0"/>
          <w:numId w:val="7"/>
        </w:numPr>
      </w:pPr>
      <w:r>
        <w:t>Family Strengths: Identify the family's strengths, including individual and family characteristics</w:t>
      </w:r>
      <w:r w:rsidR="006F3283">
        <w:t>, resilience factors,</w:t>
      </w:r>
      <w:r>
        <w:t xml:space="preserve"> and resources that it can use to address the presenting problem and underlying needs.</w:t>
      </w:r>
      <w:r w:rsidR="0059011A">
        <w:t xml:space="preserve"> Make sure that </w:t>
      </w:r>
      <w:r w:rsidR="00EF1EBF">
        <w:t>nurturing</w:t>
      </w:r>
      <w:r w:rsidR="0059011A">
        <w:t xml:space="preserve"> support systems are included in the ecomap.</w:t>
      </w:r>
      <w:r w:rsidR="00E46EA2">
        <w:t xml:space="preserve"> </w:t>
      </w:r>
      <w:r w:rsidR="00E46EA2">
        <w:rPr>
          <w:i/>
        </w:rPr>
        <w:t>(1 to 2 paragraphs</w:t>
      </w:r>
      <w:r w:rsidR="00E46EA2" w:rsidRPr="00566798">
        <w:rPr>
          <w:i/>
        </w:rPr>
        <w:t>)</w:t>
      </w:r>
    </w:p>
    <w:p w14:paraId="19BDCBEB" w14:textId="77777777" w:rsidR="005E4AD3" w:rsidRDefault="00487DD3" w:rsidP="00CF4863">
      <w:pPr>
        <w:numPr>
          <w:ilvl w:val="0"/>
          <w:numId w:val="7"/>
        </w:numPr>
      </w:pPr>
      <w:r>
        <w:t xml:space="preserve">Diversity: Identify </w:t>
      </w:r>
      <w:r w:rsidR="002D5759">
        <w:t>at least one diversity group</w:t>
      </w:r>
      <w:r>
        <w:t xml:space="preserve"> to which this family belongs (e.g., culture, race, ethnicity, religion, sexual orientation, disability</w:t>
      </w:r>
      <w:r w:rsidR="002D5759">
        <w:t>, socioeconomic status</w:t>
      </w:r>
      <w:r>
        <w:t xml:space="preserve">). </w:t>
      </w:r>
      <w:r w:rsidR="005E4AD3">
        <w:t xml:space="preserve">Describe how the family's diversity background may relate to the family's needs, concerns, or strengths. Make use of at least one scholarly article related to the family's diversity. </w:t>
      </w:r>
      <w:r w:rsidR="00E46EA2" w:rsidRPr="00566798">
        <w:rPr>
          <w:i/>
        </w:rPr>
        <w:t>(1 to 2 pages)</w:t>
      </w:r>
    </w:p>
    <w:p w14:paraId="2144C5CC" w14:textId="77777777" w:rsidR="004325A9" w:rsidRDefault="008911A0" w:rsidP="00CF4863">
      <w:pPr>
        <w:numPr>
          <w:ilvl w:val="0"/>
          <w:numId w:val="7"/>
        </w:numPr>
      </w:pPr>
      <w:r>
        <w:t>Overall A</w:t>
      </w:r>
      <w:r w:rsidR="004325A9">
        <w:t>ssessment: Provide your overall assessment of the family's situation, from a systems perspective. Avoid blaming or judgmental language, and highlight the reciprocal effects that different parts of the family system have on one another.</w:t>
      </w:r>
      <w:r w:rsidR="00E46EA2">
        <w:t xml:space="preserve"> </w:t>
      </w:r>
      <w:r w:rsidR="00205D5B">
        <w:rPr>
          <w:i/>
        </w:rPr>
        <w:t>(1 page</w:t>
      </w:r>
      <w:r w:rsidR="00E46EA2" w:rsidRPr="00566798">
        <w:rPr>
          <w:i/>
        </w:rPr>
        <w:t>)</w:t>
      </w:r>
    </w:p>
    <w:p w14:paraId="6664EB43" w14:textId="77777777" w:rsidR="006144EC" w:rsidRDefault="008911A0" w:rsidP="00CF4863">
      <w:pPr>
        <w:numPr>
          <w:ilvl w:val="0"/>
          <w:numId w:val="7"/>
        </w:numPr>
      </w:pPr>
      <w:r>
        <w:t>Intervention P</w:t>
      </w:r>
      <w:r w:rsidR="002D5759">
        <w:t>lan: Develop an intervention plan that would help the family deal with the hypothetical presenting problem and related concerns</w:t>
      </w:r>
      <w:r w:rsidR="009F3CF0">
        <w:t xml:space="preserve">. </w:t>
      </w:r>
      <w:r w:rsidR="00546D6F">
        <w:t xml:space="preserve">The plan should include at least one primary goal for work and three specific objectives. The plan should also identify </w:t>
      </w:r>
      <w:r w:rsidR="00546D6F">
        <w:lastRenderedPageBreak/>
        <w:t>what specific interventions will be used and who will be responsible for which tasks (for instance, if the family needed advocacy, who would act as advocate and what approach would that person use for advocacy; or if the family needed parenting</w:t>
      </w:r>
      <w:r w:rsidR="006144EC">
        <w:t xml:space="preserve"> skills training, who would act as trainer and what model of training would be used?). Provide references for the models of intervention that </w:t>
      </w:r>
      <w:r w:rsidR="001D504C">
        <w:t>will guide your interventions</w:t>
      </w:r>
      <w:r w:rsidR="006144EC">
        <w:t>. Make sure your goals, objectives, models of intervention, and action plan build on o</w:t>
      </w:r>
      <w:r w:rsidR="00224389">
        <w:t>ne another in a logical manner</w:t>
      </w:r>
      <w:r w:rsidR="00470307">
        <w:t xml:space="preserve">. Your intervention plan should include family systems approaches (e.g., strengthening specific relationships, helping the family adapt to life cycle adjustments, </w:t>
      </w:r>
      <w:r w:rsidR="003A18BE">
        <w:t xml:space="preserve">fostering a better fit between the family and its social environment, or referring the family for specific types of family therapy). Although your intervention plan may include individual counseling or therapy, individual work should not be the only form of intervention. </w:t>
      </w:r>
      <w:r w:rsidR="00224389" w:rsidRPr="00566798">
        <w:rPr>
          <w:i/>
        </w:rPr>
        <w:t>(1 to 2 pages)</w:t>
      </w:r>
    </w:p>
    <w:p w14:paraId="48A26678" w14:textId="48281346" w:rsidR="004911AE" w:rsidRDefault="00570C2A" w:rsidP="00CF4863">
      <w:pPr>
        <w:numPr>
          <w:ilvl w:val="0"/>
          <w:numId w:val="7"/>
        </w:numPr>
      </w:pPr>
      <w:r>
        <w:t xml:space="preserve">Evaluation </w:t>
      </w:r>
      <w:r w:rsidR="008911A0">
        <w:t>P</w:t>
      </w:r>
      <w:r w:rsidR="004911AE">
        <w:t>lan: Describe how you plan to</w:t>
      </w:r>
      <w:r>
        <w:t xml:space="preserve"> evaluate progress towards the goals </w:t>
      </w:r>
      <w:r w:rsidR="004911AE">
        <w:t>and objectives identified above: how you will gather information; what measures you will use; and how you will ensure that your measures for evaluation are feasible, valid, and reliable.</w:t>
      </w:r>
      <w:r w:rsidR="00205D5B">
        <w:t xml:space="preserve"> </w:t>
      </w:r>
      <w:r w:rsidR="00205D5B">
        <w:rPr>
          <w:i/>
        </w:rPr>
        <w:t>(1 page</w:t>
      </w:r>
      <w:r w:rsidR="00AF142B">
        <w:rPr>
          <w:i/>
        </w:rPr>
        <w:t xml:space="preserve"> – your evaluation plan may be integrated with your intervention plan, showing how your goals, objectives, tasks/interventions, and evaluation plans fit together</w:t>
      </w:r>
      <w:r w:rsidR="00205D5B" w:rsidRPr="00566798">
        <w:rPr>
          <w:i/>
        </w:rPr>
        <w:t>)</w:t>
      </w:r>
    </w:p>
    <w:p w14:paraId="1941F079" w14:textId="77777777" w:rsidR="00570C2A" w:rsidRDefault="00570C2A" w:rsidP="00566798">
      <w:pPr>
        <w:ind w:left="720"/>
      </w:pPr>
    </w:p>
    <w:p w14:paraId="11B3147F" w14:textId="77777777" w:rsidR="0091781D" w:rsidRPr="00205D5B" w:rsidRDefault="00570C2A" w:rsidP="00CF4863">
      <w:pPr>
        <w:numPr>
          <w:ilvl w:val="0"/>
          <w:numId w:val="3"/>
        </w:numPr>
        <w:rPr>
          <w:i/>
        </w:rPr>
      </w:pPr>
      <w:r>
        <w:t xml:space="preserve">RELEVANCE TO SOCIAL WORK PRACTICE: How do you think your family-of-origin experiences and issues might help or hinder you in your role as a social worker? What can you do to resolve any issues that might make it difficult for you to work with certain client problems? </w:t>
      </w:r>
      <w:r w:rsidR="005D7D0F">
        <w:t xml:space="preserve">[you may write this section first person – I / my family] </w:t>
      </w:r>
      <w:r w:rsidRPr="00205D5B">
        <w:rPr>
          <w:i/>
        </w:rPr>
        <w:t>(1 page)</w:t>
      </w:r>
    </w:p>
    <w:p w14:paraId="1E260B01" w14:textId="77777777" w:rsidR="00570C2A" w:rsidRDefault="00570C2A" w:rsidP="0091781D"/>
    <w:p w14:paraId="3480E80D" w14:textId="77777777" w:rsidR="0091781D" w:rsidRDefault="00570C2A" w:rsidP="00CF4863">
      <w:pPr>
        <w:numPr>
          <w:ilvl w:val="0"/>
          <w:numId w:val="3"/>
        </w:numPr>
      </w:pPr>
      <w:r>
        <w:t xml:space="preserve">CRITIQUE: Evaluate the strengths and limitations of the family systems theories and concepts that you have described in this paper. What aspects of your family assessment do you think would be most useful for a social worker who wants to help your family? What challenges do you think a social worker would have to deal with in order to help your family? Can you think of any creative ways that a social worker could deal with the limitations or challenges that you identify? If so, describe them. </w:t>
      </w:r>
      <w:r w:rsidR="00EE4695">
        <w:rPr>
          <w:i/>
        </w:rPr>
        <w:t>(1-2</w:t>
      </w:r>
      <w:r w:rsidRPr="00EE4695">
        <w:rPr>
          <w:i/>
        </w:rPr>
        <w:t xml:space="preserve"> pages)</w:t>
      </w:r>
      <w:r w:rsidR="0091781D" w:rsidRPr="0091781D">
        <w:t xml:space="preserve"> </w:t>
      </w:r>
    </w:p>
    <w:p w14:paraId="50530786" w14:textId="77777777" w:rsidR="00570C2A" w:rsidRDefault="00570C2A" w:rsidP="00205D5B"/>
    <w:p w14:paraId="1C54807D" w14:textId="2FB600EA" w:rsidR="00570C2A" w:rsidRPr="00FD4C14" w:rsidRDefault="004D07BC" w:rsidP="00224389">
      <w:pPr>
        <w:pStyle w:val="BodyTextIndent"/>
        <w:ind w:left="0"/>
        <w:rPr>
          <w:i/>
        </w:rPr>
      </w:pPr>
      <w:r>
        <w:t xml:space="preserve">For this assignment, you may apply information from our class readings, but you will also need to make use of other scholarly research and readings. </w:t>
      </w:r>
      <w:r w:rsidR="00353FC5">
        <w:t xml:space="preserve">You may find useful journal articles by using the </w:t>
      </w:r>
      <w:r w:rsidR="00570C2A">
        <w:t>library’s</w:t>
      </w:r>
      <w:r w:rsidR="00EE297E">
        <w:t xml:space="preserve"> online </w:t>
      </w:r>
      <w:proofErr w:type="spellStart"/>
      <w:r w:rsidR="00EE297E">
        <w:t>SocIndex</w:t>
      </w:r>
      <w:proofErr w:type="spellEnd"/>
      <w:r w:rsidR="00EE297E">
        <w:t xml:space="preserve"> or </w:t>
      </w:r>
      <w:proofErr w:type="spellStart"/>
      <w:r w:rsidR="00EE297E">
        <w:t>PsycInfo</w:t>
      </w:r>
      <w:proofErr w:type="spellEnd"/>
      <w:r w:rsidR="00570C2A">
        <w:t xml:space="preserve"> databases and searching for topics specifically related to your family’s dynamics – e.g., its ethnic background, structure, presenting issues, risks, or resilienc</w:t>
      </w:r>
      <w:r w:rsidR="00353FC5">
        <w:t>e</w:t>
      </w:r>
      <w:r w:rsidR="00570C2A">
        <w:t xml:space="preserve">. </w:t>
      </w:r>
      <w:r w:rsidR="00353FC5">
        <w:t xml:space="preserve">Family theory and family therapy textbooks may also be useful. Further, you </w:t>
      </w:r>
      <w:r w:rsidR="00570C2A">
        <w:t xml:space="preserve">may consult with immediate or extended family members to gather information for the genogram, ecomap, demographic information, important events/turning points, and emotional perspectives of others in your families. The paper will be </w:t>
      </w:r>
      <w:r w:rsidR="00570C2A" w:rsidRPr="00353FC5">
        <w:rPr>
          <w:b/>
        </w:rPr>
        <w:t>9 to 16</w:t>
      </w:r>
      <w:r w:rsidR="00570C2A">
        <w:t xml:space="preserve"> pages in length (</w:t>
      </w:r>
      <w:r w:rsidR="00AF142B">
        <w:t xml:space="preserve">single spaced, </w:t>
      </w:r>
      <w:r w:rsidR="00570C2A">
        <w:t>including references and any appendices, using APA format</w:t>
      </w:r>
      <w:r w:rsidR="00AF142B">
        <w:t xml:space="preserve"> for the references</w:t>
      </w:r>
      <w:r w:rsidR="00205D5B">
        <w:t xml:space="preserve">; </w:t>
      </w:r>
      <w:r w:rsidR="00570C2A">
        <w:t>no abstract needed)</w:t>
      </w:r>
      <w:r w:rsidR="00205D5B">
        <w:t>. The assignment is</w:t>
      </w:r>
      <w:r w:rsidR="00570C2A">
        <w:t xml:space="preserve"> due on the date listed in the week-by-week schedule below (</w:t>
      </w:r>
      <w:r w:rsidR="00F830B6">
        <w:t>post on CANVAS under assignments</w:t>
      </w:r>
      <w:r w:rsidR="00570C2A">
        <w:t xml:space="preserve"> – </w:t>
      </w:r>
      <w:r w:rsidR="00F830B6">
        <w:t>ideally, include your genogram or ecomap in the same file as your paper; if not, you may submit your genogram and ecomap separately as PDF files</w:t>
      </w:r>
      <w:r w:rsidR="00D1554E">
        <w:t>).</w:t>
      </w:r>
    </w:p>
    <w:p w14:paraId="70D208F5" w14:textId="77777777" w:rsidR="00570C2A" w:rsidRPr="00FD4C14" w:rsidRDefault="00570C2A" w:rsidP="00570C2A">
      <w:pPr>
        <w:pStyle w:val="BodyTextIndent"/>
        <w:rPr>
          <w:i/>
        </w:rPr>
      </w:pPr>
    </w:p>
    <w:p w14:paraId="44AE9F22" w14:textId="680E8A94" w:rsidR="008C219D" w:rsidRDefault="00F830B6" w:rsidP="00570C2A">
      <w:pPr>
        <w:pStyle w:val="BodyTextIndent"/>
      </w:pPr>
      <w:r>
        <w:t>T</w:t>
      </w:r>
      <w:r w:rsidR="008C219D">
        <w:t xml:space="preserve">o prepare for this assignment, students will </w:t>
      </w:r>
      <w:r w:rsidR="00474D96">
        <w:t xml:space="preserve">have an opportunity to make informal presentations of family assessments based on clients from their </w:t>
      </w:r>
      <w:r w:rsidR="008C219D">
        <w:t>field placements</w:t>
      </w:r>
      <w:r w:rsidR="00474D96">
        <w:t xml:space="preserve">. If you </w:t>
      </w:r>
      <w:r w:rsidR="00474D96">
        <w:lastRenderedPageBreak/>
        <w:t>do not have a field placement or a suitable family to present, then please speak with the instructor for an alternative. When you present client information in class, please do not disclose real names or other identifying information.</w:t>
      </w:r>
    </w:p>
    <w:p w14:paraId="7A1BA634" w14:textId="77777777" w:rsidR="00474D96" w:rsidRPr="008C219D" w:rsidRDefault="00474D96" w:rsidP="00570C2A">
      <w:pPr>
        <w:pStyle w:val="BodyTextIndent"/>
        <w:rPr>
          <w:bCs/>
        </w:rPr>
      </w:pPr>
    </w:p>
    <w:p w14:paraId="11C40457" w14:textId="744DCE85" w:rsidR="00570C2A" w:rsidRPr="00D1487A" w:rsidRDefault="00570C2A" w:rsidP="00570C2A">
      <w:pPr>
        <w:pStyle w:val="BodyTextIndent"/>
        <w:rPr>
          <w:sz w:val="22"/>
        </w:rPr>
      </w:pPr>
      <w:r>
        <w:rPr>
          <w:b/>
          <w:bCs/>
        </w:rPr>
        <w:t>Grading</w:t>
      </w:r>
      <w:r>
        <w:t xml:space="preserve"> for this paper will be based upon: Clarity and conciseness of your understanding of family systems and the GIM (in your own words); Selection of</w:t>
      </w:r>
      <w:r w:rsidR="00470307">
        <w:t xml:space="preserve"> relevant, scholarly readings (5 to 10</w:t>
      </w:r>
      <w:r>
        <w:t xml:space="preserve"> total), including at least one “classic family theorist” [e.g., a journal article, textbook</w:t>
      </w:r>
      <w:r w:rsidR="000942CB">
        <w:t>,</w:t>
      </w:r>
      <w:r>
        <w:t xml:space="preserve"> or book cha</w:t>
      </w:r>
      <w:r w:rsidR="00A75998">
        <w:t>pter on or by Murray Bowen, Sal</w:t>
      </w:r>
      <w:r>
        <w:t xml:space="preserve">vador Minuchin, Jay Haley, Nathan Ackerman, Betty Carter, Carl Whitaker, or Virginia </w:t>
      </w:r>
      <w:proofErr w:type="spellStart"/>
      <w:r>
        <w:t>Satir</w:t>
      </w:r>
      <w:proofErr w:type="spellEnd"/>
      <w:r>
        <w:t>]; Synthesis and integration of information from various readings and class materials; Accuracy of definition and application of concepts; Comprehensiveness of the psychosocial assessment; Creativity and originality in the critique; Following APA format</w:t>
      </w:r>
      <w:r w:rsidR="00AF142B">
        <w:t xml:space="preserve"> for references</w:t>
      </w:r>
      <w:r>
        <w:t xml:space="preserve"> and rules of grammar [for APA Formatting Help, see </w:t>
      </w:r>
      <w:hyperlink r:id="rId15" w:history="1">
        <w:r w:rsidR="00D1487A" w:rsidRPr="00D1487A">
          <w:rPr>
            <w:rStyle w:val="Hyperlink"/>
            <w:sz w:val="22"/>
          </w:rPr>
          <w:t>https://owl.english.purdue.edu/owl/resource/560/01</w:t>
        </w:r>
      </w:hyperlink>
      <w:r w:rsidRPr="00D1487A">
        <w:rPr>
          <w:sz w:val="22"/>
        </w:rPr>
        <w:t>].</w:t>
      </w:r>
    </w:p>
    <w:p w14:paraId="27E7435E" w14:textId="77777777" w:rsidR="00570C2A" w:rsidRDefault="00570C2A" w:rsidP="00FE26B1">
      <w:pPr>
        <w:rPr>
          <w:b/>
        </w:rPr>
      </w:pPr>
    </w:p>
    <w:p w14:paraId="6E1024BE" w14:textId="5C0C6AD9" w:rsidR="000E00A4" w:rsidRDefault="00780D0E" w:rsidP="003B5060">
      <w:pPr>
        <w:pStyle w:val="Heading2"/>
      </w:pPr>
      <w:r>
        <w:t>Assignment 5</w:t>
      </w:r>
      <w:r w:rsidR="009B4960">
        <w:t>: Participation (5</w:t>
      </w:r>
      <w:r w:rsidR="000E00A4">
        <w:t>%)</w:t>
      </w:r>
    </w:p>
    <w:p w14:paraId="7C5E84AE" w14:textId="77777777" w:rsidR="000E00A4" w:rsidRDefault="000E00A4" w:rsidP="000E00A4">
      <w:pPr>
        <w:rPr>
          <w:b/>
          <w:u w:val="single"/>
        </w:rPr>
      </w:pPr>
    </w:p>
    <w:p w14:paraId="51150A8F" w14:textId="64EBBDFF" w:rsidR="00AF3C50" w:rsidRDefault="000E00A4" w:rsidP="000E00A4">
      <w:r>
        <w:t xml:space="preserve">Given that an MSW is a professional degree designed to prepare students for work in the field, students should practice professional behavior in class. Professional behavior includes following the NASW Code of Ethics (available at </w:t>
      </w:r>
      <w:r w:rsidR="00152147" w:rsidRPr="00152147">
        <w:rPr>
          <w:rStyle w:val="Hyperlink"/>
        </w:rPr>
        <w:t>https://www.socialworkers.org/about/ethics/code-of-ethics/code-of-ethics-english</w:t>
      </w:r>
      <w:r w:rsidR="00152147">
        <w:rPr>
          <w:rStyle w:val="Hyperlink"/>
        </w:rPr>
        <w:t>)</w:t>
      </w:r>
      <w:r>
        <w:t xml:space="preserve">, the FAU School of Work Field Manual, and participating constructively in class. </w:t>
      </w:r>
      <w:r w:rsidR="00AF3C50">
        <w:t>The instructor will evaluate your participation based on the following criteria:</w:t>
      </w:r>
    </w:p>
    <w:p w14:paraId="2F42F9D3" w14:textId="77777777" w:rsidR="000E00A4" w:rsidRDefault="000E00A4" w:rsidP="00CF4863">
      <w:pPr>
        <w:numPr>
          <w:ilvl w:val="0"/>
          <w:numId w:val="9"/>
        </w:numPr>
      </w:pPr>
      <w:r>
        <w:t>Attendance at classes</w:t>
      </w:r>
      <w:r w:rsidR="00AF3C50">
        <w:t xml:space="preserve"> (on time, returning promptly at break, not leaving early)</w:t>
      </w:r>
    </w:p>
    <w:p w14:paraId="3776E061" w14:textId="77777777" w:rsidR="000E00A4" w:rsidRDefault="000E00A4" w:rsidP="00CF4863">
      <w:pPr>
        <w:numPr>
          <w:ilvl w:val="0"/>
          <w:numId w:val="9"/>
        </w:numPr>
      </w:pPr>
      <w:r>
        <w:t>Verbal involvement in class and group discussions</w:t>
      </w:r>
    </w:p>
    <w:p w14:paraId="668AC313" w14:textId="77777777" w:rsidR="005865EC" w:rsidRDefault="005865EC" w:rsidP="00CF4863">
      <w:pPr>
        <w:numPr>
          <w:ilvl w:val="0"/>
          <w:numId w:val="9"/>
        </w:numPr>
      </w:pPr>
      <w:r>
        <w:t>Nonverbal attending during class (taking notes, providing appropriate eye contact)</w:t>
      </w:r>
    </w:p>
    <w:p w14:paraId="746AA7EF" w14:textId="77777777" w:rsidR="000E00A4" w:rsidRDefault="000E00A4" w:rsidP="00CF4863">
      <w:pPr>
        <w:numPr>
          <w:ilvl w:val="0"/>
          <w:numId w:val="9"/>
        </w:numPr>
      </w:pPr>
      <w:r>
        <w:t xml:space="preserve">Willing and active participation in group </w:t>
      </w:r>
      <w:r w:rsidR="00AF3C50">
        <w:t xml:space="preserve">role-plays and </w:t>
      </w:r>
      <w:r>
        <w:t>exercises</w:t>
      </w:r>
    </w:p>
    <w:p w14:paraId="3AB97B94" w14:textId="77777777" w:rsidR="000E00A4" w:rsidRDefault="000E00A4" w:rsidP="00CF4863">
      <w:pPr>
        <w:numPr>
          <w:ilvl w:val="0"/>
          <w:numId w:val="9"/>
        </w:numPr>
      </w:pPr>
      <w:r>
        <w:t>Initiating discussion and sharing information from readings</w:t>
      </w:r>
    </w:p>
    <w:p w14:paraId="78C6AB10" w14:textId="77777777" w:rsidR="000E00A4" w:rsidRDefault="000E00A4" w:rsidP="00CF4863">
      <w:pPr>
        <w:numPr>
          <w:ilvl w:val="0"/>
          <w:numId w:val="9"/>
        </w:numPr>
      </w:pPr>
      <w:r>
        <w:t>One-to-one dialogue with instructor, outside of class</w:t>
      </w:r>
      <w:r w:rsidR="005865EC">
        <w:t xml:space="preserve"> (as needed)</w:t>
      </w:r>
    </w:p>
    <w:p w14:paraId="789D7DE5" w14:textId="463E1A2E" w:rsidR="000E00A4" w:rsidRDefault="000C6704" w:rsidP="00CF4863">
      <w:pPr>
        <w:numPr>
          <w:ilvl w:val="0"/>
          <w:numId w:val="9"/>
        </w:numPr>
      </w:pPr>
      <w:r>
        <w:t>Written dialogue (e</w:t>
      </w:r>
      <w:r w:rsidR="000E00A4">
        <w:t>mail or paper)</w:t>
      </w:r>
    </w:p>
    <w:p w14:paraId="4CF3A869" w14:textId="77777777" w:rsidR="000E00A4" w:rsidRDefault="000E00A4" w:rsidP="00CF4863">
      <w:pPr>
        <w:numPr>
          <w:ilvl w:val="0"/>
          <w:numId w:val="9"/>
        </w:numPr>
      </w:pPr>
      <w:r>
        <w:t>Timely submission of assignments</w:t>
      </w:r>
    </w:p>
    <w:p w14:paraId="3A90A57A" w14:textId="77777777" w:rsidR="000E00A4" w:rsidRDefault="000E00A4" w:rsidP="000E00A4"/>
    <w:p w14:paraId="5A291149" w14:textId="65A786AE" w:rsidR="003508AF" w:rsidRPr="00780D0E" w:rsidRDefault="003508AF" w:rsidP="003508AF">
      <w:pPr>
        <w:spacing w:after="120"/>
      </w:pPr>
      <w:r w:rsidRPr="00780D0E">
        <w:t>When considering the quantity and quality of participation,</w:t>
      </w:r>
      <w:r w:rsidR="00780D0E">
        <w:t xml:space="preserve"> please consider</w:t>
      </w:r>
      <w:r w:rsidRPr="00780D0E">
        <w:t xml:space="preserve"> the follo</w:t>
      </w:r>
      <w:r w:rsidR="00780D0E">
        <w:t>wing points</w:t>
      </w:r>
      <w:r w:rsidRPr="00780D0E">
        <w:t>:</w:t>
      </w:r>
    </w:p>
    <w:p w14:paraId="748900CC" w14:textId="77777777" w:rsidR="003508AF" w:rsidRPr="00780D0E" w:rsidRDefault="003508AF" w:rsidP="00CF4863">
      <w:pPr>
        <w:numPr>
          <w:ilvl w:val="0"/>
          <w:numId w:val="10"/>
        </w:numPr>
        <w:spacing w:after="120"/>
      </w:pPr>
      <w:r w:rsidRPr="00780D0E">
        <w:t>An appropriate level of participation from each student is related to the number of students in the class, the format of the class (e.g., lecture versus workshop), and the desirability of conciseness;</w:t>
      </w:r>
    </w:p>
    <w:p w14:paraId="46F085CC" w14:textId="77777777" w:rsidR="003508AF" w:rsidRPr="00780D0E" w:rsidRDefault="003508AF" w:rsidP="00CF4863">
      <w:pPr>
        <w:numPr>
          <w:ilvl w:val="0"/>
          <w:numId w:val="10"/>
        </w:numPr>
        <w:spacing w:after="120"/>
      </w:pPr>
      <w:r w:rsidRPr="00780D0E">
        <w:t>Respect the rights of others in the class, including privacy and safety (physical and emotional);</w:t>
      </w:r>
    </w:p>
    <w:p w14:paraId="1449CE56" w14:textId="77777777" w:rsidR="003508AF" w:rsidRPr="00780D0E" w:rsidRDefault="003508AF" w:rsidP="00CF4863">
      <w:pPr>
        <w:numPr>
          <w:ilvl w:val="0"/>
          <w:numId w:val="10"/>
        </w:numPr>
        <w:spacing w:after="120"/>
      </w:pPr>
      <w:r w:rsidRPr="00780D0E">
        <w:t>Good questions can include admitting one’s ignorance about a subject (if one person is feeling self-conscious about asking a question that may be seen as “stupid”, there are probably several others in the class who want to know the same thing);</w:t>
      </w:r>
    </w:p>
    <w:p w14:paraId="6E7D69F1" w14:textId="77777777" w:rsidR="003508AF" w:rsidRPr="00780D0E" w:rsidRDefault="003508AF" w:rsidP="00CF4863">
      <w:pPr>
        <w:numPr>
          <w:ilvl w:val="0"/>
          <w:numId w:val="10"/>
        </w:numPr>
        <w:spacing w:after="120"/>
      </w:pPr>
      <w:r w:rsidRPr="00780D0E">
        <w:t>Students do not need to agree with statements made by the instructor or other students. Students are encouraged to think for themselves, ask challenging questions (in a respectful manner), and arrive at their own understandings;</w:t>
      </w:r>
    </w:p>
    <w:p w14:paraId="5C56454D" w14:textId="77777777" w:rsidR="003508AF" w:rsidRPr="00780D0E" w:rsidRDefault="003508AF" w:rsidP="00CF4863">
      <w:pPr>
        <w:numPr>
          <w:ilvl w:val="0"/>
          <w:numId w:val="10"/>
        </w:numPr>
        <w:spacing w:after="120"/>
      </w:pPr>
      <w:r w:rsidRPr="00780D0E">
        <w:lastRenderedPageBreak/>
        <w:t>Questions/comments which are not relevant to the class or which are stated clearly in the materials can detract from the class and consume valuable time (e.g., before asking, “Is that single-spaced or double-spaced?” and “When is the assignment due?”, please check to see if these types of questions are covered in the Course Syllabus).</w:t>
      </w:r>
    </w:p>
    <w:p w14:paraId="74AD7376" w14:textId="77777777" w:rsidR="003508AF" w:rsidRPr="00780D0E" w:rsidRDefault="003508AF" w:rsidP="00CF4863">
      <w:pPr>
        <w:numPr>
          <w:ilvl w:val="0"/>
          <w:numId w:val="10"/>
        </w:numPr>
        <w:spacing w:after="120"/>
      </w:pPr>
      <w:r w:rsidRPr="00780D0E">
        <w:t>Students should abide by the NASW Code of Ethics in class, as well as during interactions with the instructor and other students outside of class. This includes respect for the dignity and self-worth of all individuals, regardless of ethnicity, culture, nationality, race, religion, sexual orientation, gender, disability, political belief, or other aspects of diversity.</w:t>
      </w:r>
    </w:p>
    <w:p w14:paraId="6CE56003" w14:textId="5751BC81" w:rsidR="003508AF" w:rsidRPr="00780D0E" w:rsidRDefault="003508AF" w:rsidP="00780D0E">
      <w:pPr>
        <w:spacing w:after="120"/>
      </w:pPr>
      <w:r w:rsidRPr="00780D0E">
        <w:tab/>
        <w:t xml:space="preserve">If a student is away due to illness or other reason, it is that student’s responsibility to obtain notes, handout material, </w:t>
      </w:r>
      <w:r w:rsidRPr="00780D0E">
        <w:rPr>
          <w:i/>
          <w:iCs/>
        </w:rPr>
        <w:t>et cetera</w:t>
      </w:r>
      <w:r w:rsidRPr="00780D0E">
        <w:t xml:space="preserve"> from another student. If you have concerns about the class, or recommendations for it, please make these suggestions early so that they can be addressed and incorporated as early as possible.</w:t>
      </w:r>
      <w:r w:rsidR="00780D0E">
        <w:t xml:space="preserve"> Enthusiasm and humor also contribute to the class. </w:t>
      </w:r>
      <w:r w:rsidR="00644BBD">
        <w:sym w:font="Wingdings" w:char="F04A"/>
      </w:r>
    </w:p>
    <w:p w14:paraId="49F04A09" w14:textId="531A9ADC" w:rsidR="00380540" w:rsidRDefault="00435043" w:rsidP="00644BBD">
      <w:pPr>
        <w:pStyle w:val="Heading1"/>
      </w:pPr>
      <w:r>
        <w:t xml:space="preserve">REQUIRED </w:t>
      </w:r>
      <w:r w:rsidR="00FE26B1" w:rsidRPr="006566A8">
        <w:t xml:space="preserve">COURSE </w:t>
      </w:r>
      <w:r>
        <w:t>TEXTBOOKS</w:t>
      </w:r>
    </w:p>
    <w:p w14:paraId="1ECCCCDE" w14:textId="77777777" w:rsidR="00644BBD" w:rsidRPr="00644BBD" w:rsidRDefault="00644BBD" w:rsidP="00644BBD"/>
    <w:p w14:paraId="5A4E6DBF" w14:textId="0B4EB3D2" w:rsidR="004B330D" w:rsidRDefault="004B330D" w:rsidP="004B330D">
      <w:pPr>
        <w:pStyle w:val="Bibliography"/>
      </w:pPr>
      <w:proofErr w:type="spellStart"/>
      <w:r>
        <w:t>Toseland</w:t>
      </w:r>
      <w:proofErr w:type="spellEnd"/>
      <w:r>
        <w:t xml:space="preserve">, R. W., &amp; Rivas, R. F. (2017). </w:t>
      </w:r>
      <w:r>
        <w:rPr>
          <w:i/>
          <w:iCs/>
        </w:rPr>
        <w:t xml:space="preserve">An introduction to group work practice </w:t>
      </w:r>
      <w:r>
        <w:t>(8</w:t>
      </w:r>
      <w:r>
        <w:rPr>
          <w:vertAlign w:val="superscript"/>
        </w:rPr>
        <w:t>th</w:t>
      </w:r>
      <w:r>
        <w:t xml:space="preserve"> ed.). Boston: </w:t>
      </w:r>
      <w:hyperlink r:id="rId16" w:history="1">
        <w:r w:rsidR="00D91EDF" w:rsidRPr="00DF4279">
          <w:rPr>
            <w:rStyle w:val="Hyperlink"/>
          </w:rPr>
          <w:t>Pearson</w:t>
        </w:r>
      </w:hyperlink>
      <w:r w:rsidR="00D91EDF">
        <w:t>.</w:t>
      </w:r>
    </w:p>
    <w:p w14:paraId="49A7583B" w14:textId="4A8C99EB" w:rsidR="007366F6" w:rsidRDefault="004B330D" w:rsidP="004B330D">
      <w:pPr>
        <w:pStyle w:val="Bibliography"/>
      </w:pPr>
      <w:r>
        <w:t xml:space="preserve">Constable, </w:t>
      </w:r>
      <w:r w:rsidR="0074225D">
        <w:t xml:space="preserve">R., &amp; </w:t>
      </w:r>
      <w:r>
        <w:t xml:space="preserve">Lee, </w:t>
      </w:r>
      <w:r w:rsidR="0074225D">
        <w:t xml:space="preserve">D. </w:t>
      </w:r>
      <w:r>
        <w:t xml:space="preserve">(2015). </w:t>
      </w:r>
      <w:r>
        <w:rPr>
          <w:i/>
          <w:iCs/>
          <w:color w:val="000000"/>
        </w:rPr>
        <w:t>Social work with families: Content and p</w:t>
      </w:r>
      <w:r w:rsidR="007366F6">
        <w:rPr>
          <w:i/>
          <w:iCs/>
          <w:color w:val="000000"/>
        </w:rPr>
        <w:t>rocess</w:t>
      </w:r>
      <w:r w:rsidR="00890D68">
        <w:rPr>
          <w:iCs/>
          <w:color w:val="000000"/>
        </w:rPr>
        <w:t xml:space="preserve"> (2</w:t>
      </w:r>
      <w:r w:rsidR="00890D68" w:rsidRPr="00890D68">
        <w:rPr>
          <w:iCs/>
          <w:color w:val="000000"/>
          <w:vertAlign w:val="superscript"/>
        </w:rPr>
        <w:t>nd</w:t>
      </w:r>
      <w:r w:rsidR="00890D68">
        <w:rPr>
          <w:iCs/>
          <w:color w:val="000000"/>
        </w:rPr>
        <w:t xml:space="preserve"> ed.)</w:t>
      </w:r>
      <w:r>
        <w:rPr>
          <w:iCs/>
          <w:color w:val="000000"/>
        </w:rPr>
        <w:t xml:space="preserve">. New York: </w:t>
      </w:r>
      <w:hyperlink r:id="rId17" w:history="1">
        <w:r w:rsidRPr="004B330D">
          <w:rPr>
            <w:rStyle w:val="Hyperlink"/>
            <w:iCs/>
          </w:rPr>
          <w:t>Oxford University Press</w:t>
        </w:r>
      </w:hyperlink>
      <w:r>
        <w:rPr>
          <w:iCs/>
          <w:color w:val="000000"/>
        </w:rPr>
        <w:t>.</w:t>
      </w:r>
      <w:r>
        <w:t xml:space="preserve"> </w:t>
      </w:r>
    </w:p>
    <w:p w14:paraId="2714DADD" w14:textId="77777777" w:rsidR="006E2F25" w:rsidRDefault="006E2F25" w:rsidP="006E2F25">
      <w:pPr>
        <w:ind w:left="720" w:hanging="720"/>
        <w:rPr>
          <w:b/>
        </w:rPr>
      </w:pPr>
    </w:p>
    <w:p w14:paraId="661D2540" w14:textId="6F39E787" w:rsidR="006E2F25" w:rsidRPr="006E2F25" w:rsidRDefault="006347B7" w:rsidP="00C124C6">
      <w:r>
        <w:t xml:space="preserve">Both books are available at the campus bookstore (or </w:t>
      </w:r>
      <w:hyperlink r:id="rId18" w:history="1">
        <w:r w:rsidRPr="009B7007">
          <w:rPr>
            <w:rStyle w:val="Hyperlink"/>
          </w:rPr>
          <w:t>www.amazon.com</w:t>
        </w:r>
      </w:hyperlink>
      <w:r>
        <w:t xml:space="preserve">). </w:t>
      </w:r>
      <w:r w:rsidR="006E2F25" w:rsidRPr="006E2F25">
        <w:t xml:space="preserve">We will </w:t>
      </w:r>
      <w:r w:rsidR="000F5C2B">
        <w:t xml:space="preserve">also </w:t>
      </w:r>
      <w:r w:rsidR="006E2F25" w:rsidRPr="006E2F25">
        <w:t>refer to the NASW (</w:t>
      </w:r>
      <w:r w:rsidR="00380540">
        <w:t>201</w:t>
      </w:r>
      <w:r w:rsidR="0015218A">
        <w:t>8</w:t>
      </w:r>
      <w:r w:rsidR="006E2F25" w:rsidRPr="006E2F25">
        <w:t>)</w:t>
      </w:r>
      <w:r w:rsidR="006E2F25">
        <w:t xml:space="preserve"> </w:t>
      </w:r>
      <w:r w:rsidR="006E2F25" w:rsidRPr="006E2F25">
        <w:rPr>
          <w:i/>
        </w:rPr>
        <w:t>Code of Ethics</w:t>
      </w:r>
      <w:r w:rsidR="006E2F25" w:rsidRPr="006E2F25">
        <w:t xml:space="preserve"> throughout th</w:t>
      </w:r>
      <w:r w:rsidR="000F5C2B">
        <w:t>e course. If you do not have a copy of the Code</w:t>
      </w:r>
      <w:r w:rsidR="006E2F25" w:rsidRPr="006E2F25">
        <w:t xml:space="preserve"> already, you can access </w:t>
      </w:r>
      <w:r w:rsidR="000A7B85">
        <w:t xml:space="preserve">and print </w:t>
      </w:r>
      <w:r w:rsidR="006E2F25" w:rsidRPr="006E2F25">
        <w:t xml:space="preserve">it through </w:t>
      </w:r>
      <w:hyperlink r:id="rId19" w:history="1">
        <w:r w:rsidR="006E2F25" w:rsidRPr="006E2F25">
          <w:rPr>
            <w:rStyle w:val="Hyperlink"/>
          </w:rPr>
          <w:t>www.naswdc.org</w:t>
        </w:r>
      </w:hyperlink>
      <w:r w:rsidR="00C124C6">
        <w:t>,</w:t>
      </w:r>
      <w:r w:rsidR="006E2F25" w:rsidRPr="006E2F25">
        <w:t xml:space="preserve"> under publications.</w:t>
      </w:r>
    </w:p>
    <w:p w14:paraId="072B07B5" w14:textId="77777777" w:rsidR="006E2F25" w:rsidRDefault="006E2F25" w:rsidP="006E2F25">
      <w:pPr>
        <w:ind w:left="720" w:hanging="720"/>
        <w:rPr>
          <w:b/>
        </w:rPr>
      </w:pPr>
    </w:p>
    <w:p w14:paraId="79471B12" w14:textId="7D4BD550" w:rsidR="00FE26B1" w:rsidRPr="005979FB" w:rsidRDefault="004550F4" w:rsidP="00FE26B1">
      <w:r>
        <w:rPr>
          <w:rFonts w:ascii="CG Times" w:hAnsi="CG Times"/>
          <w:kern w:val="1"/>
          <w:lang w:val="en-GB"/>
        </w:rPr>
        <w:t xml:space="preserve">Other course readings </w:t>
      </w:r>
      <w:r w:rsidR="009A21EB">
        <w:rPr>
          <w:rFonts w:ascii="CG Times" w:hAnsi="CG Times"/>
          <w:kern w:val="1"/>
          <w:lang w:val="en-GB"/>
        </w:rPr>
        <w:t xml:space="preserve">may </w:t>
      </w:r>
      <w:r>
        <w:rPr>
          <w:rFonts w:ascii="CG Times" w:hAnsi="CG Times"/>
          <w:kern w:val="1"/>
          <w:lang w:val="en-GB"/>
        </w:rPr>
        <w:t>be distributed in class</w:t>
      </w:r>
      <w:r w:rsidR="009A21EB">
        <w:rPr>
          <w:rFonts w:ascii="CG Times" w:hAnsi="CG Times"/>
          <w:kern w:val="1"/>
          <w:lang w:val="en-GB"/>
        </w:rPr>
        <w:t xml:space="preserve"> or on</w:t>
      </w:r>
      <w:r>
        <w:rPr>
          <w:kern w:val="1"/>
          <w:lang w:val="en-GB"/>
        </w:rPr>
        <w:t xml:space="preserve"> </w:t>
      </w:r>
      <w:hyperlink r:id="rId20" w:history="1">
        <w:r w:rsidR="009A21EB" w:rsidRPr="00D83AA6">
          <w:rPr>
            <w:rStyle w:val="Hyperlink"/>
          </w:rPr>
          <w:t>http://canvas.fau.edu</w:t>
        </w:r>
      </w:hyperlink>
      <w:r w:rsidR="009A21EB">
        <w:t>.</w:t>
      </w:r>
      <w:r>
        <w:t xml:space="preserve"> </w:t>
      </w:r>
      <w:r w:rsidR="00F839C3">
        <w:t>CANVAS</w:t>
      </w:r>
      <w:r>
        <w:t xml:space="preserve"> uses the email addresses assigned to you by FAU – please </w:t>
      </w:r>
      <w:r w:rsidR="00F839C3">
        <w:t>check your email at least twice a week</w:t>
      </w:r>
      <w:r>
        <w:t xml:space="preserve">. </w:t>
      </w:r>
      <w:r w:rsidR="00F839C3">
        <w:t xml:space="preserve">You may also change your </w:t>
      </w:r>
      <w:r w:rsidR="00380540">
        <w:t xml:space="preserve">notifications in CANVAS so </w:t>
      </w:r>
      <w:r w:rsidR="00F839C3">
        <w:t>it will notify you of upcoming due dates and announcements</w:t>
      </w:r>
      <w:r>
        <w:t>.</w:t>
      </w:r>
      <w:r w:rsidR="00FE26B1">
        <w:t xml:space="preserve"> If you are experiencing problems </w:t>
      </w:r>
      <w:r w:rsidR="00F839C3">
        <w:t xml:space="preserve">with FAU email, </w:t>
      </w:r>
      <w:r w:rsidR="00FE26B1">
        <w:t>contact the helpdesk at 561.297.3999.</w:t>
      </w:r>
      <w:r w:rsidR="00F839C3">
        <w:t xml:space="preserve"> If you are experiencing problems with CANVAS, please</w:t>
      </w:r>
      <w:r w:rsidR="005979FB">
        <w:t xml:space="preserve"> </w:t>
      </w:r>
      <w:r w:rsidR="005979FB" w:rsidRPr="005979FB">
        <w:rPr>
          <w:color w:val="000000" w:themeColor="text1"/>
        </w:rPr>
        <w:t xml:space="preserve">contact </w:t>
      </w:r>
      <w:r w:rsidR="005979FB" w:rsidRPr="005979FB">
        <w:rPr>
          <w:color w:val="000000" w:themeColor="text1"/>
          <w:shd w:val="clear" w:color="auto" w:fill="FFFFFF"/>
        </w:rPr>
        <w:t>855-691-7827</w:t>
      </w:r>
      <w:r w:rsidR="00380540">
        <w:rPr>
          <w:color w:val="000000" w:themeColor="text1"/>
          <w:shd w:val="clear" w:color="auto" w:fill="FFFFFF"/>
        </w:rPr>
        <w:t xml:space="preserve"> or access online help</w:t>
      </w:r>
      <w:r w:rsidR="005979FB">
        <w:rPr>
          <w:color w:val="000000" w:themeColor="text1"/>
          <w:shd w:val="clear" w:color="auto" w:fill="FFFFFF"/>
        </w:rPr>
        <w:t>.</w:t>
      </w:r>
    </w:p>
    <w:p w14:paraId="37E66DD0" w14:textId="77777777" w:rsidR="00FE26B1" w:rsidRDefault="00FE26B1" w:rsidP="00FE26B1">
      <w:pPr>
        <w:rPr>
          <w:b/>
        </w:rPr>
      </w:pPr>
      <w:r>
        <w:tab/>
      </w:r>
    </w:p>
    <w:p w14:paraId="1E0F8A2C" w14:textId="2AA65FF0" w:rsidR="006566A8" w:rsidRDefault="00F13D9B" w:rsidP="009B3EBD">
      <w:pPr>
        <w:pStyle w:val="Heading1"/>
      </w:pPr>
      <w:r>
        <w:t>Week-By-Week Outline</w:t>
      </w:r>
      <w:r w:rsidR="00BC4D80">
        <w:t xml:space="preserve"> and Reading Assignments</w:t>
      </w:r>
    </w:p>
    <w:p w14:paraId="55348A02" w14:textId="77777777" w:rsidR="00BC4D80" w:rsidRDefault="00BC4D80" w:rsidP="00BC4D80"/>
    <w:p w14:paraId="5B9F4844" w14:textId="15C14E55" w:rsidR="00BC4D80" w:rsidRDefault="00BC4D80" w:rsidP="00BC4D80">
      <w:r>
        <w:t xml:space="preserve">The following outline and readings may change as the course progresses, given student interests and needs. Please read the required readings </w:t>
      </w:r>
      <w:r w:rsidRPr="005979FB">
        <w:rPr>
          <w:b/>
        </w:rPr>
        <w:t>prior</w:t>
      </w:r>
      <w:r>
        <w:t xml:space="preserve"> to the class when we will be discussing them. Although you may not have time to read the Recommended materials, they are listed for those with special interests in these topics and they provide a starting point for you if you are going to write a paper on one of these topics. For your convenience, all required readings will be available in the two textbooks or on the FAU </w:t>
      </w:r>
      <w:r w:rsidR="005979FB">
        <w:t xml:space="preserve">CANVAS </w:t>
      </w:r>
      <w:r>
        <w:t xml:space="preserve">Website (usually under </w:t>
      </w:r>
      <w:r w:rsidR="005979FB">
        <w:t>Modules</w:t>
      </w:r>
      <w:r>
        <w:t>).</w:t>
      </w:r>
    </w:p>
    <w:p w14:paraId="08A434DE" w14:textId="77777777" w:rsidR="00BC4D80" w:rsidRDefault="00BC4D80" w:rsidP="00BC4D80"/>
    <w:p w14:paraId="1E8CEC29" w14:textId="51F1D060" w:rsidR="00BC4D80" w:rsidRDefault="00BC4D80" w:rsidP="00BC4D80">
      <w:r>
        <w:t xml:space="preserve">TR – Refers to readings in the </w:t>
      </w:r>
      <w:proofErr w:type="spellStart"/>
      <w:r>
        <w:t>Toseland</w:t>
      </w:r>
      <w:proofErr w:type="spellEnd"/>
      <w:r>
        <w:t xml:space="preserve"> &amp; Rivas </w:t>
      </w:r>
      <w:r w:rsidR="00532FE8">
        <w:t xml:space="preserve">text. </w:t>
      </w:r>
      <w:r w:rsidR="00435043">
        <w:t>CL</w:t>
      </w:r>
      <w:r>
        <w:t xml:space="preserve"> – Refers to readings in </w:t>
      </w:r>
      <w:r w:rsidR="000A7B85">
        <w:t>Constable &amp;</w:t>
      </w:r>
      <w:r w:rsidR="00435043">
        <w:t xml:space="preserve"> Lee</w:t>
      </w:r>
      <w:r>
        <w:t>.</w:t>
      </w:r>
      <w:r w:rsidR="00B82B8A">
        <w:t xml:space="preserve"> </w:t>
      </w:r>
      <w:r>
        <w:t xml:space="preserve">If you are using older editions of </w:t>
      </w:r>
      <w:r w:rsidR="00435043">
        <w:t>either textbook</w:t>
      </w:r>
      <w:r>
        <w:t xml:space="preserve">, make sure you check current editions to </w:t>
      </w:r>
      <w:r>
        <w:lastRenderedPageBreak/>
        <w:t xml:space="preserve">match content, chapters, and page numbers. The </w:t>
      </w:r>
      <w:r w:rsidR="00532FE8">
        <w:t>quizzes</w:t>
      </w:r>
      <w:r>
        <w:t xml:space="preserve"> will be based on content from the most current textbook.</w:t>
      </w:r>
    </w:p>
    <w:p w14:paraId="1F4CADA0" w14:textId="77777777" w:rsidR="00BC4D80" w:rsidRDefault="00BC4D80" w:rsidP="00BC4D80"/>
    <w:p w14:paraId="5BAD8699" w14:textId="5E05AD3C" w:rsidR="00BC4D80" w:rsidRDefault="00BC4D80" w:rsidP="00BC4D80">
      <w:r>
        <w:t xml:space="preserve">* </w:t>
      </w:r>
      <w:r>
        <w:rPr>
          <w:highlight w:val="yellow"/>
        </w:rPr>
        <w:t xml:space="preserve">Tentative Schedule – </w:t>
      </w:r>
      <w:r w:rsidR="00B54F29" w:rsidRPr="00B54F29">
        <w:rPr>
          <w:highlight w:val="yellow"/>
        </w:rPr>
        <w:t>The following outline and readings may change as the course progresses, g</w:t>
      </w:r>
      <w:r w:rsidR="00B54F29">
        <w:rPr>
          <w:highlight w:val="yellow"/>
        </w:rPr>
        <w:t xml:space="preserve">iven student interests, needs, and, </w:t>
      </w:r>
      <w:r w:rsidR="00B54F29" w:rsidRPr="00B54F29">
        <w:rPr>
          <w:highlight w:val="yellow"/>
        </w:rPr>
        <w:t xml:space="preserve">or guest speaker presentations. Additional readings may be distributed in class. </w:t>
      </w:r>
      <w:r w:rsidRPr="00B54F29">
        <w:rPr>
          <w:highlight w:val="yellow"/>
        </w:rPr>
        <w:t xml:space="preserve">Changes will be discussed in class and posted on </w:t>
      </w:r>
      <w:r w:rsidR="00435043">
        <w:rPr>
          <w:highlight w:val="yellow"/>
        </w:rPr>
        <w:t>CANVAS</w:t>
      </w:r>
      <w:r w:rsidRPr="00B54F29">
        <w:rPr>
          <w:highlight w:val="yellow"/>
        </w:rPr>
        <w:t>. If you miss a class, be sure to ask a classmate if any changes have been made to the schedule.</w:t>
      </w:r>
    </w:p>
    <w:p w14:paraId="2B11939E" w14:textId="77777777" w:rsidR="00BC4D80" w:rsidRDefault="00BC4D80" w:rsidP="00BC4D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4"/>
        <w:gridCol w:w="3340"/>
        <w:gridCol w:w="3743"/>
      </w:tblGrid>
      <w:tr w:rsidR="00BC4D80" w14:paraId="4286A993" w14:textId="77777777" w:rsidTr="000D1648">
        <w:tc>
          <w:tcPr>
            <w:tcW w:w="2064" w:type="dxa"/>
          </w:tcPr>
          <w:p w14:paraId="5C58EDC9" w14:textId="77777777" w:rsidR="00BC4D80" w:rsidRDefault="00BC4D80" w:rsidP="00A05138">
            <w:pPr>
              <w:pStyle w:val="Heading5"/>
              <w:rPr>
                <w:bCs/>
                <w:i/>
                <w:iCs/>
              </w:rPr>
            </w:pPr>
            <w:r>
              <w:rPr>
                <w:bCs/>
                <w:i/>
                <w:iCs/>
              </w:rPr>
              <w:t>Class</w:t>
            </w:r>
          </w:p>
        </w:tc>
        <w:tc>
          <w:tcPr>
            <w:tcW w:w="3340" w:type="dxa"/>
          </w:tcPr>
          <w:p w14:paraId="5AA72C9B" w14:textId="77777777" w:rsidR="00BC4D80" w:rsidRDefault="00BC4D80" w:rsidP="00A05138">
            <w:pPr>
              <w:rPr>
                <w:b/>
                <w:bCs/>
                <w:i/>
                <w:iCs/>
              </w:rPr>
            </w:pPr>
            <w:r>
              <w:rPr>
                <w:b/>
                <w:bCs/>
                <w:i/>
                <w:iCs/>
              </w:rPr>
              <w:t>Topics</w:t>
            </w:r>
          </w:p>
        </w:tc>
        <w:tc>
          <w:tcPr>
            <w:tcW w:w="3226" w:type="dxa"/>
          </w:tcPr>
          <w:p w14:paraId="5A67286C" w14:textId="75B990F4" w:rsidR="00BC4D80" w:rsidRDefault="00BC4D80" w:rsidP="00A05138">
            <w:pPr>
              <w:rPr>
                <w:b/>
                <w:bCs/>
                <w:i/>
                <w:iCs/>
                <w:sz w:val="20"/>
              </w:rPr>
            </w:pPr>
            <w:r>
              <w:rPr>
                <w:b/>
                <w:bCs/>
                <w:i/>
                <w:iCs/>
                <w:sz w:val="20"/>
              </w:rPr>
              <w:t>Readings</w:t>
            </w:r>
            <w:r w:rsidR="00482272">
              <w:rPr>
                <w:b/>
                <w:bCs/>
                <w:i/>
                <w:iCs/>
                <w:sz w:val="20"/>
              </w:rPr>
              <w:t xml:space="preserve"> (</w:t>
            </w:r>
            <w:r>
              <w:rPr>
                <w:b/>
                <w:bCs/>
                <w:i/>
                <w:iCs/>
                <w:sz w:val="20"/>
              </w:rPr>
              <w:t xml:space="preserve">read </w:t>
            </w:r>
            <w:r w:rsidRPr="0059426E">
              <w:rPr>
                <w:b/>
                <w:bCs/>
                <w:i/>
                <w:iCs/>
                <w:sz w:val="20"/>
                <w:u w:val="single"/>
              </w:rPr>
              <w:t>in advance</w:t>
            </w:r>
            <w:r w:rsidR="0059426E">
              <w:rPr>
                <w:b/>
                <w:bCs/>
                <w:i/>
                <w:iCs/>
                <w:sz w:val="20"/>
              </w:rPr>
              <w:t xml:space="preserve"> </w:t>
            </w:r>
            <w:r>
              <w:rPr>
                <w:b/>
                <w:bCs/>
                <w:i/>
                <w:iCs/>
                <w:sz w:val="20"/>
              </w:rPr>
              <w:t>of each class)</w:t>
            </w:r>
            <w:r w:rsidR="00482272">
              <w:rPr>
                <w:b/>
                <w:bCs/>
                <w:i/>
                <w:iCs/>
                <w:sz w:val="20"/>
              </w:rPr>
              <w:t xml:space="preserve"> &amp; </w:t>
            </w:r>
            <w:r w:rsidR="0059426E" w:rsidRPr="00482272">
              <w:rPr>
                <w:b/>
                <w:bCs/>
                <w:iCs/>
                <w:sz w:val="20"/>
              </w:rPr>
              <w:t xml:space="preserve"> Assignment</w:t>
            </w:r>
            <w:r w:rsidR="00482272" w:rsidRPr="00482272">
              <w:rPr>
                <w:b/>
                <w:bCs/>
                <w:iCs/>
                <w:sz w:val="20"/>
              </w:rPr>
              <w:t xml:space="preserve"> Due Dates</w:t>
            </w:r>
          </w:p>
        </w:tc>
      </w:tr>
      <w:tr w:rsidR="00BC4D80" w14:paraId="73607253" w14:textId="77777777" w:rsidTr="000D1648">
        <w:tc>
          <w:tcPr>
            <w:tcW w:w="2064" w:type="dxa"/>
          </w:tcPr>
          <w:p w14:paraId="43244D49" w14:textId="77777777" w:rsidR="00BC4D80" w:rsidRPr="004A7687" w:rsidRDefault="00BC4D80" w:rsidP="00A05138">
            <w:pPr>
              <w:rPr>
                <w:i/>
              </w:rPr>
            </w:pPr>
            <w:r w:rsidRPr="004A7687">
              <w:rPr>
                <w:i/>
              </w:rPr>
              <w:t>Week 1</w:t>
            </w:r>
          </w:p>
          <w:p w14:paraId="62B5BE09" w14:textId="320C9E79" w:rsidR="00BC4D80" w:rsidRDefault="006E34DE" w:rsidP="00A05138">
            <w:r>
              <w:t xml:space="preserve">January </w:t>
            </w:r>
            <w:r w:rsidR="00634255">
              <w:t>8</w:t>
            </w:r>
            <w:r w:rsidR="000A7B85">
              <w:t>, 201</w:t>
            </w:r>
            <w:r w:rsidR="00634255">
              <w:t>9</w:t>
            </w:r>
          </w:p>
          <w:p w14:paraId="71485B46" w14:textId="77777777" w:rsidR="00BC4D80" w:rsidRDefault="00BC4D80" w:rsidP="00A05138"/>
          <w:p w14:paraId="7FE27DDE" w14:textId="77777777" w:rsidR="00BC4D80" w:rsidRDefault="00BC4D80" w:rsidP="00A05138"/>
        </w:tc>
        <w:tc>
          <w:tcPr>
            <w:tcW w:w="3340" w:type="dxa"/>
          </w:tcPr>
          <w:p w14:paraId="2F03AE27" w14:textId="0D006F5E" w:rsidR="00BC4D80" w:rsidRDefault="00BC4D80" w:rsidP="00CF4863">
            <w:pPr>
              <w:numPr>
                <w:ilvl w:val="0"/>
                <w:numId w:val="11"/>
              </w:numPr>
              <w:rPr>
                <w:u w:val="single"/>
              </w:rPr>
            </w:pPr>
            <w:r>
              <w:t xml:space="preserve">Review course requirements and schedule </w:t>
            </w:r>
            <w:r w:rsidR="00141364">
              <w:t>in</w:t>
            </w:r>
            <w:r>
              <w:t xml:space="preserve"> the syllabus.</w:t>
            </w:r>
          </w:p>
          <w:p w14:paraId="3B3CD56D" w14:textId="77777777" w:rsidR="00BC4D80" w:rsidRDefault="00BC4D80" w:rsidP="00CF4863">
            <w:pPr>
              <w:numPr>
                <w:ilvl w:val="0"/>
                <w:numId w:val="11"/>
              </w:numPr>
              <w:rPr>
                <w:u w:val="single"/>
              </w:rPr>
            </w:pPr>
            <w:r>
              <w:t xml:space="preserve">Course introduction: </w:t>
            </w:r>
            <w:r w:rsidR="00A2446B">
              <w:t xml:space="preserve">Generalist Practice with Families and Groups; </w:t>
            </w:r>
            <w:r>
              <w:t>Histor</w:t>
            </w:r>
            <w:r w:rsidR="00A2446B">
              <w:t xml:space="preserve">y and Overview of </w:t>
            </w:r>
            <w:r>
              <w:t xml:space="preserve">Group Work </w:t>
            </w:r>
          </w:p>
          <w:p w14:paraId="27D48679" w14:textId="77777777" w:rsidR="00BC4D80" w:rsidRDefault="00BC4D80" w:rsidP="00CF4863">
            <w:pPr>
              <w:numPr>
                <w:ilvl w:val="0"/>
                <w:numId w:val="11"/>
              </w:numPr>
              <w:rPr>
                <w:u w:val="single"/>
              </w:rPr>
            </w:pPr>
            <w:r>
              <w:t>Theory of Group Practice</w:t>
            </w:r>
          </w:p>
          <w:p w14:paraId="1F379B90" w14:textId="77777777" w:rsidR="00BC4D80" w:rsidRPr="00F802E4" w:rsidRDefault="00BC4D80" w:rsidP="00CF4863">
            <w:pPr>
              <w:numPr>
                <w:ilvl w:val="0"/>
                <w:numId w:val="11"/>
              </w:numPr>
              <w:rPr>
                <w:u w:val="single"/>
              </w:rPr>
            </w:pPr>
            <w:r>
              <w:t>Typology of Groups</w:t>
            </w:r>
          </w:p>
          <w:p w14:paraId="3357A15B" w14:textId="77777777" w:rsidR="00BC4D80" w:rsidRPr="00EB7569" w:rsidRDefault="00BC4D80" w:rsidP="00CF4863">
            <w:pPr>
              <w:numPr>
                <w:ilvl w:val="0"/>
                <w:numId w:val="11"/>
              </w:numPr>
              <w:rPr>
                <w:u w:val="single"/>
              </w:rPr>
            </w:pPr>
            <w:r>
              <w:t>Process Recording</w:t>
            </w:r>
          </w:p>
          <w:p w14:paraId="43D5E2D2" w14:textId="77777777" w:rsidR="00EB7569" w:rsidRDefault="00EB7569" w:rsidP="00CF4863">
            <w:pPr>
              <w:numPr>
                <w:ilvl w:val="0"/>
                <w:numId w:val="11"/>
              </w:numPr>
              <w:rPr>
                <w:u w:val="single"/>
              </w:rPr>
            </w:pPr>
            <w:r>
              <w:t>Selecting Group Topics and Facilitators</w:t>
            </w:r>
          </w:p>
          <w:p w14:paraId="7F6B660E" w14:textId="498C4EEE" w:rsidR="00BC4D80" w:rsidRDefault="00A2446B" w:rsidP="00141364">
            <w:pPr>
              <w:numPr>
                <w:ilvl w:val="0"/>
                <w:numId w:val="11"/>
              </w:numPr>
              <w:rPr>
                <w:u w:val="single"/>
              </w:rPr>
            </w:pPr>
            <w:r>
              <w:t xml:space="preserve">Brief Demonstration of </w:t>
            </w:r>
            <w:r w:rsidR="00141364">
              <w:t>CANVAS</w:t>
            </w:r>
            <w:r>
              <w:t xml:space="preserve"> and Online Quizzes</w:t>
            </w:r>
            <w:r w:rsidR="00BC4D80">
              <w:t xml:space="preserve"> </w:t>
            </w:r>
          </w:p>
        </w:tc>
        <w:tc>
          <w:tcPr>
            <w:tcW w:w="3226" w:type="dxa"/>
          </w:tcPr>
          <w:p w14:paraId="56372A22" w14:textId="77777777" w:rsidR="00684362" w:rsidRPr="00020085" w:rsidRDefault="00684362" w:rsidP="00CF4863">
            <w:pPr>
              <w:numPr>
                <w:ilvl w:val="0"/>
                <w:numId w:val="11"/>
              </w:numPr>
              <w:rPr>
                <w:sz w:val="20"/>
              </w:rPr>
            </w:pPr>
            <w:r>
              <w:t xml:space="preserve">TR </w:t>
            </w:r>
            <w:proofErr w:type="spellStart"/>
            <w:r>
              <w:t>Ch</w:t>
            </w:r>
            <w:r w:rsidR="00EB7569">
              <w:t>s</w:t>
            </w:r>
            <w:proofErr w:type="spellEnd"/>
            <w:r>
              <w:t>. 1 &amp; 2</w:t>
            </w:r>
          </w:p>
          <w:p w14:paraId="1D584EB8" w14:textId="326A9D70" w:rsidR="00020085" w:rsidRPr="00F802E4" w:rsidRDefault="00020085" w:rsidP="00CF4863">
            <w:pPr>
              <w:numPr>
                <w:ilvl w:val="0"/>
                <w:numId w:val="11"/>
              </w:numPr>
              <w:rPr>
                <w:sz w:val="20"/>
              </w:rPr>
            </w:pPr>
            <w:r>
              <w:t xml:space="preserve">Process Recording– See </w:t>
            </w:r>
            <w:r w:rsidR="00707CBF">
              <w:t>Canvas</w:t>
            </w:r>
            <w:r>
              <w:t xml:space="preserve"> File under Course Documents</w:t>
            </w:r>
          </w:p>
          <w:p w14:paraId="31967056" w14:textId="377DBE78" w:rsidR="00EB7569" w:rsidRPr="000A7B85" w:rsidRDefault="00707CBF" w:rsidP="00CF4863">
            <w:pPr>
              <w:numPr>
                <w:ilvl w:val="0"/>
                <w:numId w:val="11"/>
              </w:numPr>
              <w:rPr>
                <w:sz w:val="20"/>
              </w:rPr>
            </w:pPr>
            <w:r>
              <w:t>Canvas</w:t>
            </w:r>
            <w:r w:rsidR="008A31D2">
              <w:t xml:space="preserve"> - Practice quiz (in class)</w:t>
            </w:r>
          </w:p>
        </w:tc>
      </w:tr>
      <w:tr w:rsidR="00BC4D80" w14:paraId="7BEA99EF" w14:textId="77777777" w:rsidTr="000D1648">
        <w:tc>
          <w:tcPr>
            <w:tcW w:w="2064" w:type="dxa"/>
          </w:tcPr>
          <w:p w14:paraId="560EC73F" w14:textId="77777777" w:rsidR="00BC4D80" w:rsidRPr="004A7687" w:rsidRDefault="00BC4D80" w:rsidP="00A05138">
            <w:pPr>
              <w:rPr>
                <w:i/>
              </w:rPr>
            </w:pPr>
            <w:r w:rsidRPr="004A7687">
              <w:rPr>
                <w:i/>
              </w:rPr>
              <w:t>Week 2</w:t>
            </w:r>
          </w:p>
          <w:p w14:paraId="0FFEA7B6" w14:textId="0B1A795B" w:rsidR="00BC4D80" w:rsidRDefault="001A61A5" w:rsidP="00A05138">
            <w:r>
              <w:t>January 1</w:t>
            </w:r>
            <w:r w:rsidR="00634255">
              <w:t>5</w:t>
            </w:r>
          </w:p>
          <w:p w14:paraId="3774B334" w14:textId="77777777" w:rsidR="001A0D6A" w:rsidRDefault="001A0D6A" w:rsidP="00A05138"/>
          <w:p w14:paraId="130BB3AD" w14:textId="11C3D405" w:rsidR="001A0D6A" w:rsidRPr="001A0D6A" w:rsidRDefault="001A61A5" w:rsidP="00A05138">
            <w:pPr>
              <w:rPr>
                <w:sz w:val="16"/>
                <w:szCs w:val="16"/>
              </w:rPr>
            </w:pPr>
            <w:r>
              <w:rPr>
                <w:sz w:val="16"/>
                <w:szCs w:val="16"/>
              </w:rPr>
              <w:t xml:space="preserve">(remember MLK holiday is </w:t>
            </w:r>
            <w:r w:rsidR="001A0D6A" w:rsidRPr="001A0D6A">
              <w:rPr>
                <w:sz w:val="16"/>
                <w:szCs w:val="16"/>
              </w:rPr>
              <w:t>Monday</w:t>
            </w:r>
            <w:r w:rsidR="001A0D6A">
              <w:rPr>
                <w:sz w:val="16"/>
                <w:szCs w:val="16"/>
              </w:rPr>
              <w:t xml:space="preserve"> – do something to promote MLK's vision!</w:t>
            </w:r>
            <w:r w:rsidR="001A0D6A" w:rsidRPr="001A0D6A">
              <w:rPr>
                <w:sz w:val="16"/>
                <w:szCs w:val="16"/>
              </w:rPr>
              <w:t>)</w:t>
            </w:r>
          </w:p>
        </w:tc>
        <w:tc>
          <w:tcPr>
            <w:tcW w:w="3340" w:type="dxa"/>
          </w:tcPr>
          <w:p w14:paraId="42F8A8E6" w14:textId="77777777" w:rsidR="00197F2A" w:rsidRPr="00197F2A" w:rsidRDefault="00BC4D80" w:rsidP="00CF4863">
            <w:pPr>
              <w:numPr>
                <w:ilvl w:val="0"/>
                <w:numId w:val="18"/>
              </w:numPr>
              <w:rPr>
                <w:u w:val="single"/>
              </w:rPr>
            </w:pPr>
            <w:r>
              <w:t xml:space="preserve">Group </w:t>
            </w:r>
            <w:r w:rsidR="00197F2A">
              <w:t>Dynamics</w:t>
            </w:r>
          </w:p>
          <w:p w14:paraId="58744A1B" w14:textId="77777777" w:rsidR="00197F2A" w:rsidRPr="00197F2A" w:rsidRDefault="00197F2A" w:rsidP="00CF4863">
            <w:pPr>
              <w:numPr>
                <w:ilvl w:val="0"/>
                <w:numId w:val="18"/>
              </w:numPr>
              <w:rPr>
                <w:u w:val="single"/>
              </w:rPr>
            </w:pPr>
            <w:r>
              <w:t>Group Leadership</w:t>
            </w:r>
          </w:p>
          <w:p w14:paraId="004BE3C0" w14:textId="77777777" w:rsidR="00197F2A" w:rsidRPr="00EB7569" w:rsidRDefault="00197F2A" w:rsidP="00CF4863">
            <w:pPr>
              <w:numPr>
                <w:ilvl w:val="0"/>
                <w:numId w:val="18"/>
              </w:numPr>
              <w:rPr>
                <w:u w:val="single"/>
              </w:rPr>
            </w:pPr>
            <w:r>
              <w:t>Diversity</w:t>
            </w:r>
            <w:r w:rsidR="0003475F">
              <w:t xml:space="preserve"> in Groups (beyond sensitivity!</w:t>
            </w:r>
            <w:r w:rsidR="00880911">
              <w:t>)</w:t>
            </w:r>
          </w:p>
          <w:p w14:paraId="7A6CEC7A" w14:textId="77777777" w:rsidR="00EB7569" w:rsidRPr="00197F2A" w:rsidRDefault="00EB7569" w:rsidP="00CF4863">
            <w:pPr>
              <w:numPr>
                <w:ilvl w:val="0"/>
                <w:numId w:val="18"/>
              </w:numPr>
              <w:rPr>
                <w:u w:val="single"/>
              </w:rPr>
            </w:pPr>
            <w:r>
              <w:t>Preparation of Facilitators</w:t>
            </w:r>
          </w:p>
          <w:p w14:paraId="3FB8F936" w14:textId="77777777" w:rsidR="00BC4D80" w:rsidRDefault="00BC4D80" w:rsidP="008A1E14">
            <w:pPr>
              <w:rPr>
                <w:u w:val="single"/>
              </w:rPr>
            </w:pPr>
            <w:r>
              <w:t>Videotape</w:t>
            </w:r>
            <w:r w:rsidR="0003475F">
              <w:t xml:space="preserve"> – Introduction to Stages of Group </w:t>
            </w:r>
            <w:r w:rsidR="008A1E14" w:rsidRPr="00FF4D5B">
              <w:rPr>
                <w:sz w:val="20"/>
              </w:rPr>
              <w:t>(Corey &amp; Corey)</w:t>
            </w:r>
          </w:p>
        </w:tc>
        <w:tc>
          <w:tcPr>
            <w:tcW w:w="3226" w:type="dxa"/>
          </w:tcPr>
          <w:p w14:paraId="363D5C44" w14:textId="77777777" w:rsidR="00EB7569" w:rsidRPr="008A31D2" w:rsidRDefault="00EB7569" w:rsidP="00CF4863">
            <w:pPr>
              <w:numPr>
                <w:ilvl w:val="0"/>
                <w:numId w:val="18"/>
              </w:numPr>
              <w:rPr>
                <w:sz w:val="20"/>
              </w:rPr>
            </w:pPr>
            <w:r>
              <w:t xml:space="preserve">TR </w:t>
            </w:r>
            <w:proofErr w:type="spellStart"/>
            <w:r>
              <w:t>Chs</w:t>
            </w:r>
            <w:proofErr w:type="spellEnd"/>
            <w:r>
              <w:t>. 3, 4, &amp; 5</w:t>
            </w:r>
          </w:p>
          <w:p w14:paraId="6B0979C3" w14:textId="77777777" w:rsidR="008A31D2" w:rsidRDefault="008A31D2" w:rsidP="008A31D2"/>
          <w:p w14:paraId="65911E9B" w14:textId="5D3C5BE7" w:rsidR="008A31D2" w:rsidRDefault="00EB1C02" w:rsidP="008A31D2">
            <w:pPr>
              <w:rPr>
                <w:b/>
              </w:rPr>
            </w:pPr>
            <w:r>
              <w:rPr>
                <w:b/>
              </w:rPr>
              <w:t>Due by 10 PM on January 1</w:t>
            </w:r>
            <w:r w:rsidR="00530CFA">
              <w:rPr>
                <w:b/>
              </w:rPr>
              <w:t>4</w:t>
            </w:r>
            <w:r w:rsidR="003D6647">
              <w:rPr>
                <w:b/>
              </w:rPr>
              <w:t xml:space="preserve">: Quiz on TR </w:t>
            </w:r>
            <w:proofErr w:type="spellStart"/>
            <w:r w:rsidR="003D6647">
              <w:rPr>
                <w:b/>
              </w:rPr>
              <w:t>Chs</w:t>
            </w:r>
            <w:proofErr w:type="spellEnd"/>
            <w:r w:rsidR="003D6647">
              <w:rPr>
                <w:b/>
              </w:rPr>
              <w:t>. 1 &amp; 2</w:t>
            </w:r>
          </w:p>
          <w:p w14:paraId="6F9E9D88" w14:textId="330E6AD6" w:rsidR="00F02219" w:rsidRDefault="00F02219" w:rsidP="008A31D2">
            <w:pPr>
              <w:rPr>
                <w:b/>
              </w:rPr>
            </w:pPr>
          </w:p>
          <w:p w14:paraId="185E7CE8" w14:textId="4AD667C5" w:rsidR="00BC4D80" w:rsidRPr="00F02219" w:rsidRDefault="00F02219" w:rsidP="00EB7569">
            <w:r w:rsidRPr="00F02219">
              <w:t xml:space="preserve">Optional: Quizlet on group dynamics available at </w:t>
            </w:r>
            <w:hyperlink r:id="rId21" w:history="1">
              <w:r w:rsidRPr="00F02219">
                <w:rPr>
                  <w:rStyle w:val="Hyperlink"/>
                </w:rPr>
                <w:t>https://quizlet.com/53107888/group-dynamics-flash-cards/</w:t>
              </w:r>
            </w:hyperlink>
          </w:p>
        </w:tc>
      </w:tr>
      <w:tr w:rsidR="00BC4D80" w14:paraId="7C8D7EFB" w14:textId="77777777" w:rsidTr="000D1648">
        <w:tc>
          <w:tcPr>
            <w:tcW w:w="2064" w:type="dxa"/>
          </w:tcPr>
          <w:p w14:paraId="722054DD" w14:textId="77777777" w:rsidR="00BC4D80" w:rsidRPr="004A7687" w:rsidRDefault="00BC4D80" w:rsidP="00A05138">
            <w:pPr>
              <w:rPr>
                <w:i/>
              </w:rPr>
            </w:pPr>
            <w:r w:rsidRPr="004A7687">
              <w:rPr>
                <w:i/>
              </w:rPr>
              <w:t>Week 3</w:t>
            </w:r>
          </w:p>
          <w:p w14:paraId="5D64A9FB" w14:textId="68DEFE0F" w:rsidR="00BC4D80" w:rsidRDefault="001A0D6A" w:rsidP="00A05138">
            <w:r>
              <w:t xml:space="preserve">January </w:t>
            </w:r>
            <w:r w:rsidR="001A61A5">
              <w:t>2</w:t>
            </w:r>
            <w:r w:rsidR="00634255">
              <w:t>2</w:t>
            </w:r>
          </w:p>
        </w:tc>
        <w:tc>
          <w:tcPr>
            <w:tcW w:w="3340" w:type="dxa"/>
          </w:tcPr>
          <w:p w14:paraId="79D9DA39" w14:textId="77777777" w:rsidR="0003475F" w:rsidRPr="00ED30DA" w:rsidRDefault="0003475F" w:rsidP="0003475F">
            <w:pPr>
              <w:rPr>
                <w:u w:val="single"/>
              </w:rPr>
            </w:pPr>
            <w:r w:rsidRPr="00ED30DA">
              <w:rPr>
                <w:u w:val="single"/>
              </w:rPr>
              <w:t>Pre-Group</w:t>
            </w:r>
            <w:r w:rsidR="009C78E7" w:rsidRPr="00ED30DA">
              <w:rPr>
                <w:u w:val="single"/>
              </w:rPr>
              <w:t xml:space="preserve"> Processes</w:t>
            </w:r>
          </w:p>
          <w:p w14:paraId="3595A6F5" w14:textId="77777777" w:rsidR="0003475F" w:rsidRDefault="0003475F" w:rsidP="00CF4863">
            <w:pPr>
              <w:numPr>
                <w:ilvl w:val="0"/>
                <w:numId w:val="13"/>
              </w:numPr>
            </w:pPr>
            <w:r>
              <w:t>Planning and Proposals</w:t>
            </w:r>
          </w:p>
          <w:p w14:paraId="4932CE5C" w14:textId="77777777" w:rsidR="00BC4D80" w:rsidRDefault="00BC4D80" w:rsidP="00CF4863">
            <w:pPr>
              <w:numPr>
                <w:ilvl w:val="0"/>
                <w:numId w:val="13"/>
              </w:numPr>
            </w:pPr>
            <w:r w:rsidRPr="003342C0">
              <w:rPr>
                <w:b/>
              </w:rPr>
              <w:t>Forming</w:t>
            </w:r>
            <w:r>
              <w:t xml:space="preserve"> </w:t>
            </w:r>
            <w:r w:rsidR="0003475F">
              <w:t>Groups</w:t>
            </w:r>
          </w:p>
          <w:p w14:paraId="3D237298" w14:textId="77777777" w:rsidR="009C78E7" w:rsidRDefault="009C78E7" w:rsidP="00CF4863">
            <w:pPr>
              <w:numPr>
                <w:ilvl w:val="0"/>
                <w:numId w:val="13"/>
              </w:numPr>
            </w:pPr>
            <w:r>
              <w:t>Recruitment</w:t>
            </w:r>
          </w:p>
          <w:p w14:paraId="13EFFC86" w14:textId="77777777" w:rsidR="009C78E7" w:rsidRDefault="009C78E7" w:rsidP="00CF4863">
            <w:pPr>
              <w:numPr>
                <w:ilvl w:val="0"/>
                <w:numId w:val="13"/>
              </w:numPr>
            </w:pPr>
            <w:r>
              <w:t>Screening / Contracting</w:t>
            </w:r>
          </w:p>
          <w:p w14:paraId="78B76935" w14:textId="77777777" w:rsidR="009C78E7" w:rsidRDefault="009C78E7" w:rsidP="00CF4863">
            <w:pPr>
              <w:numPr>
                <w:ilvl w:val="0"/>
                <w:numId w:val="13"/>
              </w:numPr>
            </w:pPr>
            <w:r>
              <w:t>Preparing the Environment</w:t>
            </w:r>
          </w:p>
          <w:p w14:paraId="2F4C0FDD" w14:textId="77777777" w:rsidR="00BC4D80" w:rsidRDefault="00BC4D80" w:rsidP="00CF4863">
            <w:pPr>
              <w:numPr>
                <w:ilvl w:val="0"/>
                <w:numId w:val="13"/>
              </w:numPr>
            </w:pPr>
            <w:r>
              <w:t>Proposal Writing</w:t>
            </w:r>
            <w:r w:rsidR="009C78E7">
              <w:t xml:space="preserve"> (preparation for assignment)</w:t>
            </w:r>
          </w:p>
          <w:p w14:paraId="140963A2" w14:textId="76D90A65" w:rsidR="0003475F" w:rsidRDefault="0003475F" w:rsidP="008A1E14">
            <w:r>
              <w:t>Role-play</w:t>
            </w:r>
            <w:r w:rsidR="009C78E7">
              <w:t xml:space="preserve">: Pre-Group </w:t>
            </w:r>
            <w:r w:rsidR="00A82C65">
              <w:t xml:space="preserve">Needs </w:t>
            </w:r>
            <w:proofErr w:type="spellStart"/>
            <w:r w:rsidR="00A82C65">
              <w:t>Assesment</w:t>
            </w:r>
            <w:proofErr w:type="spellEnd"/>
            <w:r w:rsidR="00A82C65">
              <w:t xml:space="preserve"> and </w:t>
            </w:r>
            <w:r w:rsidR="009C78E7">
              <w:t>Screening Interviews</w:t>
            </w:r>
          </w:p>
        </w:tc>
        <w:tc>
          <w:tcPr>
            <w:tcW w:w="3226" w:type="dxa"/>
          </w:tcPr>
          <w:p w14:paraId="4740093B" w14:textId="77777777" w:rsidR="00BC4D80" w:rsidRDefault="007159E3" w:rsidP="00CF4863">
            <w:pPr>
              <w:numPr>
                <w:ilvl w:val="0"/>
                <w:numId w:val="13"/>
              </w:numPr>
            </w:pPr>
            <w:r>
              <w:t>TR Ch. 6</w:t>
            </w:r>
            <w:r w:rsidR="00436A49">
              <w:t xml:space="preserve"> &amp; Appendix E (Ch. 6 is key for Proposal Assignment)</w:t>
            </w:r>
          </w:p>
          <w:p w14:paraId="7EAEEBEE" w14:textId="77777777" w:rsidR="00AA1318" w:rsidRPr="00020085" w:rsidRDefault="00AA1318" w:rsidP="00CF4863">
            <w:pPr>
              <w:numPr>
                <w:ilvl w:val="0"/>
                <w:numId w:val="13"/>
              </w:numPr>
            </w:pPr>
            <w:r w:rsidRPr="00020085">
              <w:t>Syllabus description of the Proposal Assignment</w:t>
            </w:r>
          </w:p>
          <w:p w14:paraId="179DFEF4" w14:textId="4B545417" w:rsidR="00BC4D80" w:rsidRPr="008B7D08" w:rsidRDefault="00AA1318" w:rsidP="00CF4863">
            <w:pPr>
              <w:numPr>
                <w:ilvl w:val="0"/>
                <w:numId w:val="13"/>
              </w:numPr>
            </w:pPr>
            <w:r w:rsidRPr="00020085">
              <w:t xml:space="preserve">Sample and template posted on </w:t>
            </w:r>
            <w:r w:rsidR="00A82C65">
              <w:t>CANVAS</w:t>
            </w:r>
            <w:r w:rsidRPr="00020085">
              <w:t xml:space="preserve">. </w:t>
            </w:r>
            <w:r w:rsidR="007159E3" w:rsidRPr="00020085">
              <w:t>Appendix E of TR</w:t>
            </w:r>
          </w:p>
          <w:p w14:paraId="234A82ED" w14:textId="0C488C0B" w:rsidR="008B7D08" w:rsidRPr="008B7D08" w:rsidRDefault="00482272" w:rsidP="00E04B95">
            <w:pPr>
              <w:numPr>
                <w:ilvl w:val="0"/>
                <w:numId w:val="13"/>
              </w:numPr>
              <w:rPr>
                <w:sz w:val="20"/>
              </w:rPr>
            </w:pPr>
            <w:r>
              <w:t>Progress Notes/SOAP (</w:t>
            </w:r>
            <w:r w:rsidR="00BB6363">
              <w:t>CANVAS</w:t>
            </w:r>
            <w:r w:rsidR="008B7D08">
              <w:t xml:space="preserve"> File under </w:t>
            </w:r>
            <w:r w:rsidR="00E04B95">
              <w:t>Modules</w:t>
            </w:r>
            <w:r w:rsidR="008B7D08">
              <w:t>, and TL 407</w:t>
            </w:r>
            <w:r>
              <w:t>)</w:t>
            </w:r>
          </w:p>
        </w:tc>
      </w:tr>
      <w:tr w:rsidR="00BC4D80" w14:paraId="61404174" w14:textId="77777777" w:rsidTr="000D1648">
        <w:tc>
          <w:tcPr>
            <w:tcW w:w="2064" w:type="dxa"/>
          </w:tcPr>
          <w:p w14:paraId="5B4D6EEC" w14:textId="77777777" w:rsidR="00BC4D80" w:rsidRPr="004A7687" w:rsidRDefault="00BC4D80" w:rsidP="00A05138">
            <w:pPr>
              <w:rPr>
                <w:i/>
              </w:rPr>
            </w:pPr>
            <w:r w:rsidRPr="004A7687">
              <w:rPr>
                <w:i/>
              </w:rPr>
              <w:t>Week 4</w:t>
            </w:r>
          </w:p>
          <w:p w14:paraId="44A54ACC" w14:textId="0CCBCFC1" w:rsidR="00BC4D80" w:rsidRDefault="001A61A5" w:rsidP="00A05138">
            <w:r>
              <w:lastRenderedPageBreak/>
              <w:t xml:space="preserve">January </w:t>
            </w:r>
            <w:r w:rsidR="00634255">
              <w:t>29</w:t>
            </w:r>
          </w:p>
          <w:p w14:paraId="1E0BD6A1" w14:textId="77777777" w:rsidR="008E6EC4" w:rsidRDefault="008E6EC4" w:rsidP="00A05138"/>
          <w:p w14:paraId="4735ACA3" w14:textId="694945C5" w:rsidR="008E6EC4" w:rsidRDefault="008E6EC4" w:rsidP="00A05138">
            <w:r>
              <w:t xml:space="preserve">[Lobby Days / LEAD </w:t>
            </w:r>
            <w:r w:rsidR="00CB2B60">
              <w:t xml:space="preserve">on April 2-3 </w:t>
            </w:r>
            <w:r>
              <w:t>– Let professor know if you are attending – this is an excused absence – there will be an alternate assignment for those who miss this class due to LEAD]</w:t>
            </w:r>
          </w:p>
          <w:p w14:paraId="14333FA4" w14:textId="77777777" w:rsidR="00BC4D80" w:rsidRDefault="00BC4D80" w:rsidP="00A05138"/>
          <w:p w14:paraId="0D1D2DA7" w14:textId="77777777" w:rsidR="00BC4D80" w:rsidRDefault="00BC4D80" w:rsidP="00A05138">
            <w:pPr>
              <w:rPr>
                <w:sz w:val="18"/>
              </w:rPr>
            </w:pPr>
          </w:p>
        </w:tc>
        <w:tc>
          <w:tcPr>
            <w:tcW w:w="3340" w:type="dxa"/>
          </w:tcPr>
          <w:p w14:paraId="336D268D" w14:textId="77777777" w:rsidR="003342C0" w:rsidRPr="00ED30DA" w:rsidRDefault="007159E3" w:rsidP="003342C0">
            <w:pPr>
              <w:rPr>
                <w:u w:val="single"/>
              </w:rPr>
            </w:pPr>
            <w:r w:rsidRPr="00ED30DA">
              <w:rPr>
                <w:u w:val="single"/>
              </w:rPr>
              <w:lastRenderedPageBreak/>
              <w:t>Beginning</w:t>
            </w:r>
            <w:r w:rsidR="003342C0" w:rsidRPr="00ED30DA">
              <w:rPr>
                <w:u w:val="single"/>
              </w:rPr>
              <w:t xml:space="preserve"> Stages of a Group:</w:t>
            </w:r>
          </w:p>
          <w:p w14:paraId="7D6CC29D" w14:textId="77777777" w:rsidR="00BC4D80" w:rsidRDefault="003342C0" w:rsidP="00CF4863">
            <w:pPr>
              <w:numPr>
                <w:ilvl w:val="0"/>
                <w:numId w:val="13"/>
              </w:numPr>
            </w:pPr>
            <w:r w:rsidRPr="003342C0">
              <w:lastRenderedPageBreak/>
              <w:t xml:space="preserve">Engagement: </w:t>
            </w:r>
            <w:r w:rsidRPr="003342C0">
              <w:rPr>
                <w:b/>
              </w:rPr>
              <w:t>Norming</w:t>
            </w:r>
            <w:r>
              <w:t>, Goals</w:t>
            </w:r>
            <w:r w:rsidR="005F78A8">
              <w:t xml:space="preserve"> (group vs. individual)</w:t>
            </w:r>
            <w:r>
              <w:t>, &amp;</w:t>
            </w:r>
            <w:r w:rsidR="00BC4D80">
              <w:t xml:space="preserve"> Trust</w:t>
            </w:r>
            <w:r>
              <w:t>-Building</w:t>
            </w:r>
          </w:p>
          <w:p w14:paraId="5073079B" w14:textId="77777777" w:rsidR="00436A49" w:rsidRDefault="00965723" w:rsidP="00CF4863">
            <w:pPr>
              <w:numPr>
                <w:ilvl w:val="0"/>
                <w:numId w:val="13"/>
              </w:numPr>
            </w:pPr>
            <w:r>
              <w:t xml:space="preserve">Confidentiality, </w:t>
            </w:r>
            <w:r w:rsidR="00436A49">
              <w:t>Informed Consent</w:t>
            </w:r>
            <w:r>
              <w:t>, Group Safety</w:t>
            </w:r>
          </w:p>
          <w:p w14:paraId="67F7A7D6" w14:textId="77777777" w:rsidR="00BC4D80" w:rsidRDefault="003342C0" w:rsidP="00CF4863">
            <w:pPr>
              <w:numPr>
                <w:ilvl w:val="0"/>
                <w:numId w:val="19"/>
              </w:numPr>
            </w:pPr>
            <w:r>
              <w:t>Assessment</w:t>
            </w:r>
          </w:p>
          <w:p w14:paraId="247A61AE" w14:textId="06022961" w:rsidR="0041696F" w:rsidRDefault="0041696F" w:rsidP="00CF4863">
            <w:pPr>
              <w:numPr>
                <w:ilvl w:val="0"/>
                <w:numId w:val="19"/>
              </w:numPr>
            </w:pPr>
            <w:r>
              <w:t>Online Groups</w:t>
            </w:r>
          </w:p>
          <w:p w14:paraId="22EEB77A" w14:textId="77777777" w:rsidR="008A1E14" w:rsidRDefault="008A1E14" w:rsidP="00FF4D5B">
            <w:r>
              <w:t>Role-play: Beginning Stage</w:t>
            </w:r>
          </w:p>
        </w:tc>
        <w:tc>
          <w:tcPr>
            <w:tcW w:w="3226" w:type="dxa"/>
          </w:tcPr>
          <w:p w14:paraId="3B018B07" w14:textId="77777777" w:rsidR="00BC4D80" w:rsidRDefault="003342C0" w:rsidP="00CF4863">
            <w:pPr>
              <w:numPr>
                <w:ilvl w:val="0"/>
                <w:numId w:val="19"/>
              </w:numPr>
            </w:pPr>
            <w:r>
              <w:lastRenderedPageBreak/>
              <w:t>TR Ch.7 &amp; 8</w:t>
            </w:r>
          </w:p>
          <w:p w14:paraId="453F5EDD" w14:textId="77777777" w:rsidR="00436A49" w:rsidRDefault="00436A49" w:rsidP="00CF4863">
            <w:pPr>
              <w:numPr>
                <w:ilvl w:val="0"/>
                <w:numId w:val="19"/>
              </w:numPr>
            </w:pPr>
            <w:r>
              <w:lastRenderedPageBreak/>
              <w:t xml:space="preserve">See NASW Code of Ethics (esp. Standards 1.01, 1.02, and 1.07 – available at </w:t>
            </w:r>
            <w:hyperlink r:id="rId22" w:history="1">
              <w:r w:rsidRPr="00CE65D5">
                <w:rPr>
                  <w:rStyle w:val="Hyperlink"/>
                </w:rPr>
                <w:t>www.naswdc.org</w:t>
              </w:r>
            </w:hyperlink>
            <w:r>
              <w:t>)</w:t>
            </w:r>
          </w:p>
          <w:p w14:paraId="2B271D87" w14:textId="77777777" w:rsidR="00BC4D80" w:rsidRDefault="00BC4D80" w:rsidP="00A614A0">
            <w:pPr>
              <w:rPr>
                <w:sz w:val="20"/>
                <w:u w:val="single"/>
              </w:rPr>
            </w:pPr>
          </w:p>
          <w:p w14:paraId="16A48456" w14:textId="279F619B" w:rsidR="003D6647" w:rsidRPr="000C0DD0" w:rsidRDefault="00EB1C02" w:rsidP="003D6647">
            <w:pPr>
              <w:rPr>
                <w:b/>
              </w:rPr>
            </w:pPr>
            <w:r>
              <w:rPr>
                <w:b/>
              </w:rPr>
              <w:t>Due by 10 PM on January 2</w:t>
            </w:r>
            <w:r w:rsidR="00530CFA">
              <w:rPr>
                <w:b/>
              </w:rPr>
              <w:t>8</w:t>
            </w:r>
            <w:r w:rsidR="003D6647">
              <w:rPr>
                <w:b/>
              </w:rPr>
              <w:t xml:space="preserve">: Quiz on TR Ch. 6 </w:t>
            </w:r>
          </w:p>
          <w:p w14:paraId="407584E0" w14:textId="77777777" w:rsidR="003D6647" w:rsidRDefault="003D6647" w:rsidP="00A614A0">
            <w:pPr>
              <w:rPr>
                <w:sz w:val="20"/>
                <w:u w:val="single"/>
              </w:rPr>
            </w:pPr>
          </w:p>
          <w:p w14:paraId="7777509A" w14:textId="77777777" w:rsidR="00A614A0" w:rsidRDefault="00A614A0" w:rsidP="00A614A0">
            <w:pPr>
              <w:rPr>
                <w:sz w:val="20"/>
              </w:rPr>
            </w:pPr>
            <w:r>
              <w:rPr>
                <w:sz w:val="20"/>
                <w:u w:val="single"/>
              </w:rPr>
              <w:t>Recommended:</w:t>
            </w:r>
            <w:r>
              <w:rPr>
                <w:sz w:val="20"/>
              </w:rPr>
              <w:t xml:space="preserve"> See</w:t>
            </w:r>
            <w:r w:rsidRPr="00A614A0">
              <w:rPr>
                <w:sz w:val="20"/>
              </w:rPr>
              <w:t xml:space="preserve"> the case examples in TR Ch. 15 to see illustrations of skills and processes in group work.</w:t>
            </w:r>
          </w:p>
          <w:p w14:paraId="375C0BDF" w14:textId="77777777" w:rsidR="00020085" w:rsidRPr="002D1229" w:rsidRDefault="00020085" w:rsidP="00A614A0">
            <w:pPr>
              <w:rPr>
                <w:sz w:val="20"/>
              </w:rPr>
            </w:pPr>
            <w:r w:rsidRPr="00020085">
              <w:rPr>
                <w:sz w:val="20"/>
              </w:rPr>
              <w:t>Recommended:  HEP Ch. 16</w:t>
            </w:r>
          </w:p>
        </w:tc>
      </w:tr>
      <w:tr w:rsidR="00BC4D80" w14:paraId="6A6349B7" w14:textId="77777777" w:rsidTr="000D1648">
        <w:tc>
          <w:tcPr>
            <w:tcW w:w="2064" w:type="dxa"/>
          </w:tcPr>
          <w:p w14:paraId="791BD801" w14:textId="77777777" w:rsidR="00BC4D80" w:rsidRPr="004A7687" w:rsidRDefault="00BC4D80" w:rsidP="00A05138">
            <w:pPr>
              <w:rPr>
                <w:i/>
              </w:rPr>
            </w:pPr>
            <w:r w:rsidRPr="004A7687">
              <w:rPr>
                <w:i/>
              </w:rPr>
              <w:lastRenderedPageBreak/>
              <w:t>Week 5</w:t>
            </w:r>
          </w:p>
          <w:p w14:paraId="3C3A888A" w14:textId="1C8972F6" w:rsidR="00BC4D80" w:rsidRDefault="001A61A5" w:rsidP="00A05138">
            <w:r>
              <w:t xml:space="preserve">February </w:t>
            </w:r>
            <w:r w:rsidR="00634255">
              <w:t>5</w:t>
            </w:r>
          </w:p>
          <w:p w14:paraId="2C94D872" w14:textId="77777777" w:rsidR="00BC4D80" w:rsidRDefault="00BC4D80" w:rsidP="00A05138"/>
          <w:p w14:paraId="65405DBC" w14:textId="77777777" w:rsidR="00BC4D80" w:rsidRDefault="00BC4D80" w:rsidP="00A05138"/>
          <w:p w14:paraId="7158EAB5" w14:textId="77777777" w:rsidR="00BC4D80" w:rsidRDefault="00BC4D80" w:rsidP="00A05138"/>
        </w:tc>
        <w:tc>
          <w:tcPr>
            <w:tcW w:w="3340" w:type="dxa"/>
          </w:tcPr>
          <w:p w14:paraId="7B3113CB" w14:textId="77777777" w:rsidR="00ED30DA" w:rsidRPr="00ED30DA" w:rsidRDefault="00ED30DA" w:rsidP="00ED30DA">
            <w:pPr>
              <w:rPr>
                <w:u w:val="single"/>
              </w:rPr>
            </w:pPr>
            <w:r w:rsidRPr="00ED30DA">
              <w:rPr>
                <w:u w:val="single"/>
              </w:rPr>
              <w:t xml:space="preserve">Middle Stages of a </w:t>
            </w:r>
            <w:r w:rsidR="00262E0A">
              <w:rPr>
                <w:u w:val="single"/>
              </w:rPr>
              <w:t>T</w:t>
            </w:r>
            <w:r w:rsidR="00CF57E9">
              <w:rPr>
                <w:u w:val="single"/>
              </w:rPr>
              <w:t>REATMENT</w:t>
            </w:r>
            <w:r w:rsidR="00262E0A">
              <w:rPr>
                <w:u w:val="single"/>
              </w:rPr>
              <w:t xml:space="preserve"> </w:t>
            </w:r>
            <w:r w:rsidRPr="00ED30DA">
              <w:rPr>
                <w:u w:val="single"/>
              </w:rPr>
              <w:t>Group</w:t>
            </w:r>
          </w:p>
          <w:p w14:paraId="24D13E45" w14:textId="77777777" w:rsidR="00BC4D80" w:rsidRDefault="00BC4D80" w:rsidP="00CF4863">
            <w:pPr>
              <w:numPr>
                <w:ilvl w:val="0"/>
                <w:numId w:val="14"/>
              </w:numPr>
            </w:pPr>
            <w:r>
              <w:t xml:space="preserve">Transition Stage </w:t>
            </w:r>
            <w:r w:rsidR="005F78A8">
              <w:t>(</w:t>
            </w:r>
            <w:r w:rsidR="005F78A8">
              <w:rPr>
                <w:b/>
              </w:rPr>
              <w:t>Storming</w:t>
            </w:r>
            <w:r w:rsidR="005F78A8" w:rsidRPr="005F78A8">
              <w:t>)</w:t>
            </w:r>
          </w:p>
          <w:p w14:paraId="0A4EA9B9" w14:textId="77777777" w:rsidR="00BC4D80" w:rsidRDefault="00ED30DA" w:rsidP="00CF4863">
            <w:pPr>
              <w:numPr>
                <w:ilvl w:val="0"/>
                <w:numId w:val="19"/>
              </w:numPr>
            </w:pPr>
            <w:r>
              <w:t>Work Stage (foundation and specialized methods</w:t>
            </w:r>
            <w:r w:rsidR="005F78A8">
              <w:t xml:space="preserve">) </w:t>
            </w:r>
            <w:r w:rsidR="005F78A8" w:rsidRPr="005F78A8">
              <w:rPr>
                <w:b/>
              </w:rPr>
              <w:t>Reforming</w:t>
            </w:r>
          </w:p>
          <w:p w14:paraId="06FD99C5" w14:textId="77777777" w:rsidR="008A1E14" w:rsidRDefault="008A1E14" w:rsidP="008A1E14">
            <w:r>
              <w:t>Role-Play: Transition Stage</w:t>
            </w:r>
          </w:p>
          <w:p w14:paraId="06D1CAB8" w14:textId="33C5BEDA" w:rsidR="00AB2AAE" w:rsidRDefault="00AB2AAE" w:rsidP="00AB2AAE">
            <w:pPr>
              <w:pStyle w:val="ListParagraph"/>
              <w:numPr>
                <w:ilvl w:val="0"/>
                <w:numId w:val="19"/>
              </w:numPr>
            </w:pPr>
            <w:r>
              <w:t>Self-Efficacy Evaluation for CSWE</w:t>
            </w:r>
            <w:r w:rsidR="00CB5760">
              <w:t>/SACS</w:t>
            </w:r>
          </w:p>
        </w:tc>
        <w:tc>
          <w:tcPr>
            <w:tcW w:w="3226" w:type="dxa"/>
          </w:tcPr>
          <w:p w14:paraId="395AA446" w14:textId="77777777" w:rsidR="00BC4D80" w:rsidRPr="006C266A" w:rsidRDefault="00262E0A" w:rsidP="00CF4863">
            <w:pPr>
              <w:numPr>
                <w:ilvl w:val="0"/>
                <w:numId w:val="19"/>
              </w:numPr>
              <w:rPr>
                <w:sz w:val="20"/>
                <w:u w:val="single"/>
              </w:rPr>
            </w:pPr>
            <w:r>
              <w:t xml:space="preserve">TR </w:t>
            </w:r>
            <w:proofErr w:type="spellStart"/>
            <w:r>
              <w:t>Chs</w:t>
            </w:r>
            <w:proofErr w:type="spellEnd"/>
            <w:r>
              <w:t>. 9 &amp; 10</w:t>
            </w:r>
          </w:p>
          <w:p w14:paraId="29EFAA41" w14:textId="77777777" w:rsidR="006C266A" w:rsidRDefault="006C266A" w:rsidP="000A7B85">
            <w:pPr>
              <w:rPr>
                <w:sz w:val="20"/>
                <w:u w:val="single"/>
              </w:rPr>
            </w:pPr>
          </w:p>
        </w:tc>
      </w:tr>
      <w:tr w:rsidR="00BC4D80" w14:paraId="7EC2955F" w14:textId="77777777" w:rsidTr="000D1648">
        <w:tc>
          <w:tcPr>
            <w:tcW w:w="2064" w:type="dxa"/>
          </w:tcPr>
          <w:p w14:paraId="7E0FE3F8" w14:textId="77777777" w:rsidR="00BC4D80" w:rsidRPr="004A7687" w:rsidRDefault="00B51596" w:rsidP="00A05138">
            <w:pPr>
              <w:rPr>
                <w:i/>
              </w:rPr>
            </w:pPr>
            <w:r w:rsidRPr="004A7687">
              <w:rPr>
                <w:i/>
              </w:rPr>
              <w:t>Week 6</w:t>
            </w:r>
          </w:p>
          <w:p w14:paraId="42A98FEA" w14:textId="46DC968F" w:rsidR="00BC4D80" w:rsidRDefault="001A61A5" w:rsidP="00A05138">
            <w:r>
              <w:t>February 1</w:t>
            </w:r>
            <w:r w:rsidR="00634255">
              <w:t>2</w:t>
            </w:r>
            <w:r w:rsidR="00BC4D80">
              <w:t xml:space="preserve"> </w:t>
            </w:r>
          </w:p>
        </w:tc>
        <w:tc>
          <w:tcPr>
            <w:tcW w:w="3340" w:type="dxa"/>
          </w:tcPr>
          <w:p w14:paraId="7E02D05B" w14:textId="77777777" w:rsidR="00262E0A" w:rsidRPr="00ED30DA" w:rsidRDefault="00262E0A" w:rsidP="00262E0A">
            <w:pPr>
              <w:rPr>
                <w:u w:val="single"/>
              </w:rPr>
            </w:pPr>
            <w:r w:rsidRPr="00ED30DA">
              <w:rPr>
                <w:u w:val="single"/>
              </w:rPr>
              <w:t xml:space="preserve">Middle Stages of a </w:t>
            </w:r>
            <w:r>
              <w:rPr>
                <w:u w:val="single"/>
              </w:rPr>
              <w:t>T</w:t>
            </w:r>
            <w:r w:rsidR="00CF57E9">
              <w:rPr>
                <w:u w:val="single"/>
              </w:rPr>
              <w:t>ASK</w:t>
            </w:r>
            <w:r>
              <w:rPr>
                <w:u w:val="single"/>
              </w:rPr>
              <w:t xml:space="preserve"> </w:t>
            </w:r>
            <w:r w:rsidRPr="00ED30DA">
              <w:rPr>
                <w:u w:val="single"/>
              </w:rPr>
              <w:t>Group</w:t>
            </w:r>
          </w:p>
          <w:p w14:paraId="4D0036C8" w14:textId="77777777" w:rsidR="00262E0A" w:rsidRDefault="00262E0A" w:rsidP="00CF4863">
            <w:pPr>
              <w:numPr>
                <w:ilvl w:val="0"/>
                <w:numId w:val="14"/>
              </w:numPr>
            </w:pPr>
            <w:r>
              <w:t xml:space="preserve">Transition Stage </w:t>
            </w:r>
          </w:p>
          <w:p w14:paraId="1C427D16" w14:textId="77777777" w:rsidR="00262E0A" w:rsidRDefault="00262E0A" w:rsidP="00CF4863">
            <w:pPr>
              <w:numPr>
                <w:ilvl w:val="0"/>
                <w:numId w:val="14"/>
              </w:numPr>
            </w:pPr>
            <w:r>
              <w:t>Work Stage (foundation and specialized methods</w:t>
            </w:r>
          </w:p>
          <w:p w14:paraId="3DC57415" w14:textId="77777777" w:rsidR="00BC4D80" w:rsidRDefault="008A1E14" w:rsidP="00A05138">
            <w:r>
              <w:t>Role-Play: Work Stage</w:t>
            </w:r>
          </w:p>
        </w:tc>
        <w:tc>
          <w:tcPr>
            <w:tcW w:w="3226" w:type="dxa"/>
          </w:tcPr>
          <w:p w14:paraId="5B032138" w14:textId="77777777" w:rsidR="00BC4D80" w:rsidRPr="003D6647" w:rsidRDefault="00262E0A" w:rsidP="00CF4863">
            <w:pPr>
              <w:numPr>
                <w:ilvl w:val="0"/>
                <w:numId w:val="14"/>
              </w:numPr>
              <w:rPr>
                <w:sz w:val="20"/>
                <w:u w:val="single"/>
              </w:rPr>
            </w:pPr>
            <w:r>
              <w:t xml:space="preserve">TR </w:t>
            </w:r>
            <w:proofErr w:type="spellStart"/>
            <w:r>
              <w:t>Chs</w:t>
            </w:r>
            <w:proofErr w:type="spellEnd"/>
            <w:r>
              <w:t>. 11 &amp; 12</w:t>
            </w:r>
          </w:p>
          <w:p w14:paraId="221E4826" w14:textId="7276AF11" w:rsidR="003D6647" w:rsidRPr="003D6647" w:rsidRDefault="00EB1C02" w:rsidP="003D6647">
            <w:pPr>
              <w:rPr>
                <w:b/>
              </w:rPr>
            </w:pPr>
            <w:r>
              <w:rPr>
                <w:b/>
              </w:rPr>
              <w:t>Due by 10 PM on February 1</w:t>
            </w:r>
            <w:r w:rsidR="00530CFA">
              <w:rPr>
                <w:b/>
              </w:rPr>
              <w:t>1</w:t>
            </w:r>
            <w:r w:rsidR="003D6647">
              <w:rPr>
                <w:b/>
              </w:rPr>
              <w:t xml:space="preserve">: Quiz on TR </w:t>
            </w:r>
            <w:proofErr w:type="spellStart"/>
            <w:r w:rsidR="003D6647">
              <w:rPr>
                <w:b/>
              </w:rPr>
              <w:t>Chs</w:t>
            </w:r>
            <w:proofErr w:type="spellEnd"/>
            <w:r w:rsidR="003D6647">
              <w:rPr>
                <w:b/>
              </w:rPr>
              <w:t>. 9 &amp; 10</w:t>
            </w:r>
          </w:p>
        </w:tc>
      </w:tr>
      <w:tr w:rsidR="00BC4D80" w14:paraId="60FFB10D" w14:textId="77777777" w:rsidTr="000D1648">
        <w:tc>
          <w:tcPr>
            <w:tcW w:w="2064" w:type="dxa"/>
          </w:tcPr>
          <w:p w14:paraId="09E946DD" w14:textId="77777777" w:rsidR="00BC4D80" w:rsidRPr="004A7687" w:rsidRDefault="00BC4D80" w:rsidP="00A05138">
            <w:pPr>
              <w:rPr>
                <w:i/>
              </w:rPr>
            </w:pPr>
            <w:r w:rsidRPr="004A7687">
              <w:rPr>
                <w:i/>
              </w:rPr>
              <w:t>Week 7</w:t>
            </w:r>
          </w:p>
          <w:p w14:paraId="55504EBF" w14:textId="06594F8A" w:rsidR="00BC4D80" w:rsidRDefault="00B51596" w:rsidP="00A05138">
            <w:r>
              <w:t xml:space="preserve">February </w:t>
            </w:r>
            <w:r w:rsidR="00634255">
              <w:t>19</w:t>
            </w:r>
          </w:p>
        </w:tc>
        <w:tc>
          <w:tcPr>
            <w:tcW w:w="3340" w:type="dxa"/>
          </w:tcPr>
          <w:p w14:paraId="04E9D3A7" w14:textId="77777777" w:rsidR="00BC4D80" w:rsidRDefault="00CF57E9" w:rsidP="00CF57E9">
            <w:pPr>
              <w:rPr>
                <w:u w:val="single"/>
              </w:rPr>
            </w:pPr>
            <w:r>
              <w:t xml:space="preserve">Ending </w:t>
            </w:r>
            <w:r w:rsidR="00BC4D80">
              <w:t>Stage</w:t>
            </w:r>
            <w:r>
              <w:t>s</w:t>
            </w:r>
            <w:r w:rsidR="00BC4D80">
              <w:t xml:space="preserve"> of </w:t>
            </w:r>
            <w:r>
              <w:t xml:space="preserve">a </w:t>
            </w:r>
            <w:r w:rsidR="00BC4D80">
              <w:t>Group</w:t>
            </w:r>
          </w:p>
          <w:p w14:paraId="19694E1D" w14:textId="77777777" w:rsidR="00BC4D80" w:rsidRDefault="00CF57E9" w:rsidP="00CF4863">
            <w:pPr>
              <w:numPr>
                <w:ilvl w:val="0"/>
                <w:numId w:val="21"/>
              </w:numPr>
            </w:pPr>
            <w:r>
              <w:t>Evaluation</w:t>
            </w:r>
          </w:p>
          <w:p w14:paraId="77E67AF5" w14:textId="77777777" w:rsidR="00CF57E9" w:rsidRDefault="00CF57E9" w:rsidP="00CF4863">
            <w:pPr>
              <w:numPr>
                <w:ilvl w:val="0"/>
                <w:numId w:val="21"/>
              </w:numPr>
            </w:pPr>
            <w:r>
              <w:t>Termination</w:t>
            </w:r>
            <w:r w:rsidR="005F78A8">
              <w:t xml:space="preserve"> (</w:t>
            </w:r>
            <w:r w:rsidR="005F78A8">
              <w:rPr>
                <w:b/>
              </w:rPr>
              <w:t>Adjourning</w:t>
            </w:r>
            <w:r w:rsidR="005F78A8">
              <w:t>)</w:t>
            </w:r>
          </w:p>
          <w:p w14:paraId="600813B2" w14:textId="77777777" w:rsidR="00CF57E9" w:rsidRDefault="00CF57E9" w:rsidP="00CF4863">
            <w:pPr>
              <w:numPr>
                <w:ilvl w:val="0"/>
                <w:numId w:val="21"/>
              </w:numPr>
            </w:pPr>
            <w:r>
              <w:t>Follow-Up</w:t>
            </w:r>
          </w:p>
        </w:tc>
        <w:tc>
          <w:tcPr>
            <w:tcW w:w="3226" w:type="dxa"/>
          </w:tcPr>
          <w:p w14:paraId="30E875E5" w14:textId="77777777" w:rsidR="00BC4D80" w:rsidRDefault="00BA3CBE" w:rsidP="00CF4863">
            <w:pPr>
              <w:numPr>
                <w:ilvl w:val="0"/>
                <w:numId w:val="14"/>
              </w:numPr>
              <w:rPr>
                <w:sz w:val="20"/>
                <w:u w:val="single"/>
              </w:rPr>
            </w:pPr>
            <w:r>
              <w:t xml:space="preserve">TR </w:t>
            </w:r>
            <w:proofErr w:type="spellStart"/>
            <w:r>
              <w:t>Chs</w:t>
            </w:r>
            <w:proofErr w:type="spellEnd"/>
            <w:r>
              <w:t>. 13 &amp; 14</w:t>
            </w:r>
          </w:p>
        </w:tc>
      </w:tr>
      <w:tr w:rsidR="00BC4D80" w14:paraId="7FB9AE4E" w14:textId="77777777" w:rsidTr="000D1648">
        <w:tc>
          <w:tcPr>
            <w:tcW w:w="2064" w:type="dxa"/>
          </w:tcPr>
          <w:p w14:paraId="4C3817EA" w14:textId="77777777" w:rsidR="00BC4D80" w:rsidRPr="004A7687" w:rsidRDefault="00BC4D80" w:rsidP="00A05138">
            <w:pPr>
              <w:rPr>
                <w:i/>
              </w:rPr>
            </w:pPr>
            <w:r w:rsidRPr="004A7687">
              <w:rPr>
                <w:i/>
              </w:rPr>
              <w:t>Week 8</w:t>
            </w:r>
          </w:p>
          <w:p w14:paraId="0122D559" w14:textId="44FD2EC9" w:rsidR="00B51596" w:rsidRDefault="001A61A5" w:rsidP="00A05138">
            <w:r>
              <w:t>February 2</w:t>
            </w:r>
            <w:r w:rsidR="00634255">
              <w:t>6</w:t>
            </w:r>
          </w:p>
        </w:tc>
        <w:tc>
          <w:tcPr>
            <w:tcW w:w="3340" w:type="dxa"/>
          </w:tcPr>
          <w:p w14:paraId="305F56F4" w14:textId="77777777" w:rsidR="00BC4D80" w:rsidRPr="00FF4D5B" w:rsidRDefault="008A1E14" w:rsidP="00CF4863">
            <w:pPr>
              <w:numPr>
                <w:ilvl w:val="0"/>
                <w:numId w:val="12"/>
              </w:numPr>
              <w:rPr>
                <w:u w:val="single"/>
              </w:rPr>
            </w:pPr>
            <w:r>
              <w:rPr>
                <w:b/>
                <w:bCs/>
              </w:rPr>
              <w:t>Presentation of Group Proposals</w:t>
            </w:r>
          </w:p>
          <w:p w14:paraId="54979B25" w14:textId="77777777" w:rsidR="00FF4D5B" w:rsidRDefault="0010505D" w:rsidP="00FF4D5B">
            <w:pPr>
              <w:rPr>
                <w:bCs/>
              </w:rPr>
            </w:pPr>
            <w:r>
              <w:rPr>
                <w:bCs/>
              </w:rPr>
              <w:t xml:space="preserve">SW with </w:t>
            </w:r>
            <w:r w:rsidR="00FF4D5B">
              <w:rPr>
                <w:bCs/>
              </w:rPr>
              <w:t>Famil</w:t>
            </w:r>
            <w:r>
              <w:rPr>
                <w:bCs/>
              </w:rPr>
              <w:t>ies</w:t>
            </w:r>
            <w:r w:rsidR="00222AFE">
              <w:rPr>
                <w:bCs/>
              </w:rPr>
              <w:t xml:space="preserve"> (introduction)</w:t>
            </w:r>
          </w:p>
          <w:p w14:paraId="5727AAE0" w14:textId="77777777" w:rsidR="0010505D" w:rsidRPr="0010505D" w:rsidRDefault="0010505D" w:rsidP="00CF4863">
            <w:pPr>
              <w:numPr>
                <w:ilvl w:val="0"/>
                <w:numId w:val="22"/>
              </w:numPr>
              <w:rPr>
                <w:u w:val="single"/>
              </w:rPr>
            </w:pPr>
            <w:r>
              <w:t>Family Systems</w:t>
            </w:r>
          </w:p>
          <w:p w14:paraId="27D34006" w14:textId="77777777" w:rsidR="0010505D" w:rsidRPr="0010505D" w:rsidRDefault="0010505D" w:rsidP="00CF4863">
            <w:pPr>
              <w:numPr>
                <w:ilvl w:val="0"/>
                <w:numId w:val="22"/>
              </w:numPr>
              <w:rPr>
                <w:u w:val="single"/>
              </w:rPr>
            </w:pPr>
            <w:r>
              <w:t>Social Construction</w:t>
            </w:r>
          </w:p>
          <w:p w14:paraId="1C1E0AFC" w14:textId="77777777" w:rsidR="0010505D" w:rsidRPr="007226CC" w:rsidRDefault="0010505D" w:rsidP="00CF4863">
            <w:pPr>
              <w:numPr>
                <w:ilvl w:val="0"/>
                <w:numId w:val="22"/>
              </w:numPr>
              <w:rPr>
                <w:u w:val="single"/>
              </w:rPr>
            </w:pPr>
            <w:r>
              <w:t>Preparation for Psychosocial Assessment of Family</w:t>
            </w:r>
          </w:p>
          <w:p w14:paraId="3F886222" w14:textId="77777777" w:rsidR="007226CC" w:rsidRDefault="007226CC" w:rsidP="00CF4863">
            <w:pPr>
              <w:numPr>
                <w:ilvl w:val="0"/>
                <w:numId w:val="22"/>
              </w:numPr>
            </w:pPr>
            <w:r w:rsidRPr="007226CC">
              <w:t>Strengths</w:t>
            </w:r>
          </w:p>
          <w:p w14:paraId="660DB9BA" w14:textId="77777777" w:rsidR="007226CC" w:rsidRDefault="00C37515" w:rsidP="00CF4863">
            <w:pPr>
              <w:numPr>
                <w:ilvl w:val="0"/>
                <w:numId w:val="22"/>
              </w:numPr>
            </w:pPr>
            <w:r>
              <w:t>Relational Person</w:t>
            </w:r>
          </w:p>
          <w:p w14:paraId="6E4BE830" w14:textId="379AF1EF" w:rsidR="00C37515" w:rsidRPr="007226CC" w:rsidRDefault="00C37515" w:rsidP="00CF4863">
            <w:pPr>
              <w:numPr>
                <w:ilvl w:val="0"/>
                <w:numId w:val="22"/>
              </w:numPr>
            </w:pPr>
            <w:r>
              <w:t>Family Life Cycle</w:t>
            </w:r>
          </w:p>
        </w:tc>
        <w:tc>
          <w:tcPr>
            <w:tcW w:w="3226" w:type="dxa"/>
          </w:tcPr>
          <w:p w14:paraId="71177A9C" w14:textId="4DCEDF47" w:rsidR="00BC4D80" w:rsidRPr="0010505D" w:rsidRDefault="00FF4D5B" w:rsidP="00CF4863">
            <w:pPr>
              <w:numPr>
                <w:ilvl w:val="0"/>
                <w:numId w:val="12"/>
              </w:numPr>
              <w:rPr>
                <w:sz w:val="20"/>
                <w:u w:val="single"/>
              </w:rPr>
            </w:pPr>
            <w:r>
              <w:rPr>
                <w:b/>
                <w:bCs/>
              </w:rPr>
              <w:t xml:space="preserve">Written Group Proposals Due </w:t>
            </w:r>
            <w:r w:rsidR="00EB1C02">
              <w:rPr>
                <w:b/>
                <w:bCs/>
              </w:rPr>
              <w:t>February 2</w:t>
            </w:r>
            <w:r w:rsidR="00530CFA">
              <w:rPr>
                <w:b/>
                <w:bCs/>
              </w:rPr>
              <w:t>5</w:t>
            </w:r>
            <w:r w:rsidR="000C6704">
              <w:rPr>
                <w:b/>
                <w:bCs/>
              </w:rPr>
              <w:t xml:space="preserve"> by 10 PM – Submit as a Group Via Canvas (Assignments)</w:t>
            </w:r>
          </w:p>
          <w:p w14:paraId="2CC7B892" w14:textId="7E03A52D" w:rsidR="0010505D" w:rsidRPr="00AA1318" w:rsidRDefault="00C37515" w:rsidP="00CF4863">
            <w:pPr>
              <w:numPr>
                <w:ilvl w:val="0"/>
                <w:numId w:val="12"/>
              </w:numPr>
              <w:rPr>
                <w:sz w:val="20"/>
                <w:u w:val="single"/>
              </w:rPr>
            </w:pPr>
            <w:r>
              <w:rPr>
                <w:bCs/>
              </w:rPr>
              <w:t xml:space="preserve">CL </w:t>
            </w:r>
            <w:proofErr w:type="spellStart"/>
            <w:r>
              <w:rPr>
                <w:bCs/>
              </w:rPr>
              <w:t>Chs</w:t>
            </w:r>
            <w:proofErr w:type="spellEnd"/>
            <w:r w:rsidR="00AA1318">
              <w:rPr>
                <w:bCs/>
              </w:rPr>
              <w:t>. 1</w:t>
            </w:r>
            <w:r>
              <w:rPr>
                <w:bCs/>
              </w:rPr>
              <w:t>, 2, 3</w:t>
            </w:r>
          </w:p>
          <w:p w14:paraId="0500834C" w14:textId="65714AB0" w:rsidR="00AA1318" w:rsidRDefault="00AA1318" w:rsidP="00CF4863">
            <w:pPr>
              <w:numPr>
                <w:ilvl w:val="0"/>
                <w:numId w:val="12"/>
              </w:numPr>
              <w:rPr>
                <w:sz w:val="20"/>
                <w:u w:val="single"/>
              </w:rPr>
            </w:pPr>
            <w:r>
              <w:rPr>
                <w:bCs/>
              </w:rPr>
              <w:t xml:space="preserve">Syllabus description of Psychosocial Assessment, Template and Sample posted on </w:t>
            </w:r>
            <w:r w:rsidR="00707CBF">
              <w:rPr>
                <w:bCs/>
              </w:rPr>
              <w:t>Canvas</w:t>
            </w:r>
          </w:p>
        </w:tc>
      </w:tr>
      <w:tr w:rsidR="00BC4D80" w14:paraId="73B6E02B" w14:textId="77777777" w:rsidTr="000D1648">
        <w:tc>
          <w:tcPr>
            <w:tcW w:w="2064" w:type="dxa"/>
          </w:tcPr>
          <w:p w14:paraId="1160F347" w14:textId="77777777" w:rsidR="00B51596" w:rsidRPr="005F78A8" w:rsidRDefault="00B51596" w:rsidP="00A05138">
            <w:pPr>
              <w:rPr>
                <w:b/>
              </w:rPr>
            </w:pPr>
            <w:r w:rsidRPr="005F78A8">
              <w:rPr>
                <w:b/>
              </w:rPr>
              <w:lastRenderedPageBreak/>
              <w:t>SPRING BREAK</w:t>
            </w:r>
          </w:p>
          <w:p w14:paraId="4F61B7E5" w14:textId="44054C53" w:rsidR="00BC4D80" w:rsidRDefault="001A61A5" w:rsidP="00A05138">
            <w:r>
              <w:t xml:space="preserve">March </w:t>
            </w:r>
            <w:r w:rsidR="00634255">
              <w:t>5</w:t>
            </w:r>
            <w:r w:rsidR="00B51596">
              <w:t xml:space="preserve"> – No Class</w:t>
            </w:r>
          </w:p>
          <w:p w14:paraId="72D8A282" w14:textId="77777777" w:rsidR="00BC4D80" w:rsidRDefault="00BC4D80" w:rsidP="00A05138"/>
        </w:tc>
        <w:tc>
          <w:tcPr>
            <w:tcW w:w="3340" w:type="dxa"/>
          </w:tcPr>
          <w:p w14:paraId="7BDF38A7" w14:textId="77777777" w:rsidR="00BC4D80" w:rsidRPr="00C56C2E" w:rsidRDefault="00BC4D80" w:rsidP="00A05138"/>
        </w:tc>
        <w:tc>
          <w:tcPr>
            <w:tcW w:w="3226" w:type="dxa"/>
          </w:tcPr>
          <w:p w14:paraId="3D8D605F" w14:textId="62BA23BE" w:rsidR="00BC4D80" w:rsidRDefault="00573CAD" w:rsidP="000A7B85">
            <w:pPr>
              <w:rPr>
                <w:sz w:val="20"/>
              </w:rPr>
            </w:pPr>
            <w:r>
              <w:rPr>
                <w:sz w:val="20"/>
              </w:rPr>
              <w:t xml:space="preserve">Optional Fun Quiz on </w:t>
            </w:r>
            <w:r w:rsidR="00D56219">
              <w:rPr>
                <w:sz w:val="20"/>
              </w:rPr>
              <w:t>Group Work</w:t>
            </w:r>
            <w:r w:rsidR="00786C54">
              <w:rPr>
                <w:sz w:val="20"/>
              </w:rPr>
              <w:t xml:space="preserve"> (Canvas</w:t>
            </w:r>
            <w:r>
              <w:rPr>
                <w:sz w:val="20"/>
              </w:rPr>
              <w:t>)</w:t>
            </w:r>
          </w:p>
        </w:tc>
      </w:tr>
      <w:tr w:rsidR="00BC4D80" w14:paraId="3FB6E883" w14:textId="77777777" w:rsidTr="000D1648">
        <w:tc>
          <w:tcPr>
            <w:tcW w:w="2064" w:type="dxa"/>
          </w:tcPr>
          <w:p w14:paraId="49C2D2A6" w14:textId="77777777" w:rsidR="00BC4D80" w:rsidRPr="004A7687" w:rsidRDefault="00BC4D80" w:rsidP="00A05138">
            <w:pPr>
              <w:rPr>
                <w:i/>
              </w:rPr>
            </w:pPr>
            <w:r w:rsidRPr="004A7687">
              <w:rPr>
                <w:i/>
              </w:rPr>
              <w:t>Week 9</w:t>
            </w:r>
          </w:p>
          <w:p w14:paraId="5217FC0D" w14:textId="3963341C" w:rsidR="00BC4D80" w:rsidRDefault="000D1648" w:rsidP="00A05138">
            <w:r>
              <w:t>March 1</w:t>
            </w:r>
            <w:r w:rsidR="00634255">
              <w:t>2</w:t>
            </w:r>
          </w:p>
          <w:p w14:paraId="51FF7A8F" w14:textId="77777777" w:rsidR="002E6797" w:rsidRDefault="002E6797" w:rsidP="00A05138"/>
          <w:p w14:paraId="510DA254" w14:textId="13195D51" w:rsidR="002E6797" w:rsidRDefault="002E6797" w:rsidP="00A05138">
            <w:r>
              <w:t>(BPD Week)</w:t>
            </w:r>
          </w:p>
          <w:p w14:paraId="7D2D5F14" w14:textId="77777777" w:rsidR="00BC4D80" w:rsidRDefault="00BC4D80" w:rsidP="00A05138"/>
        </w:tc>
        <w:tc>
          <w:tcPr>
            <w:tcW w:w="3340" w:type="dxa"/>
          </w:tcPr>
          <w:p w14:paraId="50A572BB" w14:textId="77777777" w:rsidR="00BC4D80" w:rsidRPr="00965723" w:rsidRDefault="00965723" w:rsidP="00965723">
            <w:pPr>
              <w:rPr>
                <w:u w:val="single"/>
              </w:rPr>
            </w:pPr>
            <w:r>
              <w:rPr>
                <w:u w:val="single"/>
              </w:rPr>
              <w:t>Beginning Stage</w:t>
            </w:r>
          </w:p>
          <w:p w14:paraId="762F627F" w14:textId="77777777" w:rsidR="00BC4D80" w:rsidRPr="00965723" w:rsidRDefault="00965723" w:rsidP="00CF4863">
            <w:pPr>
              <w:numPr>
                <w:ilvl w:val="0"/>
                <w:numId w:val="15"/>
              </w:numPr>
              <w:rPr>
                <w:u w:val="single"/>
              </w:rPr>
            </w:pPr>
            <w:r>
              <w:t xml:space="preserve">Engagement (trust building, </w:t>
            </w:r>
            <w:r w:rsidR="00222AFE">
              <w:t xml:space="preserve">establishing </w:t>
            </w:r>
            <w:r>
              <w:t>boundaries, confidentiality)</w:t>
            </w:r>
          </w:p>
          <w:p w14:paraId="12E297ED" w14:textId="77777777" w:rsidR="00965723" w:rsidRPr="00DF7CAE" w:rsidRDefault="00965723" w:rsidP="00CF4863">
            <w:pPr>
              <w:numPr>
                <w:ilvl w:val="0"/>
                <w:numId w:val="15"/>
              </w:numPr>
              <w:rPr>
                <w:u w:val="single"/>
              </w:rPr>
            </w:pPr>
            <w:r>
              <w:t>Initial Assessment</w:t>
            </w:r>
            <w:r w:rsidR="006C266A">
              <w:t xml:space="preserve"> (presenting Problem)</w:t>
            </w:r>
          </w:p>
        </w:tc>
        <w:tc>
          <w:tcPr>
            <w:tcW w:w="3226" w:type="dxa"/>
          </w:tcPr>
          <w:p w14:paraId="19EB2742" w14:textId="22AF7360" w:rsidR="00BC4D80" w:rsidRDefault="00C37515" w:rsidP="00CF4863">
            <w:pPr>
              <w:numPr>
                <w:ilvl w:val="0"/>
                <w:numId w:val="15"/>
              </w:numPr>
              <w:rPr>
                <w:bCs/>
              </w:rPr>
            </w:pPr>
            <w:r>
              <w:rPr>
                <w:bCs/>
              </w:rPr>
              <w:t xml:space="preserve">CL </w:t>
            </w:r>
            <w:proofErr w:type="spellStart"/>
            <w:r>
              <w:rPr>
                <w:bCs/>
              </w:rPr>
              <w:t>Chs</w:t>
            </w:r>
            <w:proofErr w:type="spellEnd"/>
            <w:r>
              <w:rPr>
                <w:bCs/>
              </w:rPr>
              <w:t>. 6, 8</w:t>
            </w:r>
          </w:p>
          <w:p w14:paraId="6D4DBF61" w14:textId="77777777" w:rsidR="00222AFE" w:rsidRDefault="00222AFE" w:rsidP="00222AFE">
            <w:pPr>
              <w:rPr>
                <w:bCs/>
              </w:rPr>
            </w:pPr>
          </w:p>
          <w:p w14:paraId="7BD9848F" w14:textId="77777777" w:rsidR="00222AFE" w:rsidRDefault="00222AFE" w:rsidP="00222AFE">
            <w:pPr>
              <w:rPr>
                <w:bCs/>
              </w:rPr>
            </w:pPr>
            <w:r>
              <w:rPr>
                <w:bCs/>
              </w:rPr>
              <w:t>See also, NASW Code re confidentiality and informed consent with families</w:t>
            </w:r>
          </w:p>
          <w:p w14:paraId="5AB3D31D" w14:textId="23B2E85C" w:rsidR="006B7B0A" w:rsidRPr="006B7B0A" w:rsidRDefault="00F23929" w:rsidP="006B7B0A">
            <w:pPr>
              <w:rPr>
                <w:b/>
                <w:bCs/>
              </w:rPr>
            </w:pPr>
            <w:r>
              <w:rPr>
                <w:b/>
              </w:rPr>
              <w:t>Due by 10 PM on March 1</w:t>
            </w:r>
            <w:r w:rsidR="00530CFA">
              <w:rPr>
                <w:b/>
              </w:rPr>
              <w:t>1</w:t>
            </w:r>
            <w:r w:rsidR="006B7B0A">
              <w:rPr>
                <w:b/>
              </w:rPr>
              <w:t xml:space="preserve">: Quiz on CL </w:t>
            </w:r>
            <w:proofErr w:type="spellStart"/>
            <w:r w:rsidR="006B7B0A">
              <w:rPr>
                <w:b/>
              </w:rPr>
              <w:t>Chs</w:t>
            </w:r>
            <w:proofErr w:type="spellEnd"/>
            <w:r w:rsidR="006B7B0A">
              <w:rPr>
                <w:b/>
              </w:rPr>
              <w:t>. 1, 2, &amp;3</w:t>
            </w:r>
          </w:p>
        </w:tc>
      </w:tr>
      <w:tr w:rsidR="00BC4D80" w14:paraId="438645A3" w14:textId="77777777" w:rsidTr="000D1648">
        <w:tc>
          <w:tcPr>
            <w:tcW w:w="2064" w:type="dxa"/>
          </w:tcPr>
          <w:p w14:paraId="6702AF6C" w14:textId="77777777" w:rsidR="00BC4D80" w:rsidRPr="004A7687" w:rsidRDefault="00BC4D80" w:rsidP="00A05138">
            <w:pPr>
              <w:rPr>
                <w:i/>
              </w:rPr>
            </w:pPr>
            <w:r w:rsidRPr="004A7687">
              <w:rPr>
                <w:i/>
              </w:rPr>
              <w:t>Week 10</w:t>
            </w:r>
          </w:p>
          <w:p w14:paraId="6D10A729" w14:textId="1B7628CC" w:rsidR="00BC4D80" w:rsidRDefault="000D1648" w:rsidP="00A05138">
            <w:r>
              <w:t xml:space="preserve">March </w:t>
            </w:r>
            <w:r w:rsidR="00634255">
              <w:t>19</w:t>
            </w:r>
          </w:p>
          <w:p w14:paraId="1F07EC28" w14:textId="0DFB9067" w:rsidR="00ED5218" w:rsidRDefault="00ED5218" w:rsidP="00A05138"/>
          <w:p w14:paraId="06DF790B" w14:textId="10B6642C" w:rsidR="00ED5218" w:rsidRPr="00ED5218" w:rsidRDefault="00ED5218" w:rsidP="00A05138">
            <w:pPr>
              <w:rPr>
                <w:sz w:val="21"/>
              </w:rPr>
            </w:pPr>
            <w:r>
              <w:rPr>
                <w:sz w:val="21"/>
              </w:rPr>
              <w:t xml:space="preserve">Note: </w:t>
            </w:r>
            <w:r w:rsidRPr="00ED5218">
              <w:rPr>
                <w:sz w:val="21"/>
              </w:rPr>
              <w:t>FAU has a conference on Violence and Opioid Use on March 19</w:t>
            </w:r>
          </w:p>
          <w:p w14:paraId="32E9C36F" w14:textId="77777777" w:rsidR="00BC4D80" w:rsidRDefault="00BC4D80" w:rsidP="00A05138"/>
          <w:p w14:paraId="4CFB56C2" w14:textId="77777777" w:rsidR="00BC4D80" w:rsidRPr="00C7421D" w:rsidRDefault="00BC4D80" w:rsidP="00A05138"/>
        </w:tc>
        <w:tc>
          <w:tcPr>
            <w:tcW w:w="3340" w:type="dxa"/>
          </w:tcPr>
          <w:p w14:paraId="613C3DB8" w14:textId="77777777" w:rsidR="00222AFE" w:rsidRPr="00222AFE" w:rsidRDefault="00222AFE" w:rsidP="00222AFE">
            <w:pPr>
              <w:rPr>
                <w:u w:val="single"/>
              </w:rPr>
            </w:pPr>
            <w:r>
              <w:rPr>
                <w:u w:val="single"/>
              </w:rPr>
              <w:t>Assessment Stage</w:t>
            </w:r>
          </w:p>
          <w:p w14:paraId="5F18B59A" w14:textId="77777777" w:rsidR="00BC4D80" w:rsidRPr="00F67DC3" w:rsidRDefault="00BC4D80" w:rsidP="00CF4863">
            <w:pPr>
              <w:numPr>
                <w:ilvl w:val="0"/>
                <w:numId w:val="15"/>
              </w:numPr>
              <w:rPr>
                <w:u w:val="single"/>
              </w:rPr>
            </w:pPr>
            <w:r>
              <w:t xml:space="preserve">Understanding Families: </w:t>
            </w:r>
            <w:r w:rsidR="00F67DC3">
              <w:t>Using the General Intervention</w:t>
            </w:r>
            <w:r>
              <w:t xml:space="preserve"> Model (GIM)</w:t>
            </w:r>
          </w:p>
          <w:p w14:paraId="51FBB527" w14:textId="77777777" w:rsidR="00F67DC3" w:rsidRPr="00F67DC3" w:rsidRDefault="00F67DC3" w:rsidP="00CF4863">
            <w:pPr>
              <w:numPr>
                <w:ilvl w:val="0"/>
                <w:numId w:val="15"/>
              </w:numPr>
              <w:rPr>
                <w:u w:val="single"/>
              </w:rPr>
            </w:pPr>
            <w:r>
              <w:t>Systems Assessment</w:t>
            </w:r>
          </w:p>
          <w:p w14:paraId="40617BB3" w14:textId="77777777" w:rsidR="00BC4D80" w:rsidRPr="002748D1" w:rsidRDefault="00F67DC3" w:rsidP="00CF4863">
            <w:pPr>
              <w:numPr>
                <w:ilvl w:val="0"/>
                <w:numId w:val="15"/>
              </w:numPr>
              <w:rPr>
                <w:u w:val="single"/>
              </w:rPr>
            </w:pPr>
            <w:r>
              <w:t>Process of Identifying Family Patterns</w:t>
            </w:r>
          </w:p>
          <w:p w14:paraId="76D35665" w14:textId="77777777" w:rsidR="002748D1" w:rsidRDefault="002748D1" w:rsidP="00CF4863">
            <w:pPr>
              <w:numPr>
                <w:ilvl w:val="0"/>
                <w:numId w:val="15"/>
              </w:numPr>
              <w:rPr>
                <w:u w:val="single"/>
              </w:rPr>
            </w:pPr>
            <w:r>
              <w:t xml:space="preserve">Strengths </w:t>
            </w:r>
            <w:r w:rsidR="002D1229">
              <w:t>&amp; Resources</w:t>
            </w:r>
          </w:p>
        </w:tc>
        <w:tc>
          <w:tcPr>
            <w:tcW w:w="3226" w:type="dxa"/>
          </w:tcPr>
          <w:p w14:paraId="24A64EC3" w14:textId="529F11FC" w:rsidR="00F67DC3" w:rsidRPr="00F67DC3" w:rsidRDefault="005C0EA5" w:rsidP="00CF4863">
            <w:pPr>
              <w:numPr>
                <w:ilvl w:val="0"/>
                <w:numId w:val="15"/>
              </w:numPr>
            </w:pPr>
            <w:r>
              <w:t>CL</w:t>
            </w:r>
            <w:r w:rsidR="00C37515">
              <w:t xml:space="preserve"> Ch. </w:t>
            </w:r>
            <w:r w:rsidR="00F67DC3">
              <w:t>5</w:t>
            </w:r>
          </w:p>
          <w:p w14:paraId="1B28623D" w14:textId="2B7FF5D0" w:rsidR="002748D1" w:rsidRPr="003D6647" w:rsidRDefault="00BC4D80" w:rsidP="00CF4863">
            <w:pPr>
              <w:numPr>
                <w:ilvl w:val="0"/>
                <w:numId w:val="1"/>
              </w:numPr>
              <w:rPr>
                <w:sz w:val="20"/>
                <w:u w:val="single"/>
              </w:rPr>
            </w:pPr>
            <w:r>
              <w:t xml:space="preserve">Genogram and Sample Family Assessment Assignment posted on </w:t>
            </w:r>
            <w:r w:rsidR="00C37515">
              <w:t>Canvas</w:t>
            </w:r>
          </w:p>
          <w:p w14:paraId="774D7800" w14:textId="1A2F781D" w:rsidR="003D6647" w:rsidRPr="000C0DD0" w:rsidRDefault="005C0EA5" w:rsidP="003D6647">
            <w:pPr>
              <w:rPr>
                <w:b/>
              </w:rPr>
            </w:pPr>
            <w:r>
              <w:rPr>
                <w:b/>
              </w:rPr>
              <w:t>Due by 10</w:t>
            </w:r>
            <w:r w:rsidR="00EB1C02">
              <w:rPr>
                <w:b/>
              </w:rPr>
              <w:t xml:space="preserve"> PM on March 1</w:t>
            </w:r>
            <w:r w:rsidR="00530CFA">
              <w:rPr>
                <w:b/>
              </w:rPr>
              <w:t>8</w:t>
            </w:r>
            <w:r w:rsidR="003D6647">
              <w:rPr>
                <w:b/>
              </w:rPr>
              <w:t xml:space="preserve">: Quiz on </w:t>
            </w:r>
            <w:r w:rsidR="00C37515">
              <w:rPr>
                <w:b/>
              </w:rPr>
              <w:t>CL</w:t>
            </w:r>
            <w:r w:rsidR="001B731E">
              <w:rPr>
                <w:b/>
              </w:rPr>
              <w:t xml:space="preserve"> </w:t>
            </w:r>
            <w:proofErr w:type="spellStart"/>
            <w:r w:rsidR="001B731E">
              <w:rPr>
                <w:b/>
              </w:rPr>
              <w:t>Chs</w:t>
            </w:r>
            <w:proofErr w:type="spellEnd"/>
            <w:r w:rsidR="001B731E">
              <w:rPr>
                <w:b/>
              </w:rPr>
              <w:t>. 6 &amp; 8</w:t>
            </w:r>
          </w:p>
          <w:p w14:paraId="7201A0E4" w14:textId="77777777" w:rsidR="003D6647" w:rsidRPr="00551DEF" w:rsidRDefault="003D6647" w:rsidP="003D6647">
            <w:pPr>
              <w:rPr>
                <w:sz w:val="20"/>
                <w:u w:val="single"/>
              </w:rPr>
            </w:pPr>
          </w:p>
        </w:tc>
      </w:tr>
      <w:tr w:rsidR="00BC4D80" w14:paraId="68274AE7" w14:textId="77777777" w:rsidTr="000D1648">
        <w:tc>
          <w:tcPr>
            <w:tcW w:w="2064" w:type="dxa"/>
          </w:tcPr>
          <w:p w14:paraId="112A4CF8" w14:textId="77777777" w:rsidR="00BC4D80" w:rsidRPr="004A7687" w:rsidRDefault="00BC4D80" w:rsidP="00A05138">
            <w:pPr>
              <w:rPr>
                <w:i/>
              </w:rPr>
            </w:pPr>
            <w:r w:rsidRPr="004A7687">
              <w:rPr>
                <w:i/>
              </w:rPr>
              <w:t>Week 11</w:t>
            </w:r>
          </w:p>
          <w:p w14:paraId="1ED775E6" w14:textId="0E85A92D" w:rsidR="00BC4D80" w:rsidRDefault="000D1648" w:rsidP="00A05138">
            <w:r>
              <w:t>March 2</w:t>
            </w:r>
            <w:r w:rsidR="008217AE">
              <w:t>6</w:t>
            </w:r>
          </w:p>
          <w:p w14:paraId="4AD2CE0C" w14:textId="77777777" w:rsidR="00B811C2" w:rsidRDefault="00B811C2" w:rsidP="00A05138"/>
          <w:p w14:paraId="143785DE" w14:textId="30B5CA44" w:rsidR="005B3C03" w:rsidRPr="00367602" w:rsidRDefault="005B3C03" w:rsidP="00A05138">
            <w:pPr>
              <w:rPr>
                <w:sz w:val="20"/>
              </w:rPr>
            </w:pPr>
          </w:p>
        </w:tc>
        <w:tc>
          <w:tcPr>
            <w:tcW w:w="3340" w:type="dxa"/>
          </w:tcPr>
          <w:p w14:paraId="31175184" w14:textId="77777777" w:rsidR="0060256B" w:rsidRPr="0060256B" w:rsidRDefault="0060256B" w:rsidP="0060256B">
            <w:pPr>
              <w:rPr>
                <w:u w:val="single"/>
              </w:rPr>
            </w:pPr>
            <w:r w:rsidRPr="0060256B">
              <w:rPr>
                <w:u w:val="single"/>
              </w:rPr>
              <w:t xml:space="preserve">Planning and </w:t>
            </w:r>
            <w:r w:rsidR="00BC4D80" w:rsidRPr="0060256B">
              <w:rPr>
                <w:u w:val="single"/>
              </w:rPr>
              <w:t>Work</w:t>
            </w:r>
            <w:r w:rsidRPr="0060256B">
              <w:rPr>
                <w:u w:val="single"/>
              </w:rPr>
              <w:t xml:space="preserve"> Stages</w:t>
            </w:r>
          </w:p>
          <w:p w14:paraId="669F13CF" w14:textId="77777777" w:rsidR="0060256B" w:rsidRDefault="0060256B" w:rsidP="00CF4863">
            <w:pPr>
              <w:numPr>
                <w:ilvl w:val="0"/>
                <w:numId w:val="1"/>
              </w:numPr>
            </w:pPr>
            <w:r>
              <w:t>Goals and Contracting</w:t>
            </w:r>
          </w:p>
          <w:p w14:paraId="7FC7EAC0" w14:textId="77777777" w:rsidR="00BC4D80" w:rsidRDefault="0060256B" w:rsidP="00CF4863">
            <w:pPr>
              <w:numPr>
                <w:ilvl w:val="0"/>
                <w:numId w:val="1"/>
              </w:numPr>
            </w:pPr>
            <w:r>
              <w:t>Change and Resistance</w:t>
            </w:r>
          </w:p>
          <w:p w14:paraId="3385BFF0" w14:textId="77777777" w:rsidR="0060256B" w:rsidRDefault="0060256B" w:rsidP="00CF4863">
            <w:pPr>
              <w:numPr>
                <w:ilvl w:val="0"/>
                <w:numId w:val="1"/>
              </w:numPr>
            </w:pPr>
            <w:r>
              <w:t>Progress Notes</w:t>
            </w:r>
          </w:p>
          <w:p w14:paraId="2F93B17B" w14:textId="77777777" w:rsidR="00551DEF" w:rsidRDefault="00551DEF" w:rsidP="00CF4863">
            <w:pPr>
              <w:numPr>
                <w:ilvl w:val="0"/>
                <w:numId w:val="1"/>
              </w:numPr>
            </w:pPr>
            <w:r>
              <w:t>Diversity</w:t>
            </w:r>
          </w:p>
          <w:p w14:paraId="2D211B27" w14:textId="500C8CAE" w:rsidR="005C0EA5" w:rsidRDefault="005C0EA5" w:rsidP="00CF4863">
            <w:pPr>
              <w:numPr>
                <w:ilvl w:val="0"/>
                <w:numId w:val="1"/>
              </w:numPr>
            </w:pPr>
            <w:r>
              <w:t>Radical Family Reconstruction</w:t>
            </w:r>
          </w:p>
        </w:tc>
        <w:tc>
          <w:tcPr>
            <w:tcW w:w="3226" w:type="dxa"/>
          </w:tcPr>
          <w:p w14:paraId="1745B46C" w14:textId="0060058F" w:rsidR="00551DEF" w:rsidRPr="005C0EA5" w:rsidRDefault="005C0EA5" w:rsidP="00386031">
            <w:pPr>
              <w:numPr>
                <w:ilvl w:val="0"/>
                <w:numId w:val="1"/>
              </w:numPr>
              <w:rPr>
                <w:sz w:val="20"/>
                <w:u w:val="single"/>
              </w:rPr>
            </w:pPr>
            <w:r>
              <w:t xml:space="preserve">CL </w:t>
            </w:r>
            <w:proofErr w:type="spellStart"/>
            <w:r>
              <w:t>Chs</w:t>
            </w:r>
            <w:proofErr w:type="spellEnd"/>
            <w:r>
              <w:t>. 7 &amp; 9 (Middle Phases)</w:t>
            </w:r>
          </w:p>
        </w:tc>
      </w:tr>
      <w:tr w:rsidR="00BC4D80" w14:paraId="1FAA2D27" w14:textId="77777777" w:rsidTr="000D1648">
        <w:tc>
          <w:tcPr>
            <w:tcW w:w="2064" w:type="dxa"/>
          </w:tcPr>
          <w:p w14:paraId="46717E8C" w14:textId="77777777" w:rsidR="00BC4D80" w:rsidRPr="004A7687" w:rsidRDefault="00BC4D80" w:rsidP="00A05138">
            <w:pPr>
              <w:rPr>
                <w:i/>
              </w:rPr>
            </w:pPr>
            <w:r w:rsidRPr="004A7687">
              <w:rPr>
                <w:i/>
              </w:rPr>
              <w:t>Week 12</w:t>
            </w:r>
          </w:p>
          <w:p w14:paraId="0B1099A7" w14:textId="2E0172A6" w:rsidR="00BC4D80" w:rsidRDefault="002E5B0B" w:rsidP="00A05138">
            <w:r>
              <w:t>Apr</w:t>
            </w:r>
            <w:r w:rsidR="000D1648">
              <w:t xml:space="preserve">il </w:t>
            </w:r>
            <w:r w:rsidR="008217AE">
              <w:t>2</w:t>
            </w:r>
          </w:p>
          <w:p w14:paraId="089815E9" w14:textId="77777777" w:rsidR="00CB2B60" w:rsidRDefault="00CB2B60" w:rsidP="00A05138"/>
          <w:p w14:paraId="2AC75FF3" w14:textId="02940C60" w:rsidR="00BC4D80" w:rsidRDefault="00CB2B60" w:rsidP="00A05138">
            <w:r w:rsidRPr="00CB2B60">
              <w:rPr>
                <w:highlight w:val="yellow"/>
              </w:rPr>
              <w:t>For Students away for LEAD in Tallahassee, we will have an alternate online assignment.</w:t>
            </w:r>
          </w:p>
          <w:p w14:paraId="3DB8B642" w14:textId="77777777" w:rsidR="00BC4D80" w:rsidRDefault="00BC4D80" w:rsidP="00A05138"/>
        </w:tc>
        <w:tc>
          <w:tcPr>
            <w:tcW w:w="3340" w:type="dxa"/>
          </w:tcPr>
          <w:p w14:paraId="06001191" w14:textId="27F41FD2" w:rsidR="002748D1" w:rsidRPr="002748D1" w:rsidRDefault="007848D8" w:rsidP="00D92940">
            <w:r>
              <w:t>No In-Person Class (good week to work on your Psychosocial Assessment)</w:t>
            </w:r>
          </w:p>
        </w:tc>
        <w:tc>
          <w:tcPr>
            <w:tcW w:w="3226" w:type="dxa"/>
          </w:tcPr>
          <w:p w14:paraId="2110C37E" w14:textId="77777777" w:rsidR="00D92940" w:rsidRDefault="00D92940" w:rsidP="00CF4863">
            <w:pPr>
              <w:numPr>
                <w:ilvl w:val="0"/>
                <w:numId w:val="16"/>
              </w:numPr>
            </w:pPr>
            <w:r>
              <w:t>No In-Person Class (good week to work on your Psychosocial Assessment)</w:t>
            </w:r>
          </w:p>
          <w:p w14:paraId="6DB9A51E" w14:textId="77777777" w:rsidR="00D92940" w:rsidRDefault="00D92940" w:rsidP="00D92940">
            <w:bookmarkStart w:id="0" w:name="_GoBack"/>
            <w:bookmarkEnd w:id="0"/>
          </w:p>
          <w:p w14:paraId="5710195F" w14:textId="06005C06" w:rsidR="00D92940" w:rsidRPr="00386031" w:rsidRDefault="00D92940" w:rsidP="00D92940">
            <w:pPr>
              <w:rPr>
                <w:sz w:val="20"/>
              </w:rPr>
            </w:pPr>
            <w:r w:rsidRPr="004A7687">
              <w:t xml:space="preserve">The </w:t>
            </w:r>
            <w:r>
              <w:t xml:space="preserve">online </w:t>
            </w:r>
            <w:r w:rsidRPr="004A7687">
              <w:t xml:space="preserve">quizzes that you have been doing over the course of the term </w:t>
            </w:r>
            <w:r>
              <w:t>are in lieu of</w:t>
            </w:r>
            <w:r w:rsidRPr="004A7687">
              <w:t xml:space="preserve"> this class.</w:t>
            </w:r>
          </w:p>
        </w:tc>
      </w:tr>
      <w:tr w:rsidR="00BC4D80" w14:paraId="16BEB7F2" w14:textId="77777777" w:rsidTr="000D1648">
        <w:tc>
          <w:tcPr>
            <w:tcW w:w="2064" w:type="dxa"/>
          </w:tcPr>
          <w:p w14:paraId="5E92EA43" w14:textId="77777777" w:rsidR="00BC4D80" w:rsidRPr="004A7687" w:rsidRDefault="00BC4D80" w:rsidP="00A05138">
            <w:pPr>
              <w:rPr>
                <w:i/>
              </w:rPr>
            </w:pPr>
            <w:r w:rsidRPr="004A7687">
              <w:rPr>
                <w:i/>
              </w:rPr>
              <w:t>Week 13</w:t>
            </w:r>
          </w:p>
          <w:p w14:paraId="4531F5EA" w14:textId="41480EB5" w:rsidR="00BC4D80" w:rsidRDefault="000D1648" w:rsidP="00A05138">
            <w:r>
              <w:t xml:space="preserve">April </w:t>
            </w:r>
            <w:r w:rsidR="00063E37">
              <w:t>9</w:t>
            </w:r>
          </w:p>
          <w:p w14:paraId="28B3E93A" w14:textId="1B15F291" w:rsidR="002E5B0B" w:rsidRPr="002D1229" w:rsidRDefault="002E5B0B" w:rsidP="00A05138">
            <w:pPr>
              <w:rPr>
                <w:sz w:val="20"/>
              </w:rPr>
            </w:pPr>
          </w:p>
          <w:p w14:paraId="19071A08" w14:textId="1281AFF1" w:rsidR="002E5B0B" w:rsidRPr="00E71A2B" w:rsidRDefault="002E5B0B" w:rsidP="00A05138"/>
        </w:tc>
        <w:tc>
          <w:tcPr>
            <w:tcW w:w="3340" w:type="dxa"/>
          </w:tcPr>
          <w:p w14:paraId="5B757488" w14:textId="77777777" w:rsidR="00D92940" w:rsidRPr="00551DEF" w:rsidRDefault="00D92940" w:rsidP="00D92940">
            <w:pPr>
              <w:rPr>
                <w:u w:val="single"/>
              </w:rPr>
            </w:pPr>
            <w:r w:rsidRPr="00551DEF">
              <w:rPr>
                <w:u w:val="single"/>
              </w:rPr>
              <w:t>Skills in the Work Stage</w:t>
            </w:r>
          </w:p>
          <w:p w14:paraId="44047CEB" w14:textId="77777777" w:rsidR="00D92940" w:rsidRPr="002748D1" w:rsidRDefault="00D92940" w:rsidP="00D92940">
            <w:pPr>
              <w:numPr>
                <w:ilvl w:val="0"/>
                <w:numId w:val="17"/>
              </w:numPr>
              <w:rPr>
                <w:u w:val="single"/>
              </w:rPr>
            </w:pPr>
            <w:r>
              <w:t>Change Techniques</w:t>
            </w:r>
          </w:p>
          <w:p w14:paraId="407E7514" w14:textId="1A687021" w:rsidR="00BC4D80" w:rsidRPr="00B842F7" w:rsidRDefault="00D92940" w:rsidP="00D92940">
            <w:r w:rsidRPr="002748D1">
              <w:t>Family therap</w:t>
            </w:r>
            <w:r>
              <w:t>y – strategic, structural, narrative, solution-focused…</w:t>
            </w:r>
          </w:p>
        </w:tc>
        <w:tc>
          <w:tcPr>
            <w:tcW w:w="3226" w:type="dxa"/>
          </w:tcPr>
          <w:p w14:paraId="36CF3232" w14:textId="77777777" w:rsidR="00D92940" w:rsidRDefault="00D92940" w:rsidP="00D92940">
            <w:pPr>
              <w:numPr>
                <w:ilvl w:val="0"/>
                <w:numId w:val="16"/>
              </w:numPr>
            </w:pPr>
            <w:r>
              <w:t>Handout material posted on Canvas</w:t>
            </w:r>
          </w:p>
          <w:p w14:paraId="45C56FF2" w14:textId="77777777" w:rsidR="00D92940" w:rsidRPr="000C0DD0" w:rsidRDefault="00D92940" w:rsidP="00D92940">
            <w:pPr>
              <w:rPr>
                <w:b/>
              </w:rPr>
            </w:pPr>
            <w:r>
              <w:rPr>
                <w:b/>
              </w:rPr>
              <w:t xml:space="preserve">Due by 10 PM on April 1: Quiz on CL </w:t>
            </w:r>
            <w:proofErr w:type="spellStart"/>
            <w:r>
              <w:rPr>
                <w:b/>
              </w:rPr>
              <w:t>Chs</w:t>
            </w:r>
            <w:proofErr w:type="spellEnd"/>
            <w:r>
              <w:rPr>
                <w:b/>
              </w:rPr>
              <w:t>. 7 &amp; 9</w:t>
            </w:r>
          </w:p>
          <w:p w14:paraId="4E5E67BE" w14:textId="18950CC1" w:rsidR="00BC4D80" w:rsidRPr="004A7687" w:rsidRDefault="00BC4D80" w:rsidP="004A7687"/>
        </w:tc>
      </w:tr>
      <w:tr w:rsidR="000D1648" w14:paraId="23C14DE4" w14:textId="77777777" w:rsidTr="000D1648">
        <w:tc>
          <w:tcPr>
            <w:tcW w:w="2064" w:type="dxa"/>
          </w:tcPr>
          <w:p w14:paraId="43C6DBA2" w14:textId="77777777" w:rsidR="000D1648" w:rsidRPr="004A7687" w:rsidRDefault="000D1648" w:rsidP="00455F45">
            <w:pPr>
              <w:rPr>
                <w:i/>
              </w:rPr>
            </w:pPr>
            <w:r w:rsidRPr="004A7687">
              <w:rPr>
                <w:i/>
              </w:rPr>
              <w:t>Week 14</w:t>
            </w:r>
          </w:p>
          <w:p w14:paraId="3EE4BAC8" w14:textId="4E2EC464" w:rsidR="000D1648" w:rsidRDefault="000D1648" w:rsidP="00455F45">
            <w:r>
              <w:t>April 1</w:t>
            </w:r>
            <w:r w:rsidR="00063E37">
              <w:t>6</w:t>
            </w:r>
          </w:p>
          <w:p w14:paraId="06673E5D" w14:textId="41D038D9" w:rsidR="00ED5218" w:rsidRDefault="00ED5218" w:rsidP="00455F45"/>
          <w:p w14:paraId="375477D0" w14:textId="2252C308" w:rsidR="000D1648" w:rsidRPr="00ED5218" w:rsidRDefault="00ED5218" w:rsidP="00455F45">
            <w:pPr>
              <w:rPr>
                <w:sz w:val="20"/>
              </w:rPr>
            </w:pPr>
            <w:r w:rsidRPr="00ED5218">
              <w:rPr>
                <w:sz w:val="20"/>
              </w:rPr>
              <w:t>Good Friday is April 19</w:t>
            </w:r>
            <w:r>
              <w:rPr>
                <w:sz w:val="20"/>
              </w:rPr>
              <w:t xml:space="preserve">. </w:t>
            </w:r>
            <w:r w:rsidRPr="00ED5218">
              <w:rPr>
                <w:sz w:val="21"/>
              </w:rPr>
              <w:t xml:space="preserve">Passover starts </w:t>
            </w:r>
            <w:r w:rsidRPr="00ED5218">
              <w:rPr>
                <w:sz w:val="21"/>
              </w:rPr>
              <w:lastRenderedPageBreak/>
              <w:t>the evening of Friday, April 19</w:t>
            </w:r>
          </w:p>
        </w:tc>
        <w:tc>
          <w:tcPr>
            <w:tcW w:w="3340" w:type="dxa"/>
          </w:tcPr>
          <w:p w14:paraId="3E854606" w14:textId="77777777" w:rsidR="000D1648" w:rsidRDefault="000D1648" w:rsidP="00455F45">
            <w:r>
              <w:lastRenderedPageBreak/>
              <w:t>Ending Stage</w:t>
            </w:r>
          </w:p>
          <w:p w14:paraId="19DC1765" w14:textId="77777777" w:rsidR="000D1648" w:rsidRDefault="000D1648" w:rsidP="00455F45">
            <w:pPr>
              <w:numPr>
                <w:ilvl w:val="0"/>
                <w:numId w:val="16"/>
              </w:numPr>
            </w:pPr>
            <w:r>
              <w:t>Evaluation, Termination, and Follow-Up with Families</w:t>
            </w:r>
          </w:p>
          <w:p w14:paraId="2B7A2E8C" w14:textId="5DCA9D85" w:rsidR="000D1648" w:rsidRPr="004809BF" w:rsidRDefault="000D1648" w:rsidP="00D1554E">
            <w:pPr>
              <w:numPr>
                <w:ilvl w:val="0"/>
                <w:numId w:val="20"/>
              </w:numPr>
            </w:pPr>
            <w:r>
              <w:lastRenderedPageBreak/>
              <w:t>Cou</w:t>
            </w:r>
            <w:r w:rsidR="00D1554E">
              <w:t xml:space="preserve">rse and Instructor Evaluation: </w:t>
            </w:r>
            <w:r w:rsidR="00D1554E" w:rsidRPr="00D1554E">
              <w:rPr>
                <w:i/>
              </w:rPr>
              <w:t xml:space="preserve">please </w:t>
            </w:r>
            <w:r>
              <w:rPr>
                <w:i/>
                <w:iCs/>
              </w:rPr>
              <w:t>bring</w:t>
            </w:r>
            <w:r w:rsidR="00D1554E">
              <w:rPr>
                <w:i/>
                <w:iCs/>
              </w:rPr>
              <w:t xml:space="preserve"> smart phones or computers</w:t>
            </w:r>
          </w:p>
        </w:tc>
        <w:tc>
          <w:tcPr>
            <w:tcW w:w="3226" w:type="dxa"/>
          </w:tcPr>
          <w:p w14:paraId="3CFBD258" w14:textId="07DE7274" w:rsidR="000D1648" w:rsidRPr="006B7B0A" w:rsidRDefault="000D1648" w:rsidP="00455F45">
            <w:pPr>
              <w:numPr>
                <w:ilvl w:val="0"/>
                <w:numId w:val="20"/>
              </w:numPr>
              <w:rPr>
                <w:b/>
                <w:bCs/>
              </w:rPr>
            </w:pPr>
            <w:r>
              <w:lastRenderedPageBreak/>
              <w:t>CL Ch. 12</w:t>
            </w:r>
          </w:p>
        </w:tc>
      </w:tr>
      <w:tr w:rsidR="00BC4D80" w14:paraId="3E3594AC" w14:textId="77777777" w:rsidTr="000D1648">
        <w:tc>
          <w:tcPr>
            <w:tcW w:w="2064" w:type="dxa"/>
          </w:tcPr>
          <w:p w14:paraId="27526241" w14:textId="67574D2B" w:rsidR="00F34322" w:rsidRDefault="000D1648" w:rsidP="00A05138">
            <w:pPr>
              <w:rPr>
                <w:i/>
              </w:rPr>
            </w:pPr>
            <w:r>
              <w:rPr>
                <w:i/>
              </w:rPr>
              <w:t>Reading Days</w:t>
            </w:r>
          </w:p>
          <w:p w14:paraId="20D5D8E6" w14:textId="39FB7554" w:rsidR="00BC4D80" w:rsidRPr="00F34322" w:rsidRDefault="000D1648" w:rsidP="00A05138">
            <w:pPr>
              <w:rPr>
                <w:i/>
              </w:rPr>
            </w:pPr>
            <w:r>
              <w:rPr>
                <w:i/>
              </w:rPr>
              <w:t>April 2</w:t>
            </w:r>
            <w:r w:rsidR="00063E37">
              <w:rPr>
                <w:i/>
              </w:rPr>
              <w:t>3</w:t>
            </w:r>
          </w:p>
        </w:tc>
        <w:tc>
          <w:tcPr>
            <w:tcW w:w="3340" w:type="dxa"/>
          </w:tcPr>
          <w:p w14:paraId="11674085" w14:textId="40F01B42" w:rsidR="00BC4D80" w:rsidRPr="004809BF" w:rsidRDefault="000D1648" w:rsidP="00CF4863">
            <w:pPr>
              <w:numPr>
                <w:ilvl w:val="0"/>
                <w:numId w:val="20"/>
              </w:numPr>
            </w:pPr>
            <w:r>
              <w:t>No class</w:t>
            </w:r>
          </w:p>
        </w:tc>
        <w:tc>
          <w:tcPr>
            <w:tcW w:w="3226" w:type="dxa"/>
          </w:tcPr>
          <w:p w14:paraId="399FB027" w14:textId="3E8C2815" w:rsidR="00B11858" w:rsidRPr="00A069A4" w:rsidRDefault="00A069A4" w:rsidP="00A069A4">
            <w:pPr>
              <w:pStyle w:val="Footer"/>
              <w:tabs>
                <w:tab w:val="clear" w:pos="4320"/>
                <w:tab w:val="clear" w:pos="8640"/>
              </w:tabs>
            </w:pPr>
            <w:r w:rsidRPr="00C50587">
              <w:rPr>
                <w:b/>
              </w:rPr>
              <w:t xml:space="preserve">Family paper is due </w:t>
            </w:r>
            <w:r>
              <w:rPr>
                <w:b/>
              </w:rPr>
              <w:t xml:space="preserve">by 10 p.m. on </w:t>
            </w:r>
            <w:r>
              <w:rPr>
                <w:b/>
                <w:u w:val="single"/>
              </w:rPr>
              <w:t>April 2</w:t>
            </w:r>
            <w:r w:rsidR="00530CFA">
              <w:rPr>
                <w:b/>
                <w:u w:val="single"/>
              </w:rPr>
              <w:t>5</w:t>
            </w:r>
            <w:r w:rsidRPr="00C50587">
              <w:rPr>
                <w:b/>
              </w:rPr>
              <w:t xml:space="preserve"> </w:t>
            </w:r>
            <w:r>
              <w:t xml:space="preserve">Submit on CANVAS </w:t>
            </w:r>
          </w:p>
        </w:tc>
      </w:tr>
      <w:tr w:rsidR="00BC4D80" w14:paraId="3C93ABAF" w14:textId="77777777" w:rsidTr="000D1648">
        <w:tc>
          <w:tcPr>
            <w:tcW w:w="2064" w:type="dxa"/>
          </w:tcPr>
          <w:p w14:paraId="28954F6C" w14:textId="77777777" w:rsidR="00BC4D80" w:rsidRPr="004A7687" w:rsidRDefault="00BC4D80" w:rsidP="00A05138">
            <w:pPr>
              <w:rPr>
                <w:i/>
              </w:rPr>
            </w:pPr>
            <w:r w:rsidRPr="004A7687">
              <w:rPr>
                <w:i/>
              </w:rPr>
              <w:t>Week 15</w:t>
            </w:r>
          </w:p>
          <w:p w14:paraId="031499E9" w14:textId="0A23D74A" w:rsidR="00BC4D80" w:rsidRDefault="00451E33" w:rsidP="00A05138">
            <w:r>
              <w:t>April 30</w:t>
            </w:r>
          </w:p>
          <w:p w14:paraId="4861318C" w14:textId="3C6DD163" w:rsidR="001A61A5" w:rsidRPr="00E71A2B" w:rsidRDefault="00BC4D80" w:rsidP="00103B8D">
            <w:pPr>
              <w:rPr>
                <w:sz w:val="18"/>
                <w:szCs w:val="18"/>
              </w:rPr>
            </w:pPr>
            <w:r>
              <w:rPr>
                <w:sz w:val="18"/>
                <w:szCs w:val="18"/>
              </w:rPr>
              <w:t>(exam</w:t>
            </w:r>
            <w:r w:rsidRPr="00E71A2B">
              <w:rPr>
                <w:sz w:val="18"/>
                <w:szCs w:val="18"/>
              </w:rPr>
              <w:t xml:space="preserve"> week</w:t>
            </w:r>
            <w:r w:rsidR="00103B8D">
              <w:rPr>
                <w:sz w:val="18"/>
                <w:szCs w:val="18"/>
              </w:rPr>
              <w:t xml:space="preserve"> – date and time may change depending on FAU's scheduling for exam week)</w:t>
            </w:r>
          </w:p>
        </w:tc>
        <w:tc>
          <w:tcPr>
            <w:tcW w:w="3340" w:type="dxa"/>
          </w:tcPr>
          <w:p w14:paraId="53B6A0A7" w14:textId="77777777" w:rsidR="00BC4D80" w:rsidRPr="00BC2D93" w:rsidRDefault="00BC2D93" w:rsidP="00A05138">
            <w:r>
              <w:t>Class topic t</w:t>
            </w:r>
            <w:r w:rsidR="008C24BF" w:rsidRPr="00BC2D93">
              <w:t>o be determined</w:t>
            </w:r>
            <w:r w:rsidR="004A4819" w:rsidRPr="00BC2D93">
              <w:t xml:space="preserve"> by student choices:</w:t>
            </w:r>
          </w:p>
          <w:p w14:paraId="203DFA84" w14:textId="77777777" w:rsidR="002748D1" w:rsidRDefault="00BC2D93" w:rsidP="00CF4863">
            <w:pPr>
              <w:numPr>
                <w:ilvl w:val="0"/>
                <w:numId w:val="20"/>
              </w:numPr>
            </w:pPr>
            <w:r>
              <w:t>Family T</w:t>
            </w:r>
            <w:r w:rsidR="002748D1">
              <w:t xml:space="preserve">herapy – informal student presentations </w:t>
            </w:r>
          </w:p>
          <w:p w14:paraId="04C05740" w14:textId="77777777" w:rsidR="004A4819" w:rsidRDefault="004A4819" w:rsidP="00CF4863">
            <w:pPr>
              <w:numPr>
                <w:ilvl w:val="0"/>
                <w:numId w:val="20"/>
              </w:numPr>
            </w:pPr>
            <w:r>
              <w:t>Psychosocial assessment of a family (video)</w:t>
            </w:r>
          </w:p>
          <w:p w14:paraId="61DFD5B0" w14:textId="77777777" w:rsidR="004A4819" w:rsidRDefault="004A4819" w:rsidP="00CF4863">
            <w:pPr>
              <w:pStyle w:val="Footer"/>
              <w:numPr>
                <w:ilvl w:val="0"/>
                <w:numId w:val="20"/>
              </w:numPr>
              <w:tabs>
                <w:tab w:val="clear" w:pos="4320"/>
                <w:tab w:val="clear" w:pos="8640"/>
              </w:tabs>
            </w:pPr>
            <w:r>
              <w:t xml:space="preserve">Family </w:t>
            </w:r>
            <w:r w:rsidRPr="001A65A0">
              <w:t>Mediation (divorce, separation, parent-youth, child welfare)</w:t>
            </w:r>
          </w:p>
          <w:p w14:paraId="6315BDEB" w14:textId="77777777" w:rsidR="004A4819" w:rsidRPr="00E93525" w:rsidRDefault="004A4819" w:rsidP="00CF4863">
            <w:pPr>
              <w:pStyle w:val="Footer"/>
              <w:numPr>
                <w:ilvl w:val="0"/>
                <w:numId w:val="12"/>
              </w:numPr>
              <w:tabs>
                <w:tab w:val="clear" w:pos="4320"/>
                <w:tab w:val="clear" w:pos="8640"/>
              </w:tabs>
            </w:pPr>
            <w:r w:rsidRPr="00E93525">
              <w:t>Skill development</w:t>
            </w:r>
            <w:r>
              <w:t xml:space="preserve"> – intervention phase of work with families (problem-solving process, introduction to therapeutic techniques for LCSWs)</w:t>
            </w:r>
          </w:p>
          <w:p w14:paraId="5423B94F" w14:textId="77777777" w:rsidR="004A4819" w:rsidRDefault="004A4819" w:rsidP="00CF4863">
            <w:pPr>
              <w:pStyle w:val="Footer"/>
              <w:numPr>
                <w:ilvl w:val="0"/>
                <w:numId w:val="12"/>
              </w:numPr>
              <w:tabs>
                <w:tab w:val="clear" w:pos="4320"/>
                <w:tab w:val="clear" w:pos="8640"/>
              </w:tabs>
              <w:rPr>
                <w:b/>
              </w:rPr>
            </w:pPr>
            <w:r>
              <w:t>Special Topic/Guest Lecture/Video – To be decided by students</w:t>
            </w:r>
            <w:r>
              <w:rPr>
                <w:b/>
              </w:rPr>
              <w:t xml:space="preserve"> </w:t>
            </w:r>
          </w:p>
          <w:p w14:paraId="7988FCD6" w14:textId="77777777" w:rsidR="00BC2D93" w:rsidRDefault="00BC2D93" w:rsidP="00CF4863">
            <w:pPr>
              <w:pStyle w:val="Footer"/>
              <w:numPr>
                <w:ilvl w:val="0"/>
                <w:numId w:val="12"/>
              </w:numPr>
              <w:tabs>
                <w:tab w:val="clear" w:pos="4320"/>
                <w:tab w:val="clear" w:pos="8640"/>
              </w:tabs>
            </w:pPr>
            <w:r>
              <w:t>Course Summary</w:t>
            </w:r>
          </w:p>
          <w:p w14:paraId="1758A896" w14:textId="77777777" w:rsidR="004A4819" w:rsidRPr="004A4819" w:rsidRDefault="004A4819" w:rsidP="00CF4863">
            <w:pPr>
              <w:pStyle w:val="Footer"/>
              <w:numPr>
                <w:ilvl w:val="0"/>
                <w:numId w:val="12"/>
              </w:numPr>
              <w:tabs>
                <w:tab w:val="clear" w:pos="4320"/>
                <w:tab w:val="clear" w:pos="8640"/>
              </w:tabs>
            </w:pPr>
            <w:r>
              <w:t>“</w:t>
            </w:r>
            <w:r w:rsidRPr="001B7113">
              <w:t>Termination ritual</w:t>
            </w:r>
            <w:r>
              <w:t>”</w:t>
            </w:r>
            <w:r w:rsidRPr="001B7113">
              <w:t xml:space="preserve"> to be planned by students</w:t>
            </w:r>
          </w:p>
          <w:p w14:paraId="3F484C4C" w14:textId="77777777" w:rsidR="008C24BF" w:rsidRDefault="008C24BF" w:rsidP="00A05138"/>
        </w:tc>
        <w:tc>
          <w:tcPr>
            <w:tcW w:w="3226" w:type="dxa"/>
          </w:tcPr>
          <w:p w14:paraId="53A3D63A" w14:textId="34ED1E97" w:rsidR="00BC2D93" w:rsidRDefault="00BC2D93" w:rsidP="00CF4863">
            <w:pPr>
              <w:pStyle w:val="Footer"/>
              <w:numPr>
                <w:ilvl w:val="0"/>
                <w:numId w:val="12"/>
              </w:numPr>
              <w:tabs>
                <w:tab w:val="clear" w:pos="4320"/>
                <w:tab w:val="clear" w:pos="8640"/>
              </w:tabs>
              <w:rPr>
                <w:bCs/>
              </w:rPr>
            </w:pPr>
            <w:r>
              <w:t xml:space="preserve">Handout material in class or posted on </w:t>
            </w:r>
            <w:r w:rsidR="005C0EA5">
              <w:t>Canvas</w:t>
            </w:r>
          </w:p>
          <w:p w14:paraId="6EFD65DE" w14:textId="4E8C07B4" w:rsidR="00BC2D93" w:rsidRPr="00A069A4" w:rsidRDefault="00BC2D93" w:rsidP="00BC2D93">
            <w:pPr>
              <w:pStyle w:val="Footer"/>
              <w:numPr>
                <w:ilvl w:val="0"/>
                <w:numId w:val="12"/>
              </w:numPr>
              <w:tabs>
                <w:tab w:val="clear" w:pos="4320"/>
                <w:tab w:val="clear" w:pos="8640"/>
              </w:tabs>
              <w:rPr>
                <w:bCs/>
              </w:rPr>
            </w:pPr>
            <w:r>
              <w:rPr>
                <w:bCs/>
              </w:rPr>
              <w:t xml:space="preserve">See Family Mediation article posted on </w:t>
            </w:r>
            <w:r w:rsidR="00D66541">
              <w:rPr>
                <w:bCs/>
              </w:rPr>
              <w:t>Canvas</w:t>
            </w:r>
          </w:p>
          <w:p w14:paraId="6871EDCA" w14:textId="77777777" w:rsidR="0088650E" w:rsidRDefault="0088650E" w:rsidP="0088650E">
            <w:pPr>
              <w:pStyle w:val="Footer"/>
              <w:tabs>
                <w:tab w:val="clear" w:pos="4320"/>
                <w:tab w:val="clear" w:pos="8640"/>
              </w:tabs>
            </w:pPr>
          </w:p>
          <w:p w14:paraId="75BC5B5C" w14:textId="21803D7B" w:rsidR="0088650E" w:rsidRPr="000C0DD0" w:rsidRDefault="00D41060" w:rsidP="0088650E">
            <w:pPr>
              <w:rPr>
                <w:b/>
              </w:rPr>
            </w:pPr>
            <w:r>
              <w:rPr>
                <w:b/>
              </w:rPr>
              <w:t>OPTIONAL: Due by 10 PM</w:t>
            </w:r>
            <w:r w:rsidR="001A61A5">
              <w:rPr>
                <w:b/>
              </w:rPr>
              <w:t xml:space="preserve"> on </w:t>
            </w:r>
            <w:r w:rsidR="001A61A5" w:rsidRPr="00A069A4">
              <w:rPr>
                <w:b/>
                <w:u w:val="single"/>
              </w:rPr>
              <w:t xml:space="preserve">April </w:t>
            </w:r>
            <w:r w:rsidR="00F34322">
              <w:rPr>
                <w:b/>
                <w:u w:val="single"/>
              </w:rPr>
              <w:t>29</w:t>
            </w:r>
            <w:r w:rsidR="00482272">
              <w:rPr>
                <w:b/>
              </w:rPr>
              <w:t xml:space="preserve">: Quiz on </w:t>
            </w:r>
            <w:r w:rsidR="00D66541">
              <w:rPr>
                <w:b/>
              </w:rPr>
              <w:t xml:space="preserve">CL </w:t>
            </w:r>
            <w:r w:rsidR="00461DEC">
              <w:rPr>
                <w:b/>
              </w:rPr>
              <w:t>Ch</w:t>
            </w:r>
            <w:r w:rsidR="00482272">
              <w:rPr>
                <w:b/>
              </w:rPr>
              <w:t xml:space="preserve">. </w:t>
            </w:r>
            <w:r w:rsidR="00461DEC">
              <w:rPr>
                <w:b/>
              </w:rPr>
              <w:t>12</w:t>
            </w:r>
          </w:p>
          <w:p w14:paraId="5609D7B9" w14:textId="77777777" w:rsidR="0088650E" w:rsidRPr="00C50587" w:rsidRDefault="0088650E" w:rsidP="0088650E">
            <w:pPr>
              <w:pStyle w:val="Footer"/>
              <w:tabs>
                <w:tab w:val="clear" w:pos="4320"/>
                <w:tab w:val="clear" w:pos="8640"/>
              </w:tabs>
              <w:rPr>
                <w:bCs/>
              </w:rPr>
            </w:pPr>
          </w:p>
          <w:p w14:paraId="52A5C56C" w14:textId="77777777" w:rsidR="00BC4D80" w:rsidRDefault="00BC4D80" w:rsidP="00A05138">
            <w:pPr>
              <w:pStyle w:val="BalloonText"/>
              <w:rPr>
                <w:b/>
                <w:bCs/>
              </w:rPr>
            </w:pPr>
          </w:p>
        </w:tc>
      </w:tr>
    </w:tbl>
    <w:p w14:paraId="1136782B" w14:textId="3DF82882" w:rsidR="00EC0AC6" w:rsidRPr="00EC0AC6" w:rsidRDefault="00FE26B1" w:rsidP="0097095C">
      <w:pPr>
        <w:pStyle w:val="Heading1"/>
      </w:pPr>
      <w:r>
        <w:t xml:space="preserve">GRADING </w:t>
      </w:r>
      <w:r w:rsidR="00EC0AC6">
        <w:t>SCALE</w:t>
      </w:r>
    </w:p>
    <w:p w14:paraId="3E24B59F" w14:textId="77777777" w:rsidR="00ED52D3" w:rsidRPr="008A777F" w:rsidRDefault="00ED52D3" w:rsidP="0097095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8A777F">
        <w:rPr>
          <w:color w:val="000000"/>
        </w:rPr>
        <w:t>The grading scale for this course is as follows:</w:t>
      </w:r>
    </w:p>
    <w:p w14:paraId="21587100" w14:textId="20728FE5" w:rsidR="00ED52D3" w:rsidRPr="008A777F" w:rsidRDefault="00F211B3" w:rsidP="00ED5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ab/>
      </w:r>
      <w:r>
        <w:rPr>
          <w:color w:val="000000"/>
        </w:rPr>
        <w:tab/>
        <w:t>94</w:t>
      </w:r>
      <w:r w:rsidR="00ED52D3" w:rsidRPr="008A777F">
        <w:rPr>
          <w:color w:val="000000"/>
        </w:rPr>
        <w:t>-100=A</w:t>
      </w:r>
      <w:r w:rsidR="00ED52D3" w:rsidRPr="008A777F">
        <w:rPr>
          <w:color w:val="000000"/>
        </w:rPr>
        <w:tab/>
      </w:r>
      <w:r w:rsidR="00ED52D3" w:rsidRPr="008A777F">
        <w:rPr>
          <w:color w:val="000000"/>
        </w:rPr>
        <w:tab/>
        <w:t>80-83= B-</w:t>
      </w:r>
      <w:r w:rsidR="00ED52D3" w:rsidRPr="008A777F">
        <w:rPr>
          <w:color w:val="000000"/>
        </w:rPr>
        <w:tab/>
      </w:r>
      <w:r w:rsidR="00ED52D3" w:rsidRPr="008A777F">
        <w:rPr>
          <w:color w:val="000000"/>
        </w:rPr>
        <w:tab/>
      </w:r>
      <w:r w:rsidR="00ED52D3" w:rsidRPr="008A777F">
        <w:rPr>
          <w:color w:val="000000"/>
        </w:rPr>
        <w:tab/>
        <w:t>67-69= D+</w:t>
      </w:r>
    </w:p>
    <w:p w14:paraId="58F3D77A" w14:textId="33FC30EF" w:rsidR="00ED52D3" w:rsidRPr="008A777F" w:rsidRDefault="00F211B3" w:rsidP="00ED5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ab/>
      </w:r>
      <w:r>
        <w:rPr>
          <w:color w:val="000000"/>
        </w:rPr>
        <w:tab/>
        <w:t>90-93</w:t>
      </w:r>
      <w:r w:rsidR="00ED52D3" w:rsidRPr="008A777F">
        <w:rPr>
          <w:color w:val="000000"/>
        </w:rPr>
        <w:t>= A-</w:t>
      </w:r>
      <w:r w:rsidR="00ED52D3" w:rsidRPr="008A777F">
        <w:rPr>
          <w:color w:val="000000"/>
        </w:rPr>
        <w:tab/>
      </w:r>
      <w:r w:rsidR="00ED52D3" w:rsidRPr="008A777F">
        <w:rPr>
          <w:color w:val="000000"/>
        </w:rPr>
        <w:tab/>
        <w:t>77-79= C+</w:t>
      </w:r>
      <w:r w:rsidR="00ED52D3" w:rsidRPr="008A777F">
        <w:rPr>
          <w:color w:val="000000"/>
        </w:rPr>
        <w:tab/>
      </w:r>
      <w:r w:rsidR="00ED52D3" w:rsidRPr="008A777F">
        <w:rPr>
          <w:color w:val="000000"/>
        </w:rPr>
        <w:tab/>
      </w:r>
      <w:r w:rsidR="00ED52D3" w:rsidRPr="008A777F">
        <w:rPr>
          <w:color w:val="000000"/>
        </w:rPr>
        <w:tab/>
        <w:t>64-66= D</w:t>
      </w:r>
    </w:p>
    <w:p w14:paraId="1D9E524B" w14:textId="77777777" w:rsidR="00ED52D3" w:rsidRPr="008A777F" w:rsidRDefault="00ED52D3" w:rsidP="00ED5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8A777F">
        <w:rPr>
          <w:color w:val="000000"/>
        </w:rPr>
        <w:tab/>
      </w:r>
      <w:r w:rsidRPr="008A777F">
        <w:rPr>
          <w:color w:val="000000"/>
        </w:rPr>
        <w:tab/>
        <w:t>87-89= B+</w:t>
      </w:r>
      <w:r w:rsidRPr="008A777F">
        <w:rPr>
          <w:color w:val="000000"/>
        </w:rPr>
        <w:tab/>
      </w:r>
      <w:r w:rsidRPr="008A777F">
        <w:rPr>
          <w:color w:val="000000"/>
        </w:rPr>
        <w:tab/>
        <w:t>74-76= C</w:t>
      </w:r>
      <w:r w:rsidRPr="008A777F">
        <w:rPr>
          <w:color w:val="000000"/>
        </w:rPr>
        <w:tab/>
      </w:r>
      <w:r w:rsidRPr="008A777F">
        <w:rPr>
          <w:color w:val="000000"/>
        </w:rPr>
        <w:tab/>
      </w:r>
      <w:r w:rsidRPr="008A777F">
        <w:rPr>
          <w:color w:val="000000"/>
        </w:rPr>
        <w:tab/>
        <w:t>60-63= D-</w:t>
      </w:r>
    </w:p>
    <w:p w14:paraId="5DC7BB18" w14:textId="77777777" w:rsidR="00ED52D3" w:rsidRPr="008A777F" w:rsidRDefault="00ED52D3" w:rsidP="00ED52D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sidRPr="008A777F">
        <w:rPr>
          <w:color w:val="000000"/>
        </w:rPr>
        <w:tab/>
      </w:r>
      <w:r w:rsidRPr="008A777F">
        <w:rPr>
          <w:color w:val="000000"/>
        </w:rPr>
        <w:tab/>
        <w:t>84-86= B</w:t>
      </w:r>
      <w:r w:rsidRPr="008A777F">
        <w:rPr>
          <w:color w:val="000000"/>
        </w:rPr>
        <w:tab/>
      </w:r>
      <w:r w:rsidRPr="008A777F">
        <w:rPr>
          <w:color w:val="000000"/>
        </w:rPr>
        <w:tab/>
        <w:t>70-73= C-</w:t>
      </w:r>
      <w:r w:rsidRPr="008A777F">
        <w:rPr>
          <w:color w:val="000000"/>
        </w:rPr>
        <w:tab/>
      </w:r>
      <w:r w:rsidRPr="008A777F">
        <w:rPr>
          <w:color w:val="000000"/>
        </w:rPr>
        <w:tab/>
      </w:r>
      <w:r w:rsidRPr="008A777F">
        <w:rPr>
          <w:color w:val="000000"/>
        </w:rPr>
        <w:tab/>
        <w:t xml:space="preserve">0-59= F </w:t>
      </w:r>
    </w:p>
    <w:p w14:paraId="52617C3B" w14:textId="77777777" w:rsidR="00FE26B1" w:rsidRDefault="00FE26B1" w:rsidP="00FE26B1">
      <w:pPr>
        <w:pStyle w:val="Footer"/>
        <w:tabs>
          <w:tab w:val="clear" w:pos="4320"/>
          <w:tab w:val="clear" w:pos="8640"/>
        </w:tabs>
        <w:rPr>
          <w:b/>
          <w:u w:val="single"/>
        </w:rPr>
      </w:pPr>
    </w:p>
    <w:p w14:paraId="00E7CE96" w14:textId="77777777" w:rsidR="00FE26B1" w:rsidRPr="004E6D0D" w:rsidRDefault="00FE26B1" w:rsidP="009B3EBD">
      <w:pPr>
        <w:pStyle w:val="Heading1"/>
      </w:pPr>
      <w:r w:rsidRPr="004E6D0D">
        <w:t>BIBLIOGRAPHY</w:t>
      </w:r>
    </w:p>
    <w:p w14:paraId="48583A3C" w14:textId="7436E694" w:rsidR="007C2B7F" w:rsidRDefault="00DA33D5" w:rsidP="003B5060">
      <w:pPr>
        <w:pStyle w:val="Heading2"/>
      </w:pPr>
      <w:r w:rsidRPr="00A430B6">
        <w:t>I. General Practice</w:t>
      </w:r>
    </w:p>
    <w:p w14:paraId="7938B66C" w14:textId="77777777" w:rsidR="00EC0AC6" w:rsidRPr="00EC0AC6" w:rsidRDefault="00EC0AC6" w:rsidP="00EC0AC6"/>
    <w:p w14:paraId="29210846" w14:textId="73EAF9E1" w:rsidR="00DA33D5" w:rsidRDefault="002746DF" w:rsidP="00DA33D5">
      <w:pPr>
        <w:pStyle w:val="Bibliography"/>
      </w:pPr>
      <w:r>
        <w:t>Barsky, A. E. (201</w:t>
      </w:r>
      <w:r w:rsidR="00DA33D5" w:rsidRPr="00B9725E">
        <w:t xml:space="preserve">7). </w:t>
      </w:r>
      <w:r w:rsidR="00DA33D5" w:rsidRPr="00B9725E">
        <w:rPr>
          <w:i/>
        </w:rPr>
        <w:t>Conflict resolution for the helping professions.</w:t>
      </w:r>
      <w:r w:rsidR="00DA33D5" w:rsidRPr="00B9725E">
        <w:t xml:space="preserve"> </w:t>
      </w:r>
      <w:r>
        <w:t xml:space="preserve">New York: </w:t>
      </w:r>
      <w:hyperlink r:id="rId23" w:history="1">
        <w:r w:rsidRPr="002746DF">
          <w:rPr>
            <w:rStyle w:val="Hyperlink"/>
          </w:rPr>
          <w:t>Oxford University Press</w:t>
        </w:r>
      </w:hyperlink>
      <w:r w:rsidR="00DA33D5" w:rsidRPr="00B9725E">
        <w:t>.</w:t>
      </w:r>
    </w:p>
    <w:p w14:paraId="6CB1807B" w14:textId="5A3EC184" w:rsidR="002746DF" w:rsidRPr="002746DF" w:rsidRDefault="002746DF" w:rsidP="002746DF">
      <w:pPr>
        <w:pStyle w:val="Bibliography"/>
      </w:pPr>
      <w:r>
        <w:t>Barsky, A. E. (201</w:t>
      </w:r>
      <w:r w:rsidR="00530CFA">
        <w:t>9</w:t>
      </w:r>
      <w:r w:rsidR="00A24305">
        <w:t>, in press</w:t>
      </w:r>
      <w:r>
        <w:t xml:space="preserve">). </w:t>
      </w:r>
      <w:r>
        <w:rPr>
          <w:i/>
        </w:rPr>
        <w:t>Ethics and values in social work</w:t>
      </w:r>
      <w:r w:rsidR="00A24305">
        <w:rPr>
          <w:i/>
        </w:rPr>
        <w:t xml:space="preserve"> </w:t>
      </w:r>
      <w:r w:rsidR="00A24305" w:rsidRPr="00A24305">
        <w:t>(2</w:t>
      </w:r>
      <w:r w:rsidR="00A24305" w:rsidRPr="00A24305">
        <w:rPr>
          <w:vertAlign w:val="superscript"/>
        </w:rPr>
        <w:t>nd</w:t>
      </w:r>
      <w:r w:rsidR="00A24305" w:rsidRPr="00A24305">
        <w:t xml:space="preserve"> ed.)</w:t>
      </w:r>
      <w:r>
        <w:rPr>
          <w:i/>
        </w:rPr>
        <w:t>.</w:t>
      </w:r>
      <w:r>
        <w:t xml:space="preserve"> New York: </w:t>
      </w:r>
      <w:hyperlink r:id="rId24" w:history="1">
        <w:r w:rsidRPr="002746DF">
          <w:rPr>
            <w:rStyle w:val="Hyperlink"/>
          </w:rPr>
          <w:t>Oxford University Press</w:t>
        </w:r>
      </w:hyperlink>
      <w:r w:rsidRPr="00B9725E">
        <w:t>.</w:t>
      </w:r>
    </w:p>
    <w:p w14:paraId="0AD53F79" w14:textId="10B51064" w:rsidR="00DA33D5" w:rsidRDefault="006556F1" w:rsidP="00DA33D5">
      <w:pPr>
        <w:pStyle w:val="Bibliography"/>
      </w:pPr>
      <w:r>
        <w:t>Corey, M. S., &amp; Corey, G. (2010</w:t>
      </w:r>
      <w:r w:rsidR="00DA33D5" w:rsidRPr="00B9725E">
        <w:t xml:space="preserve">). </w:t>
      </w:r>
      <w:r w:rsidR="00DA33D5" w:rsidRPr="00B9725E">
        <w:rPr>
          <w:i/>
          <w:iCs/>
        </w:rPr>
        <w:t>Becoming a helper</w:t>
      </w:r>
      <w:r>
        <w:rPr>
          <w:iCs/>
        </w:rPr>
        <w:t xml:space="preserve"> (6</w:t>
      </w:r>
      <w:r w:rsidR="00DA33D5" w:rsidRPr="00B9725E">
        <w:rPr>
          <w:iCs/>
          <w:vertAlign w:val="superscript"/>
        </w:rPr>
        <w:t xml:space="preserve">th </w:t>
      </w:r>
      <w:r w:rsidR="00DA33D5" w:rsidRPr="00B9725E">
        <w:rPr>
          <w:iCs/>
        </w:rPr>
        <w:t>ed.)</w:t>
      </w:r>
      <w:r w:rsidR="00DA33D5" w:rsidRPr="00B9725E">
        <w:rPr>
          <w:i/>
          <w:iCs/>
        </w:rPr>
        <w:t>.</w:t>
      </w:r>
      <w:r w:rsidR="00DA33D5" w:rsidRPr="00B9725E">
        <w:t xml:space="preserve"> Belmont, CA: </w:t>
      </w:r>
      <w:hyperlink r:id="rId25" w:history="1">
        <w:r w:rsidR="001F24E0" w:rsidRPr="001F24E0">
          <w:rPr>
            <w:rStyle w:val="Hyperlink"/>
          </w:rPr>
          <w:t>Cengage</w:t>
        </w:r>
      </w:hyperlink>
      <w:r w:rsidR="001F24E0" w:rsidRPr="00B9725E">
        <w:t>.</w:t>
      </w:r>
    </w:p>
    <w:p w14:paraId="0AABC87F" w14:textId="77777777" w:rsidR="006556F1" w:rsidRPr="00D13642" w:rsidRDefault="006556F1" w:rsidP="006556F1">
      <w:pPr>
        <w:autoSpaceDE w:val="0"/>
        <w:autoSpaceDN w:val="0"/>
        <w:adjustRightInd w:val="0"/>
        <w:spacing w:after="120"/>
        <w:ind w:left="720" w:hanging="720"/>
        <w:rPr>
          <w:sz w:val="18"/>
          <w:szCs w:val="18"/>
        </w:rPr>
      </w:pPr>
      <w:r w:rsidRPr="00D13642">
        <w:lastRenderedPageBreak/>
        <w:t xml:space="preserve">Corey, G., Corey, M. S., </w:t>
      </w:r>
      <w:proofErr w:type="spellStart"/>
      <w:r w:rsidRPr="00D13642">
        <w:t>Muratori</w:t>
      </w:r>
      <w:proofErr w:type="spellEnd"/>
      <w:r w:rsidRPr="00D13642">
        <w:t xml:space="preserve">, M., Austin, J., &amp; Austin, J. (2017). Multiple relationships and multiple roles in higher education: Teaching group counseling with a didactic and experiential focus. In O. </w:t>
      </w:r>
      <w:proofErr w:type="spellStart"/>
      <w:r w:rsidRPr="00D13642">
        <w:t>Zur</w:t>
      </w:r>
      <w:proofErr w:type="spellEnd"/>
      <w:r w:rsidRPr="00D13642">
        <w:t>. (Ed.).</w:t>
      </w:r>
      <w:r w:rsidRPr="00D13642">
        <w:rPr>
          <w:i/>
        </w:rPr>
        <w:t xml:space="preserve"> Multiple relationships in psychotherapy and counseling: Unavoidable, common, and mandatory dual relations in therapy</w:t>
      </w:r>
      <w:r w:rsidRPr="00D13642">
        <w:t xml:space="preserve"> (pp. 174-182). New York: Routledge.</w:t>
      </w:r>
    </w:p>
    <w:p w14:paraId="48AF512B" w14:textId="2D3200A8" w:rsidR="00385C4C" w:rsidRPr="00385C4C" w:rsidRDefault="00385C4C" w:rsidP="006556F1">
      <w:pPr>
        <w:pStyle w:val="Bibliography"/>
        <w:ind w:left="0" w:firstLine="0"/>
      </w:pPr>
      <w:proofErr w:type="spellStart"/>
      <w:r>
        <w:t>Cournoyer</w:t>
      </w:r>
      <w:proofErr w:type="spellEnd"/>
      <w:r>
        <w:t xml:space="preserve">, B. (2017). </w:t>
      </w:r>
      <w:r>
        <w:rPr>
          <w:i/>
        </w:rPr>
        <w:t>The social work skills workbook</w:t>
      </w:r>
      <w:r>
        <w:t xml:space="preserve"> (8</w:t>
      </w:r>
      <w:r w:rsidRPr="00385C4C">
        <w:rPr>
          <w:vertAlign w:val="superscript"/>
        </w:rPr>
        <w:t>th</w:t>
      </w:r>
      <w:r>
        <w:t xml:space="preserve"> ed.).</w:t>
      </w:r>
      <w:r w:rsidRPr="00B9725E">
        <w:t xml:space="preserve"> Belmont, CA: </w:t>
      </w:r>
      <w:hyperlink r:id="rId26" w:history="1">
        <w:r w:rsidRPr="001F24E0">
          <w:rPr>
            <w:rStyle w:val="Hyperlink"/>
          </w:rPr>
          <w:t>Cengage</w:t>
        </w:r>
      </w:hyperlink>
    </w:p>
    <w:p w14:paraId="557E49C9" w14:textId="655DE9DB" w:rsidR="00DA33D5" w:rsidRPr="00B9725E" w:rsidRDefault="00DA33D5" w:rsidP="00DA33D5">
      <w:pPr>
        <w:pStyle w:val="Bibliography"/>
      </w:pPr>
      <w:r w:rsidRPr="00B9725E">
        <w:t>Hepworth, D.</w:t>
      </w:r>
      <w:r w:rsidR="00C124C6" w:rsidRPr="00B9725E">
        <w:t>, Rooney, R.,</w:t>
      </w:r>
      <w:r w:rsidR="004849E2" w:rsidRPr="00B9725E">
        <w:t xml:space="preserve"> &amp; Larsen, J. (201</w:t>
      </w:r>
      <w:r w:rsidR="00093AAA" w:rsidRPr="00B9725E">
        <w:t>8</w:t>
      </w:r>
      <w:r w:rsidRPr="00B9725E">
        <w:t xml:space="preserve">). </w:t>
      </w:r>
      <w:r w:rsidRPr="00B9725E">
        <w:rPr>
          <w:i/>
          <w:iCs/>
        </w:rPr>
        <w:t>Direct social work practice</w:t>
      </w:r>
      <w:r w:rsidR="00C124C6" w:rsidRPr="00B9725E">
        <w:t xml:space="preserve"> (8</w:t>
      </w:r>
      <w:r w:rsidRPr="00B9725E">
        <w:rPr>
          <w:vertAlign w:val="superscript"/>
        </w:rPr>
        <w:t>th</w:t>
      </w:r>
      <w:r w:rsidRPr="00B9725E">
        <w:t xml:space="preserve"> ed.).</w:t>
      </w:r>
      <w:r w:rsidR="00D75B9C" w:rsidRPr="00B9725E">
        <w:t xml:space="preserve"> </w:t>
      </w:r>
      <w:r w:rsidRPr="00B9725E">
        <w:t xml:space="preserve">Belmont, CA: </w:t>
      </w:r>
      <w:hyperlink r:id="rId27" w:history="1">
        <w:r w:rsidR="001F24E0" w:rsidRPr="001F24E0">
          <w:rPr>
            <w:rStyle w:val="Hyperlink"/>
          </w:rPr>
          <w:t>Cengage</w:t>
        </w:r>
      </w:hyperlink>
      <w:r w:rsidR="001F24E0">
        <w:t>.</w:t>
      </w:r>
    </w:p>
    <w:p w14:paraId="206D4A7E" w14:textId="77777777" w:rsidR="00AB3848" w:rsidRDefault="00AB3848" w:rsidP="00AB3848">
      <w:pPr>
        <w:pStyle w:val="Bibliography"/>
      </w:pPr>
      <w:r w:rsidRPr="00B9725E">
        <w:t>Ivey, A. E., Pede</w:t>
      </w:r>
      <w:r>
        <w:t>rson, P. B., &amp; Ivey, M. B. (2018</w:t>
      </w:r>
      <w:r w:rsidRPr="00B9725E">
        <w:t xml:space="preserve">). </w:t>
      </w:r>
      <w:r w:rsidRPr="00B9725E">
        <w:rPr>
          <w:i/>
          <w:iCs/>
        </w:rPr>
        <w:t xml:space="preserve">Intentional </w:t>
      </w:r>
      <w:r>
        <w:rPr>
          <w:i/>
          <w:iCs/>
        </w:rPr>
        <w:t xml:space="preserve">interviewing and counseling: Facilitating client development in a multicultural society </w:t>
      </w:r>
      <w:r>
        <w:rPr>
          <w:iCs/>
        </w:rPr>
        <w:t>(9</w:t>
      </w:r>
      <w:r w:rsidRPr="00AB3848">
        <w:rPr>
          <w:iCs/>
          <w:vertAlign w:val="superscript"/>
        </w:rPr>
        <w:t>th</w:t>
      </w:r>
      <w:r>
        <w:rPr>
          <w:iCs/>
        </w:rPr>
        <w:t xml:space="preserve"> ed.).</w:t>
      </w:r>
      <w:r w:rsidRPr="00B9725E">
        <w:rPr>
          <w:i/>
          <w:iCs/>
        </w:rPr>
        <w:t xml:space="preserve"> </w:t>
      </w:r>
      <w:r w:rsidRPr="00B9725E">
        <w:t xml:space="preserve">Belmont, CA: </w:t>
      </w:r>
      <w:hyperlink r:id="rId28" w:history="1">
        <w:r w:rsidRPr="001F24E0">
          <w:rPr>
            <w:rStyle w:val="Hyperlink"/>
          </w:rPr>
          <w:t>Cengage</w:t>
        </w:r>
      </w:hyperlink>
      <w:r w:rsidRPr="00B9725E">
        <w:t>.</w:t>
      </w:r>
    </w:p>
    <w:p w14:paraId="3C088D2E" w14:textId="078AEB90" w:rsidR="00093AAA" w:rsidRPr="00B9725E" w:rsidRDefault="00093AAA" w:rsidP="00093AAA">
      <w:pPr>
        <w:pStyle w:val="Bibliography"/>
        <w:rPr>
          <w:color w:val="000000"/>
        </w:rPr>
      </w:pPr>
      <w:r w:rsidRPr="00B9725E">
        <w:rPr>
          <w:color w:val="000000"/>
        </w:rPr>
        <w:t xml:space="preserve">Kirst-Ashman, K. K., &amp; Hull, G. H. (2018). </w:t>
      </w:r>
      <w:r w:rsidRPr="00B9725E">
        <w:rPr>
          <w:i/>
          <w:color w:val="000000"/>
        </w:rPr>
        <w:t xml:space="preserve">Understanding generalist practice </w:t>
      </w:r>
      <w:r w:rsidRPr="00B9725E">
        <w:rPr>
          <w:color w:val="000000"/>
        </w:rPr>
        <w:t>(8</w:t>
      </w:r>
      <w:r w:rsidRPr="00B9725E">
        <w:rPr>
          <w:color w:val="000000"/>
          <w:vertAlign w:val="superscript"/>
        </w:rPr>
        <w:t>th</w:t>
      </w:r>
      <w:r w:rsidRPr="00B9725E">
        <w:rPr>
          <w:color w:val="000000"/>
        </w:rPr>
        <w:t xml:space="preserve"> ed.). Belmont, CA: </w:t>
      </w:r>
      <w:hyperlink r:id="rId29" w:history="1">
        <w:r w:rsidR="001F24E0" w:rsidRPr="001F24E0">
          <w:rPr>
            <w:rStyle w:val="Hyperlink"/>
          </w:rPr>
          <w:t>Cengage</w:t>
        </w:r>
      </w:hyperlink>
      <w:r w:rsidR="001F24E0" w:rsidRPr="00B9725E">
        <w:t>.</w:t>
      </w:r>
    </w:p>
    <w:p w14:paraId="67E42AB4" w14:textId="00204DCE" w:rsidR="003E3C32" w:rsidRPr="00B9725E" w:rsidRDefault="003E3C32" w:rsidP="003E3C32">
      <w:pPr>
        <w:spacing w:after="120"/>
        <w:ind w:left="720" w:hanging="720"/>
      </w:pPr>
      <w:r w:rsidRPr="00B9725E">
        <w:t xml:space="preserve">Miley, K. K., </w:t>
      </w:r>
      <w:proofErr w:type="spellStart"/>
      <w:r w:rsidRPr="00B9725E">
        <w:t>O’Melia</w:t>
      </w:r>
      <w:proofErr w:type="spellEnd"/>
      <w:r w:rsidRPr="00B9725E">
        <w:t xml:space="preserve">, M. &amp; Dubois, B. (2017). </w:t>
      </w:r>
      <w:r w:rsidRPr="00B9725E">
        <w:rPr>
          <w:i/>
          <w:iCs/>
        </w:rPr>
        <w:t>Generalist social work practice: An empowering approach</w:t>
      </w:r>
      <w:r w:rsidRPr="00B9725E">
        <w:t xml:space="preserve"> (8</w:t>
      </w:r>
      <w:r w:rsidRPr="00B9725E">
        <w:rPr>
          <w:rStyle w:val="s1"/>
          <w:sz w:val="24"/>
          <w:szCs w:val="24"/>
          <w:vertAlign w:val="superscript"/>
        </w:rPr>
        <w:t>th</w:t>
      </w:r>
      <w:r w:rsidRPr="00B9725E">
        <w:rPr>
          <w:rStyle w:val="s1"/>
          <w:sz w:val="24"/>
          <w:szCs w:val="24"/>
        </w:rPr>
        <w:t xml:space="preserve"> </w:t>
      </w:r>
      <w:r w:rsidRPr="00B9725E">
        <w:t xml:space="preserve">ed.). Boston: </w:t>
      </w:r>
      <w:hyperlink r:id="rId30" w:history="1">
        <w:r w:rsidR="00210265" w:rsidRPr="00DF4279">
          <w:rPr>
            <w:rStyle w:val="Hyperlink"/>
          </w:rPr>
          <w:t>Pearson</w:t>
        </w:r>
      </w:hyperlink>
      <w:r w:rsidR="00210265">
        <w:t>.</w:t>
      </w:r>
    </w:p>
    <w:p w14:paraId="3BCDF217" w14:textId="07EF46CE" w:rsidR="00DA33D5" w:rsidRDefault="00DA33D5" w:rsidP="00DA33D5">
      <w:pPr>
        <w:pStyle w:val="Bibliography"/>
      </w:pPr>
      <w:r w:rsidRPr="00B9725E">
        <w:t xml:space="preserve">Morales, A. T., </w:t>
      </w:r>
      <w:proofErr w:type="spellStart"/>
      <w:r w:rsidRPr="00B9725E">
        <w:t>Shea</w:t>
      </w:r>
      <w:r w:rsidR="006662B0">
        <w:t>for</w:t>
      </w:r>
      <w:proofErr w:type="spellEnd"/>
      <w:r w:rsidR="006662B0">
        <w:t>, B. W., &amp; Scott, M. E. (2012</w:t>
      </w:r>
      <w:r w:rsidRPr="00B9725E">
        <w:t>)</w:t>
      </w:r>
      <w:r w:rsidR="004E674C">
        <w:t>.</w:t>
      </w:r>
      <w:r w:rsidRPr="00B9725E">
        <w:t xml:space="preserve"> </w:t>
      </w:r>
      <w:r w:rsidRPr="00B9725E">
        <w:rPr>
          <w:i/>
          <w:iCs/>
        </w:rPr>
        <w:t>Social work: A profession of many faces</w:t>
      </w:r>
      <w:r w:rsidR="006662B0">
        <w:t xml:space="preserve"> (12</w:t>
      </w:r>
      <w:r w:rsidRPr="00B9725E">
        <w:rPr>
          <w:vertAlign w:val="superscript"/>
        </w:rPr>
        <w:t>th</w:t>
      </w:r>
      <w:r w:rsidR="006662B0">
        <w:t xml:space="preserve"> ed.)</w:t>
      </w:r>
      <w:r w:rsidRPr="00B9725E">
        <w:rPr>
          <w:i/>
          <w:iCs/>
        </w:rPr>
        <w:t xml:space="preserve">. </w:t>
      </w:r>
      <w:r w:rsidRPr="00B9725E">
        <w:t xml:space="preserve">Boston: </w:t>
      </w:r>
      <w:hyperlink r:id="rId31" w:history="1">
        <w:r w:rsidR="00210265" w:rsidRPr="00DF4279">
          <w:rPr>
            <w:rStyle w:val="Hyperlink"/>
          </w:rPr>
          <w:t>Pearson</w:t>
        </w:r>
      </w:hyperlink>
      <w:r w:rsidR="00210265">
        <w:t>.</w:t>
      </w:r>
    </w:p>
    <w:p w14:paraId="6A366301" w14:textId="77777777" w:rsidR="009B75D2" w:rsidRDefault="00455F45" w:rsidP="009B75D2">
      <w:pPr>
        <w:pStyle w:val="Bibliography"/>
      </w:pPr>
      <w:r>
        <w:t xml:space="preserve">National Association of Social Workers. (2018). </w:t>
      </w:r>
      <w:r>
        <w:rPr>
          <w:i/>
        </w:rPr>
        <w:t>Code of ethics.</w:t>
      </w:r>
      <w:r w:rsidRPr="00455F45">
        <w:t xml:space="preserve"> </w:t>
      </w:r>
      <w:hyperlink r:id="rId32" w:history="1">
        <w:r w:rsidRPr="007363FE">
          <w:rPr>
            <w:rStyle w:val="Hyperlink"/>
          </w:rPr>
          <w:t>https://www.socialworkers.org/About/Ethics/Code-of-Ethics/Code-of-Ethics-English</w:t>
        </w:r>
      </w:hyperlink>
      <w:r>
        <w:t xml:space="preserve"> (also see NASW resources such as practice standards, legal notes, </w:t>
      </w:r>
      <w:r w:rsidR="0002242A">
        <w:t xml:space="preserve">membership information, </w:t>
      </w:r>
      <w:r>
        <w:t>and policies).</w:t>
      </w:r>
    </w:p>
    <w:p w14:paraId="75D35A7F" w14:textId="43810D4E" w:rsidR="009B75D2" w:rsidRPr="009B75D2" w:rsidRDefault="009B75D2" w:rsidP="009B75D2">
      <w:pPr>
        <w:pStyle w:val="Bibliography"/>
        <w:rPr>
          <w:i/>
          <w:sz w:val="36"/>
        </w:rPr>
      </w:pPr>
      <w:r w:rsidRPr="009B75D2">
        <w:t xml:space="preserve">Reamer, F. G. (2017). Multiple relationships in a digital world: Unprecedented ethical and risk-management challenges. In O. </w:t>
      </w:r>
      <w:proofErr w:type="spellStart"/>
      <w:r w:rsidRPr="009B75D2">
        <w:t>Zur</w:t>
      </w:r>
      <w:proofErr w:type="spellEnd"/>
      <w:r w:rsidRPr="009B75D2">
        <w:t>. (Ed.).</w:t>
      </w:r>
      <w:r w:rsidRPr="009B75D2">
        <w:rPr>
          <w:i/>
        </w:rPr>
        <w:t xml:space="preserve"> Multiple relationships in psychotherapy and counseling: Unavoidable, common, and mandatory dual relations in therapy</w:t>
      </w:r>
      <w:r w:rsidRPr="009B75D2">
        <w:t xml:space="preserve"> (pp. 196-206). New York: Routledge.</w:t>
      </w:r>
    </w:p>
    <w:p w14:paraId="6968908D" w14:textId="76475D10" w:rsidR="00DA33D5" w:rsidRDefault="00D24754" w:rsidP="00265349">
      <w:pPr>
        <w:spacing w:after="120"/>
        <w:ind w:left="720" w:hanging="720"/>
      </w:pPr>
      <w:proofErr w:type="spellStart"/>
      <w:r>
        <w:t>Saleebey</w:t>
      </w:r>
      <w:proofErr w:type="spellEnd"/>
      <w:r>
        <w:t>, D. (2013</w:t>
      </w:r>
      <w:r w:rsidR="00DA33D5" w:rsidRPr="00B9725E">
        <w:t xml:space="preserve">). </w:t>
      </w:r>
      <w:r w:rsidR="00DA33D5" w:rsidRPr="00B9725E">
        <w:rPr>
          <w:i/>
        </w:rPr>
        <w:t>The strengths perspective in social work practice</w:t>
      </w:r>
      <w:r>
        <w:t>. (6</w:t>
      </w:r>
      <w:r w:rsidR="00DA33D5" w:rsidRPr="00B9725E">
        <w:rPr>
          <w:vertAlign w:val="superscript"/>
        </w:rPr>
        <w:t>th</w:t>
      </w:r>
      <w:r w:rsidR="00DA33D5" w:rsidRPr="00B9725E">
        <w:t xml:space="preserve"> ed.). Boston: </w:t>
      </w:r>
      <w:hyperlink r:id="rId33" w:history="1">
        <w:r w:rsidR="00210265" w:rsidRPr="00DF4279">
          <w:rPr>
            <w:rStyle w:val="Hyperlink"/>
          </w:rPr>
          <w:t>Pearson</w:t>
        </w:r>
      </w:hyperlink>
      <w:r w:rsidR="00210265">
        <w:t>.</w:t>
      </w:r>
    </w:p>
    <w:p w14:paraId="6B7E546D" w14:textId="38FEF5D0" w:rsidR="00DA33D5" w:rsidRPr="00B9725E" w:rsidRDefault="009976B7" w:rsidP="00DA33D5">
      <w:pPr>
        <w:pStyle w:val="Bibliography"/>
      </w:pPr>
      <w:proofErr w:type="spellStart"/>
      <w:r>
        <w:t>Sheafor</w:t>
      </w:r>
      <w:proofErr w:type="spellEnd"/>
      <w:r>
        <w:t xml:space="preserve">, B., &amp; </w:t>
      </w:r>
      <w:proofErr w:type="spellStart"/>
      <w:r>
        <w:t>Horejsi</w:t>
      </w:r>
      <w:proofErr w:type="spellEnd"/>
      <w:r>
        <w:t>, C. (2015</w:t>
      </w:r>
      <w:r w:rsidR="00DA33D5" w:rsidRPr="00B9725E">
        <w:t xml:space="preserve">). </w:t>
      </w:r>
      <w:r w:rsidR="00DA33D5" w:rsidRPr="00B9725E">
        <w:rPr>
          <w:i/>
          <w:iCs/>
        </w:rPr>
        <w:t xml:space="preserve">Techniques and guidelines for social work practice </w:t>
      </w:r>
      <w:r>
        <w:t>(10</w:t>
      </w:r>
      <w:r w:rsidR="00DA33D5" w:rsidRPr="00B9725E">
        <w:rPr>
          <w:vertAlign w:val="superscript"/>
        </w:rPr>
        <w:t>th</w:t>
      </w:r>
      <w:r w:rsidR="00DA33D5" w:rsidRPr="00B9725E">
        <w:t xml:space="preserve"> ed.)</w:t>
      </w:r>
      <w:r w:rsidR="00DA33D5" w:rsidRPr="00B9725E">
        <w:rPr>
          <w:i/>
          <w:iCs/>
        </w:rPr>
        <w:t>.</w:t>
      </w:r>
      <w:r w:rsidR="00DA33D5" w:rsidRPr="00B9725E">
        <w:t xml:space="preserve"> Newton, MA: </w:t>
      </w:r>
      <w:hyperlink r:id="rId34" w:history="1">
        <w:r w:rsidR="00D91EDF" w:rsidRPr="00DF4279">
          <w:rPr>
            <w:rStyle w:val="Hyperlink"/>
          </w:rPr>
          <w:t>Pearson</w:t>
        </w:r>
      </w:hyperlink>
      <w:r w:rsidR="00D91EDF">
        <w:t>.</w:t>
      </w:r>
    </w:p>
    <w:p w14:paraId="52643994" w14:textId="286F9BD5" w:rsidR="00AF4EDD" w:rsidRPr="00B9725E" w:rsidRDefault="00C610E8" w:rsidP="00AF4E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720" w:hanging="720"/>
      </w:pPr>
      <w:r>
        <w:t>Turner, F. J. (2017</w:t>
      </w:r>
      <w:r w:rsidR="00AF4EDD" w:rsidRPr="00B9725E">
        <w:t xml:space="preserve">). </w:t>
      </w:r>
      <w:r w:rsidR="00AF4EDD" w:rsidRPr="00B9725E">
        <w:rPr>
          <w:i/>
        </w:rPr>
        <w:t xml:space="preserve">Social work treatment: Interlocking theoretical approaches </w:t>
      </w:r>
      <w:r w:rsidR="006221F1">
        <w:t>(6</w:t>
      </w:r>
      <w:r w:rsidR="00AF4EDD" w:rsidRPr="00B9725E">
        <w:rPr>
          <w:vertAlign w:val="superscript"/>
        </w:rPr>
        <w:t>th</w:t>
      </w:r>
      <w:r w:rsidR="00AF4EDD" w:rsidRPr="00B9725E">
        <w:t xml:space="preserve"> edition). New York: </w:t>
      </w:r>
      <w:hyperlink r:id="rId35" w:history="1">
        <w:r w:rsidR="006221F1">
          <w:rPr>
            <w:rStyle w:val="Hyperlink"/>
          </w:rPr>
          <w:t xml:space="preserve">Oxford </w:t>
        </w:r>
        <w:r w:rsidR="00AF4EDD" w:rsidRPr="00B9725E">
          <w:rPr>
            <w:rStyle w:val="Hyperlink"/>
          </w:rPr>
          <w:t>University Press</w:t>
        </w:r>
      </w:hyperlink>
      <w:r w:rsidR="00AF4EDD" w:rsidRPr="00B9725E">
        <w:t>.</w:t>
      </w:r>
    </w:p>
    <w:p w14:paraId="6A01C2BF" w14:textId="42FAF12F" w:rsidR="00AF4EDD" w:rsidRPr="00B9725E" w:rsidRDefault="00AF4EDD" w:rsidP="00AF4E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720" w:hanging="720"/>
      </w:pPr>
      <w:r w:rsidRPr="00B9725E">
        <w:t xml:space="preserve">Trevithick, P. (2012). </w:t>
      </w:r>
      <w:r w:rsidRPr="00B9725E">
        <w:rPr>
          <w:i/>
        </w:rPr>
        <w:t>Social work skills</w:t>
      </w:r>
      <w:r w:rsidRPr="00B9725E">
        <w:t xml:space="preserve"> (3</w:t>
      </w:r>
      <w:r w:rsidRPr="00B9725E">
        <w:rPr>
          <w:vertAlign w:val="superscript"/>
        </w:rPr>
        <w:t>rd</w:t>
      </w:r>
      <w:r w:rsidRPr="00B9725E">
        <w:t xml:space="preserve"> ed.). New York: </w:t>
      </w:r>
      <w:hyperlink r:id="rId36" w:history="1">
        <w:r w:rsidR="00A279A5">
          <w:rPr>
            <w:rStyle w:val="Hyperlink"/>
          </w:rPr>
          <w:t xml:space="preserve">Oxford </w:t>
        </w:r>
        <w:r w:rsidR="00A279A5" w:rsidRPr="00B9725E">
          <w:rPr>
            <w:rStyle w:val="Hyperlink"/>
          </w:rPr>
          <w:t>University Press</w:t>
        </w:r>
      </w:hyperlink>
      <w:r w:rsidR="00A279A5" w:rsidRPr="00B9725E">
        <w:t>.</w:t>
      </w:r>
    </w:p>
    <w:p w14:paraId="60990D60" w14:textId="0D72A3FD" w:rsidR="00AF4EDD" w:rsidRDefault="00AF4EDD" w:rsidP="00AF4E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720" w:hanging="720"/>
      </w:pPr>
      <w:r w:rsidRPr="00B9725E">
        <w:rPr>
          <w:color w:val="000000"/>
        </w:rPr>
        <w:t xml:space="preserve">Zastrow, C. (2016). </w:t>
      </w:r>
      <w:r w:rsidRPr="00B9725E">
        <w:rPr>
          <w:i/>
          <w:color w:val="000000"/>
        </w:rPr>
        <w:t>Generalist social work</w:t>
      </w:r>
      <w:r w:rsidRPr="00B9725E">
        <w:rPr>
          <w:color w:val="000000"/>
        </w:rPr>
        <w:t xml:space="preserve"> </w:t>
      </w:r>
      <w:r w:rsidRPr="003B5060">
        <w:rPr>
          <w:i/>
          <w:color w:val="000000"/>
        </w:rPr>
        <w:t xml:space="preserve">practice </w:t>
      </w:r>
      <w:r w:rsidRPr="00B9725E">
        <w:rPr>
          <w:color w:val="000000"/>
        </w:rPr>
        <w:t>(11</w:t>
      </w:r>
      <w:r w:rsidRPr="00B9725E">
        <w:rPr>
          <w:color w:val="000000"/>
          <w:vertAlign w:val="superscript"/>
        </w:rPr>
        <w:t>th</w:t>
      </w:r>
      <w:r w:rsidRPr="00B9725E">
        <w:rPr>
          <w:color w:val="000000"/>
        </w:rPr>
        <w:t xml:space="preserve"> ed.)</w:t>
      </w:r>
      <w:r w:rsidRPr="00B9725E">
        <w:rPr>
          <w:i/>
          <w:color w:val="000000"/>
        </w:rPr>
        <w:t>.</w:t>
      </w:r>
      <w:r w:rsidRPr="00B9725E">
        <w:rPr>
          <w:color w:val="000000"/>
        </w:rPr>
        <w:t xml:space="preserve"> New York: </w:t>
      </w:r>
      <w:hyperlink r:id="rId37" w:history="1">
        <w:r w:rsidR="00A279A5">
          <w:rPr>
            <w:rStyle w:val="Hyperlink"/>
          </w:rPr>
          <w:t xml:space="preserve">Oxford </w:t>
        </w:r>
        <w:r w:rsidR="00A279A5" w:rsidRPr="00B9725E">
          <w:rPr>
            <w:rStyle w:val="Hyperlink"/>
          </w:rPr>
          <w:t>University Press</w:t>
        </w:r>
      </w:hyperlink>
      <w:r w:rsidR="00A279A5" w:rsidRPr="00B9725E">
        <w:t>.</w:t>
      </w:r>
    </w:p>
    <w:p w14:paraId="0209CEC5" w14:textId="77777777" w:rsidR="00A279A5" w:rsidRPr="00B9725E" w:rsidRDefault="00A279A5" w:rsidP="00AF4E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720" w:hanging="720"/>
        <w:rPr>
          <w:color w:val="000000"/>
        </w:rPr>
      </w:pPr>
    </w:p>
    <w:p w14:paraId="477299C6" w14:textId="77777777" w:rsidR="00DA33D5" w:rsidRPr="00A430B6" w:rsidRDefault="00DA33D5" w:rsidP="003B5060">
      <w:pPr>
        <w:pStyle w:val="Heading2"/>
      </w:pPr>
      <w:r w:rsidRPr="00A430B6">
        <w:t>II. Group Social Work and Therapy</w:t>
      </w:r>
    </w:p>
    <w:p w14:paraId="0F13C3A7" w14:textId="77777777" w:rsidR="00A279A5" w:rsidRDefault="00A279A5" w:rsidP="00DA33D5">
      <w:pPr>
        <w:pStyle w:val="Bibliography"/>
      </w:pPr>
    </w:p>
    <w:p w14:paraId="2738077C" w14:textId="13A6DE54" w:rsidR="00DA33D5" w:rsidRPr="00B9725E" w:rsidRDefault="00DA33D5" w:rsidP="00DA33D5">
      <w:pPr>
        <w:pStyle w:val="Bibliography"/>
      </w:pPr>
      <w:r w:rsidRPr="00B9725E">
        <w:t xml:space="preserve">American Group Psychotherapy Association (2002). Guidelines for ethics. Retrieved </w:t>
      </w:r>
      <w:hyperlink r:id="rId38" w:history="1">
        <w:r w:rsidR="00F36CE1" w:rsidRPr="00D83AA6">
          <w:rPr>
            <w:rStyle w:val="Hyperlink"/>
          </w:rPr>
          <w:t>http://www.agpa.org/home/practice-resources/ethics-in-group-therapy</w:t>
        </w:r>
      </w:hyperlink>
    </w:p>
    <w:p w14:paraId="2B83F804" w14:textId="23DA2936" w:rsidR="00DA33D5" w:rsidRPr="00B9725E" w:rsidRDefault="00DA33D5" w:rsidP="00DA33D5">
      <w:pPr>
        <w:pStyle w:val="Bibliography"/>
      </w:pPr>
      <w:r w:rsidRPr="00B9725E">
        <w:lastRenderedPageBreak/>
        <w:t xml:space="preserve">Association for Specialists in Group Work (n.d.). Group standards. Retrieved from </w:t>
      </w:r>
      <w:hyperlink r:id="rId39" w:history="1">
        <w:r w:rsidR="00F36CE1" w:rsidRPr="00D83AA6">
          <w:rPr>
            <w:rStyle w:val="Hyperlink"/>
          </w:rPr>
          <w:t>http://www.asgw.org</w:t>
        </w:r>
      </w:hyperlink>
      <w:r w:rsidR="00F36CE1">
        <w:t xml:space="preserve"> </w:t>
      </w:r>
    </w:p>
    <w:p w14:paraId="51326BF3" w14:textId="292A56AD" w:rsidR="00EC0AC6" w:rsidRPr="007C2B7F" w:rsidRDefault="00EC0AC6" w:rsidP="00EC0AC6">
      <w:pPr>
        <w:pStyle w:val="Bibliography"/>
        <w:rPr>
          <w:b/>
        </w:rPr>
      </w:pPr>
      <w:r>
        <w:t xml:space="preserve">Barsky, A. E., &amp; </w:t>
      </w:r>
      <w:proofErr w:type="spellStart"/>
      <w:r>
        <w:t>Northen</w:t>
      </w:r>
      <w:proofErr w:type="spellEnd"/>
      <w:r>
        <w:t xml:space="preserve">, H. (2017). </w:t>
      </w:r>
      <w:hyperlink r:id="rId40" w:history="1">
        <w:r w:rsidRPr="00F11E3F">
          <w:rPr>
            <w:rStyle w:val="Hyperlink"/>
          </w:rPr>
          <w:t>Ethical challenges and opportunities in social work with groups</w:t>
        </w:r>
      </w:hyperlink>
      <w:r>
        <w:t xml:space="preserve">. In C. D. </w:t>
      </w:r>
      <w:r w:rsidRPr="009459C3">
        <w:t xml:space="preserve">Garvin, </w:t>
      </w:r>
      <w:r>
        <w:t>L. M.</w:t>
      </w:r>
      <w:r w:rsidRPr="009459C3">
        <w:t xml:space="preserve"> Gutiérrez, &amp; </w:t>
      </w:r>
      <w:r>
        <w:t xml:space="preserve">M. J. </w:t>
      </w:r>
      <w:r w:rsidRPr="009459C3">
        <w:t>Galinsky. (</w:t>
      </w:r>
      <w:r>
        <w:t>Eds.)</w:t>
      </w:r>
      <w:r w:rsidRPr="009459C3">
        <w:t xml:space="preserve">. </w:t>
      </w:r>
      <w:r w:rsidRPr="009459C3">
        <w:rPr>
          <w:i/>
        </w:rPr>
        <w:t>Handbook of social work with groups</w:t>
      </w:r>
      <w:r w:rsidR="002C7E07">
        <w:t xml:space="preserve"> (pp. 74-92)</w:t>
      </w:r>
      <w:r w:rsidRPr="009459C3">
        <w:rPr>
          <w:i/>
        </w:rPr>
        <w:t xml:space="preserve">. </w:t>
      </w:r>
      <w:r w:rsidRPr="009459C3">
        <w:t xml:space="preserve">New York: </w:t>
      </w:r>
      <w:hyperlink r:id="rId41" w:history="1">
        <w:r w:rsidRPr="00D26E70">
          <w:rPr>
            <w:rStyle w:val="Hyperlink"/>
          </w:rPr>
          <w:t>Guilford Press</w:t>
        </w:r>
      </w:hyperlink>
      <w:r w:rsidRPr="009459C3">
        <w:t>.</w:t>
      </w:r>
    </w:p>
    <w:p w14:paraId="129F9FF8" w14:textId="77777777" w:rsidR="00D13F1A" w:rsidRPr="00B9725E" w:rsidRDefault="00D13F1A" w:rsidP="00EA1E69">
      <w:pPr>
        <w:pStyle w:val="Bibliography"/>
      </w:pPr>
      <w:proofErr w:type="spellStart"/>
      <w:r w:rsidRPr="00B9725E">
        <w:t>Capuzi</w:t>
      </w:r>
      <w:proofErr w:type="spellEnd"/>
      <w:r w:rsidRPr="00B9725E">
        <w:t xml:space="preserve">, D., Gross, D. R., &amp; Stauffer, M. (2009). </w:t>
      </w:r>
      <w:r w:rsidRPr="00B9725E">
        <w:rPr>
          <w:i/>
        </w:rPr>
        <w:t>Introduction to group work</w:t>
      </w:r>
      <w:r w:rsidRPr="00B9725E">
        <w:t xml:space="preserve"> (5</w:t>
      </w:r>
      <w:r w:rsidRPr="00B9725E">
        <w:rPr>
          <w:vertAlign w:val="superscript"/>
        </w:rPr>
        <w:t>th</w:t>
      </w:r>
      <w:r w:rsidRPr="00B9725E">
        <w:t xml:space="preserve"> ed.). Denver, CO: Love Publishing.</w:t>
      </w:r>
    </w:p>
    <w:p w14:paraId="10C8A94D" w14:textId="77777777" w:rsidR="00EA1E69" w:rsidRPr="00B9725E" w:rsidRDefault="00EA1E69" w:rsidP="00EA1E69">
      <w:pPr>
        <w:pStyle w:val="Bibliography"/>
      </w:pPr>
      <w:r w:rsidRPr="00B9725E">
        <w:t xml:space="preserve">Cohen, C. S., Phillips, M. H., &amp; Hanson, M. (Eds.) (2008). </w:t>
      </w:r>
      <w:r w:rsidRPr="00131CAF">
        <w:rPr>
          <w:i/>
        </w:rPr>
        <w:t>Strength and diversity in social work with groups: Think group</w:t>
      </w:r>
      <w:r w:rsidRPr="00B9725E">
        <w:t>. New York: Routledge.</w:t>
      </w:r>
    </w:p>
    <w:p w14:paraId="7D13B3A4" w14:textId="3DFF9011" w:rsidR="00DA33D5" w:rsidRPr="00B9725E" w:rsidRDefault="00EC4D8D" w:rsidP="00DA33D5">
      <w:pPr>
        <w:pStyle w:val="Bibliography"/>
      </w:pPr>
      <w:r>
        <w:t>Corey, G. (2016</w:t>
      </w:r>
      <w:r w:rsidR="00DA33D5" w:rsidRPr="00B9725E">
        <w:t xml:space="preserve">). </w:t>
      </w:r>
      <w:r w:rsidR="00DA33D5" w:rsidRPr="00B9725E">
        <w:rPr>
          <w:i/>
          <w:iCs/>
        </w:rPr>
        <w:t>Theory &amp; practice of group counseling</w:t>
      </w:r>
      <w:r>
        <w:t xml:space="preserve"> (9</w:t>
      </w:r>
      <w:r w:rsidR="00DA33D5" w:rsidRPr="00B9725E">
        <w:rPr>
          <w:vertAlign w:val="superscript"/>
        </w:rPr>
        <w:t>th</w:t>
      </w:r>
      <w:r w:rsidR="00DA33D5" w:rsidRPr="00B9725E">
        <w:t xml:space="preserve"> ed.). Belmont, CA: </w:t>
      </w:r>
      <w:hyperlink r:id="rId42" w:history="1">
        <w:r w:rsidR="001F24E0" w:rsidRPr="001F24E0">
          <w:rPr>
            <w:rStyle w:val="Hyperlink"/>
          </w:rPr>
          <w:t>Cengage</w:t>
        </w:r>
      </w:hyperlink>
      <w:r w:rsidR="00DA33D5" w:rsidRPr="00B9725E">
        <w:t>.</w:t>
      </w:r>
    </w:p>
    <w:p w14:paraId="386763DC" w14:textId="3333AF89" w:rsidR="0050286D" w:rsidRPr="00B9725E" w:rsidRDefault="0050286D" w:rsidP="0050286D">
      <w:pPr>
        <w:pStyle w:val="Bibliography"/>
      </w:pPr>
      <w:r>
        <w:t>Corey, M. S., &amp; Corey, G. (2018</w:t>
      </w:r>
      <w:r w:rsidR="00DA33D5" w:rsidRPr="00B9725E">
        <w:t xml:space="preserve">). </w:t>
      </w:r>
      <w:r w:rsidR="00DA33D5" w:rsidRPr="00B9725E">
        <w:rPr>
          <w:i/>
          <w:iCs/>
        </w:rPr>
        <w:t>Groups: Process and practice.</w:t>
      </w:r>
      <w:r>
        <w:t xml:space="preserve"> (10</w:t>
      </w:r>
      <w:r w:rsidR="00DA33D5" w:rsidRPr="00B9725E">
        <w:rPr>
          <w:vertAlign w:val="superscript"/>
        </w:rPr>
        <w:t>th</w:t>
      </w:r>
      <w:r w:rsidR="00DA33D5" w:rsidRPr="00B9725E">
        <w:t xml:space="preserve"> ed.). Belmont, CA: </w:t>
      </w:r>
      <w:hyperlink r:id="rId43" w:history="1">
        <w:r w:rsidR="001F24E0" w:rsidRPr="001F24E0">
          <w:rPr>
            <w:rStyle w:val="Hyperlink"/>
          </w:rPr>
          <w:t>Cengage</w:t>
        </w:r>
      </w:hyperlink>
      <w:r w:rsidR="001F24E0" w:rsidRPr="00B9725E">
        <w:t>.</w:t>
      </w:r>
    </w:p>
    <w:p w14:paraId="581AEE1C" w14:textId="30EED31A" w:rsidR="00DA33D5" w:rsidRPr="00B9725E" w:rsidRDefault="00DA33D5" w:rsidP="00DA33D5">
      <w:pPr>
        <w:pStyle w:val="Bibliography"/>
      </w:pPr>
      <w:r w:rsidRPr="00B9725E">
        <w:t xml:space="preserve">Corey, G., </w:t>
      </w:r>
      <w:r w:rsidR="00E7116C">
        <w:t>&amp; Corey, M. S. (2015</w:t>
      </w:r>
      <w:r w:rsidRPr="00B9725E">
        <w:t xml:space="preserve">). </w:t>
      </w:r>
      <w:r w:rsidRPr="00B9725E">
        <w:rPr>
          <w:i/>
        </w:rPr>
        <w:t>Group techniques</w:t>
      </w:r>
      <w:r w:rsidRPr="00B9725E">
        <w:t xml:space="preserve"> (</w:t>
      </w:r>
      <w:r w:rsidR="00361A5D">
        <w:t>4</w:t>
      </w:r>
      <w:r w:rsidR="00361A5D" w:rsidRPr="00361A5D">
        <w:rPr>
          <w:vertAlign w:val="superscript"/>
        </w:rPr>
        <w:t>th</w:t>
      </w:r>
      <w:r w:rsidR="00361A5D">
        <w:t xml:space="preserve"> </w:t>
      </w:r>
      <w:r w:rsidRPr="00B9725E">
        <w:t>ed.)</w:t>
      </w:r>
      <w:r w:rsidRPr="00B9725E">
        <w:rPr>
          <w:i/>
        </w:rPr>
        <w:t>.</w:t>
      </w:r>
      <w:r w:rsidR="001F24E0">
        <w:t xml:space="preserve"> Belmont, CA: </w:t>
      </w:r>
      <w:hyperlink r:id="rId44" w:history="1">
        <w:r w:rsidR="001F24E0" w:rsidRPr="001F24E0">
          <w:rPr>
            <w:rStyle w:val="Hyperlink"/>
          </w:rPr>
          <w:t>Cengage</w:t>
        </w:r>
      </w:hyperlink>
      <w:r w:rsidR="001F24E0" w:rsidRPr="00B9725E">
        <w:t>.</w:t>
      </w:r>
    </w:p>
    <w:p w14:paraId="1BEF5B96" w14:textId="5A4B114A" w:rsidR="00F02C8F" w:rsidRDefault="008310CD" w:rsidP="00F02C8F">
      <w:pPr>
        <w:pStyle w:val="Bibliography"/>
      </w:pPr>
      <w:proofErr w:type="spellStart"/>
      <w:r>
        <w:t>DeLucia</w:t>
      </w:r>
      <w:r w:rsidR="00F02C8F" w:rsidRPr="00B9725E">
        <w:t>-Waack</w:t>
      </w:r>
      <w:proofErr w:type="spellEnd"/>
      <w:r w:rsidR="00F02C8F" w:rsidRPr="00B9725E">
        <w:t xml:space="preserve">, J. L, </w:t>
      </w:r>
      <w:proofErr w:type="spellStart"/>
      <w:r w:rsidR="00F02C8F" w:rsidRPr="00B9725E">
        <w:t>K</w:t>
      </w:r>
      <w:r w:rsidR="00EA2706">
        <w:t>aldoner</w:t>
      </w:r>
      <w:proofErr w:type="spellEnd"/>
      <w:r w:rsidR="00EA2706">
        <w:t>, M. R., &amp; Riva, M. (2014</w:t>
      </w:r>
      <w:r w:rsidR="00F02C8F" w:rsidRPr="00B9725E">
        <w:t xml:space="preserve">). </w:t>
      </w:r>
      <w:r w:rsidR="00F02C8F" w:rsidRPr="00B9725E">
        <w:rPr>
          <w:i/>
        </w:rPr>
        <w:t xml:space="preserve">Handbook of group counseling and psychotherapy </w:t>
      </w:r>
      <w:r w:rsidR="00F02C8F" w:rsidRPr="00B9725E">
        <w:t>(2</w:t>
      </w:r>
      <w:r w:rsidR="00F02C8F" w:rsidRPr="00B9725E">
        <w:rPr>
          <w:vertAlign w:val="superscript"/>
        </w:rPr>
        <w:t>nd</w:t>
      </w:r>
      <w:r w:rsidR="00F02C8F" w:rsidRPr="00B9725E">
        <w:t xml:space="preserve"> ed.). Thousand Oaks, CA: </w:t>
      </w:r>
      <w:hyperlink r:id="rId45" w:history="1">
        <w:r w:rsidR="00F02C8F" w:rsidRPr="00B9725E">
          <w:rPr>
            <w:rStyle w:val="Hyperlink"/>
          </w:rPr>
          <w:t>Sage</w:t>
        </w:r>
      </w:hyperlink>
      <w:r w:rsidR="00F02C8F" w:rsidRPr="00B9725E">
        <w:t>.</w:t>
      </w:r>
    </w:p>
    <w:p w14:paraId="4B014CEE" w14:textId="5D5881A2" w:rsidR="00474681" w:rsidRDefault="00474681" w:rsidP="00474681">
      <w:pPr>
        <w:pStyle w:val="Bibliography"/>
      </w:pPr>
      <w:proofErr w:type="spellStart"/>
      <w:r>
        <w:t>DeLucia</w:t>
      </w:r>
      <w:r w:rsidRPr="00B9725E">
        <w:t>-Waack</w:t>
      </w:r>
      <w:proofErr w:type="spellEnd"/>
      <w:r w:rsidRPr="00B9725E">
        <w:t>, J. L</w:t>
      </w:r>
      <w:r>
        <w:t xml:space="preserve">, &amp; </w:t>
      </w:r>
      <w:proofErr w:type="spellStart"/>
      <w:r>
        <w:t>Nitza</w:t>
      </w:r>
      <w:proofErr w:type="spellEnd"/>
      <w:r>
        <w:t xml:space="preserve">, A. (2014, eBook 2017). </w:t>
      </w:r>
      <w:r>
        <w:rPr>
          <w:i/>
        </w:rPr>
        <w:t>Effective planning for groups.</w:t>
      </w:r>
      <w:r w:rsidRPr="00474681">
        <w:t xml:space="preserve"> </w:t>
      </w:r>
      <w:r w:rsidRPr="00B9725E">
        <w:t xml:space="preserve">Thousand Oaks, CA: </w:t>
      </w:r>
      <w:hyperlink r:id="rId46" w:history="1">
        <w:r w:rsidRPr="00B9725E">
          <w:rPr>
            <w:rStyle w:val="Hyperlink"/>
          </w:rPr>
          <w:t>Sage</w:t>
        </w:r>
      </w:hyperlink>
      <w:r w:rsidRPr="00B9725E">
        <w:t>.</w:t>
      </w:r>
    </w:p>
    <w:p w14:paraId="6274B0A6" w14:textId="01D15D60" w:rsidR="007F0A4A" w:rsidRPr="007F0A4A" w:rsidRDefault="007F0A4A" w:rsidP="00474681">
      <w:pPr>
        <w:pStyle w:val="Bibliography"/>
      </w:pPr>
      <w:r>
        <w:t xml:space="preserve">Forsyth, (2018). </w:t>
      </w:r>
      <w:r>
        <w:rPr>
          <w:i/>
        </w:rPr>
        <w:t>Group dynamics</w:t>
      </w:r>
      <w:r>
        <w:t xml:space="preserve"> (7</w:t>
      </w:r>
      <w:r w:rsidRPr="007F0A4A">
        <w:rPr>
          <w:vertAlign w:val="superscript"/>
        </w:rPr>
        <w:t>th</w:t>
      </w:r>
      <w:r>
        <w:t xml:space="preserve"> ed.). Belmont, CA: </w:t>
      </w:r>
      <w:hyperlink r:id="rId47" w:history="1">
        <w:r w:rsidR="00B00615" w:rsidRPr="001F24E0">
          <w:rPr>
            <w:rStyle w:val="Hyperlink"/>
          </w:rPr>
          <w:t>Cengage</w:t>
        </w:r>
      </w:hyperlink>
      <w:r w:rsidR="00B00615" w:rsidRPr="00B9725E">
        <w:t>.</w:t>
      </w:r>
    </w:p>
    <w:p w14:paraId="058F7C85" w14:textId="45E2945D" w:rsidR="00D06978" w:rsidRPr="00B9725E" w:rsidRDefault="00DA33D5" w:rsidP="00D06978">
      <w:pPr>
        <w:pStyle w:val="Bibliography"/>
      </w:pPr>
      <w:r w:rsidRPr="00B9725E">
        <w:t xml:space="preserve">Garvin, C. D., Gutiérrez, L. M., </w:t>
      </w:r>
      <w:r w:rsidR="00B00615">
        <w:t>&amp; Galinsky, M. J. (2017</w:t>
      </w:r>
      <w:r w:rsidRPr="00B9725E">
        <w:t xml:space="preserve">). </w:t>
      </w:r>
      <w:r w:rsidRPr="00B9725E">
        <w:rPr>
          <w:i/>
        </w:rPr>
        <w:t>Handbook of social work with groups</w:t>
      </w:r>
      <w:r w:rsidR="00B00615">
        <w:t xml:space="preserve"> (2</w:t>
      </w:r>
      <w:r w:rsidR="00B00615" w:rsidRPr="00B00615">
        <w:rPr>
          <w:vertAlign w:val="superscript"/>
        </w:rPr>
        <w:t>nd</w:t>
      </w:r>
      <w:r w:rsidR="00B00615">
        <w:t xml:space="preserve"> ed.)</w:t>
      </w:r>
      <w:r w:rsidRPr="00B9725E">
        <w:rPr>
          <w:i/>
        </w:rPr>
        <w:t xml:space="preserve">. </w:t>
      </w:r>
      <w:r w:rsidRPr="00B9725E">
        <w:t xml:space="preserve">New York: </w:t>
      </w:r>
      <w:hyperlink r:id="rId48" w:history="1">
        <w:r w:rsidRPr="00B00615">
          <w:rPr>
            <w:rStyle w:val="Hyperlink"/>
          </w:rPr>
          <w:t>Guilford</w:t>
        </w:r>
        <w:r w:rsidR="00361A5D" w:rsidRPr="00B00615">
          <w:rPr>
            <w:rStyle w:val="Hyperlink"/>
          </w:rPr>
          <w:t xml:space="preserve"> Press</w:t>
        </w:r>
      </w:hyperlink>
      <w:r w:rsidRPr="00B9725E">
        <w:t xml:space="preserve">. </w:t>
      </w:r>
    </w:p>
    <w:p w14:paraId="6CA89C55" w14:textId="77777777" w:rsidR="00140E61" w:rsidRPr="00B9725E" w:rsidRDefault="00140E61" w:rsidP="00D06978">
      <w:pPr>
        <w:pStyle w:val="Bibliography"/>
        <w:rPr>
          <w:color w:val="000000"/>
        </w:rPr>
      </w:pPr>
      <w:proofErr w:type="spellStart"/>
      <w:r w:rsidRPr="00B9725E">
        <w:rPr>
          <w:color w:val="000000"/>
        </w:rPr>
        <w:t>Gitterman</w:t>
      </w:r>
      <w:proofErr w:type="spellEnd"/>
      <w:r w:rsidRPr="00B9725E">
        <w:rPr>
          <w:color w:val="000000"/>
        </w:rPr>
        <w:t>, A., &amp; Salmon, R. (</w:t>
      </w:r>
      <w:proofErr w:type="spellStart"/>
      <w:r w:rsidRPr="00B9725E">
        <w:rPr>
          <w:color w:val="000000"/>
        </w:rPr>
        <w:t>Eds</w:t>
      </w:r>
      <w:proofErr w:type="spellEnd"/>
      <w:r w:rsidRPr="00B9725E">
        <w:rPr>
          <w:color w:val="000000"/>
        </w:rPr>
        <w:t>). (2009).</w:t>
      </w:r>
      <w:r w:rsidRPr="00B9725E">
        <w:rPr>
          <w:i/>
          <w:iCs/>
          <w:color w:val="000000"/>
        </w:rPr>
        <w:t xml:space="preserve"> The </w:t>
      </w:r>
      <w:r w:rsidRPr="00B9725E">
        <w:rPr>
          <w:rStyle w:val="yshortcuts"/>
          <w:i/>
          <w:iCs/>
          <w:color w:val="000000"/>
        </w:rPr>
        <w:t>encyclopedia of social work</w:t>
      </w:r>
      <w:r w:rsidRPr="00B9725E">
        <w:rPr>
          <w:i/>
          <w:iCs/>
          <w:color w:val="000000"/>
        </w:rPr>
        <w:t xml:space="preserve"> with groups</w:t>
      </w:r>
      <w:r w:rsidRPr="00B9725E">
        <w:rPr>
          <w:color w:val="000000"/>
        </w:rPr>
        <w:t xml:space="preserve">. </w:t>
      </w:r>
      <w:r w:rsidRPr="00B9725E">
        <w:rPr>
          <w:rStyle w:val="yshortcuts"/>
          <w:color w:val="000000"/>
        </w:rPr>
        <w:t>New York</w:t>
      </w:r>
      <w:r w:rsidRPr="00B9725E">
        <w:rPr>
          <w:color w:val="000000"/>
        </w:rPr>
        <w:t>: Routledge.</w:t>
      </w:r>
    </w:p>
    <w:p w14:paraId="71F27FCF" w14:textId="676AC486" w:rsidR="00DA33D5" w:rsidRPr="00B9725E" w:rsidRDefault="00D06978" w:rsidP="002E15BC">
      <w:pPr>
        <w:pStyle w:val="Bibliography"/>
      </w:pPr>
      <w:proofErr w:type="spellStart"/>
      <w:r w:rsidRPr="00B9725E">
        <w:t>Gitterman</w:t>
      </w:r>
      <w:proofErr w:type="spellEnd"/>
      <w:r w:rsidRPr="00B9725E">
        <w:t xml:space="preserve">, A. &amp; Shulman, L. (2005). </w:t>
      </w:r>
      <w:r w:rsidRPr="00B9725E">
        <w:rPr>
          <w:i/>
        </w:rPr>
        <w:t>Mutual aid groups, vulnerable populations and the life</w:t>
      </w:r>
      <w:r w:rsidRPr="00B9725E">
        <w:t xml:space="preserve"> </w:t>
      </w:r>
      <w:r w:rsidRPr="00B9725E">
        <w:rPr>
          <w:i/>
        </w:rPr>
        <w:t>cycle</w:t>
      </w:r>
      <w:r w:rsidRPr="00B9725E">
        <w:t xml:space="preserve"> (3</w:t>
      </w:r>
      <w:r w:rsidRPr="00B9725E">
        <w:rPr>
          <w:vertAlign w:val="superscript"/>
        </w:rPr>
        <w:t>rd</w:t>
      </w:r>
      <w:r w:rsidRPr="00B9725E">
        <w:t xml:space="preserve"> ed.). New York: </w:t>
      </w:r>
      <w:hyperlink r:id="rId49" w:history="1">
        <w:r w:rsidRPr="00953E9F">
          <w:rPr>
            <w:rStyle w:val="Hyperlink"/>
          </w:rPr>
          <w:t>Columbia University Press.</w:t>
        </w:r>
      </w:hyperlink>
    </w:p>
    <w:p w14:paraId="7F1E1930" w14:textId="18A2E77F" w:rsidR="00B75D47" w:rsidRPr="00B9725E" w:rsidRDefault="004B03CE" w:rsidP="00DA33D5">
      <w:pPr>
        <w:pStyle w:val="Bibliography"/>
      </w:pPr>
      <w:r>
        <w:t>Glassman, U. (2013</w:t>
      </w:r>
      <w:r w:rsidR="00B75D47" w:rsidRPr="00B9725E">
        <w:t xml:space="preserve">). </w:t>
      </w:r>
      <w:r w:rsidR="00B75D47" w:rsidRPr="00B9725E">
        <w:rPr>
          <w:i/>
        </w:rPr>
        <w:t xml:space="preserve">Group work: A humanistic and skills building approach </w:t>
      </w:r>
      <w:r w:rsidR="00B75D47" w:rsidRPr="00B9725E">
        <w:t>(2</w:t>
      </w:r>
      <w:r w:rsidR="00B75D47" w:rsidRPr="00B9725E">
        <w:rPr>
          <w:vertAlign w:val="superscript"/>
        </w:rPr>
        <w:t>nd</w:t>
      </w:r>
      <w:r w:rsidR="00B75D47" w:rsidRPr="00B9725E">
        <w:t xml:space="preserve"> ed.). </w:t>
      </w:r>
      <w:r w:rsidR="00282F47" w:rsidRPr="00B9725E">
        <w:t xml:space="preserve">Thousand Oaks, CA: </w:t>
      </w:r>
      <w:hyperlink r:id="rId50" w:history="1">
        <w:r w:rsidR="00282F47" w:rsidRPr="00282F47">
          <w:rPr>
            <w:rStyle w:val="Hyperlink"/>
          </w:rPr>
          <w:t>Sage</w:t>
        </w:r>
      </w:hyperlink>
      <w:r w:rsidR="00282F47" w:rsidRPr="00B9725E">
        <w:t>.</w:t>
      </w:r>
    </w:p>
    <w:p w14:paraId="3E64454B" w14:textId="02DE14D3" w:rsidR="0037637D" w:rsidRPr="00B9725E" w:rsidRDefault="0037637D" w:rsidP="0037637D">
      <w:pPr>
        <w:pStyle w:val="Bibliography"/>
      </w:pPr>
      <w:proofErr w:type="spellStart"/>
      <w:r w:rsidRPr="00B9725E">
        <w:t>Grobman</w:t>
      </w:r>
      <w:proofErr w:type="spellEnd"/>
      <w:r w:rsidRPr="00B9725E">
        <w:t xml:space="preserve">, L., &amp; Clements, J. (2013). </w:t>
      </w:r>
      <w:r w:rsidRPr="00B9725E">
        <w:rPr>
          <w:i/>
        </w:rPr>
        <w:t>Riding the mutual aid bus and other adventures in group work: A “Days in the lives of social workers” collection</w:t>
      </w:r>
      <w:r w:rsidRPr="00B9725E">
        <w:t xml:space="preserve">. Harrisburg, PA: </w:t>
      </w:r>
      <w:proofErr w:type="spellStart"/>
      <w:r w:rsidRPr="00B9725E">
        <w:t>Whitehat</w:t>
      </w:r>
      <w:proofErr w:type="spellEnd"/>
      <w:r w:rsidRPr="00B9725E">
        <w:t xml:space="preserve"> </w:t>
      </w:r>
      <w:r w:rsidR="00BA246F">
        <w:t>(</w:t>
      </w:r>
      <w:hyperlink r:id="rId51" w:history="1">
        <w:r w:rsidR="00BA246F" w:rsidRPr="00D83AA6">
          <w:rPr>
            <w:rStyle w:val="Hyperlink"/>
          </w:rPr>
          <w:t>http://www.socialworker.com</w:t>
        </w:r>
      </w:hyperlink>
      <w:r w:rsidR="00BA246F">
        <w:t xml:space="preserve">) </w:t>
      </w:r>
    </w:p>
    <w:p w14:paraId="4AE13368" w14:textId="00A9565C" w:rsidR="00EE3D8F" w:rsidRPr="00B9725E" w:rsidRDefault="00EE3D8F" w:rsidP="00DA33D5">
      <w:pPr>
        <w:pStyle w:val="Bibliography"/>
      </w:pPr>
      <w:r w:rsidRPr="00B9725E">
        <w:t xml:space="preserve">Hutchinson, D. R. (2016). </w:t>
      </w:r>
      <w:r w:rsidRPr="00B9725E">
        <w:rPr>
          <w:i/>
        </w:rPr>
        <w:t>Great groups: Creating and leading effective groups.</w:t>
      </w:r>
      <w:r w:rsidRPr="00B9725E">
        <w:t xml:space="preserve"> Thousand Oaks, CA: </w:t>
      </w:r>
      <w:hyperlink r:id="rId52" w:history="1">
        <w:r w:rsidRPr="00B9725E">
          <w:rPr>
            <w:rStyle w:val="Hyperlink"/>
          </w:rPr>
          <w:t>Sage</w:t>
        </w:r>
      </w:hyperlink>
      <w:r w:rsidRPr="00B9725E">
        <w:rPr>
          <w:spacing w:val="-3"/>
        </w:rPr>
        <w:t>.</w:t>
      </w:r>
    </w:p>
    <w:p w14:paraId="692A428E" w14:textId="0B1E5350" w:rsidR="00DA33D5" w:rsidRDefault="00DA33D5" w:rsidP="00DA33D5">
      <w:pPr>
        <w:pStyle w:val="Bibliography"/>
      </w:pPr>
      <w:r w:rsidRPr="00B9725E">
        <w:t xml:space="preserve">Jacobs, E, E., </w:t>
      </w:r>
      <w:r w:rsidR="005A3AC2">
        <w:t>&amp; Schimmel, C. (2016</w:t>
      </w:r>
      <w:r w:rsidRPr="00B9725E">
        <w:t xml:space="preserve">). </w:t>
      </w:r>
      <w:r w:rsidRPr="00B9725E">
        <w:rPr>
          <w:i/>
          <w:iCs/>
        </w:rPr>
        <w:t xml:space="preserve">Group counseling: Strategies and skills </w:t>
      </w:r>
      <w:r w:rsidR="005A3AC2">
        <w:t>(8</w:t>
      </w:r>
      <w:r w:rsidRPr="00B9725E">
        <w:rPr>
          <w:vertAlign w:val="superscript"/>
        </w:rPr>
        <w:t>th</w:t>
      </w:r>
      <w:r w:rsidRPr="00B9725E">
        <w:t xml:space="preserve"> ed.). Belmont, CA: </w:t>
      </w:r>
      <w:hyperlink r:id="rId53" w:history="1">
        <w:r w:rsidR="001F24E0" w:rsidRPr="001F24E0">
          <w:rPr>
            <w:rStyle w:val="Hyperlink"/>
          </w:rPr>
          <w:t>Cengage</w:t>
        </w:r>
      </w:hyperlink>
      <w:r w:rsidR="001F24E0" w:rsidRPr="00B9725E">
        <w:t>.</w:t>
      </w:r>
    </w:p>
    <w:p w14:paraId="706205F8" w14:textId="7F599FBD" w:rsidR="004D428F" w:rsidRPr="004D428F" w:rsidRDefault="004D428F" w:rsidP="00DA33D5">
      <w:pPr>
        <w:pStyle w:val="Bibliography"/>
      </w:pPr>
      <w:r>
        <w:t xml:space="preserve">Johnson, </w:t>
      </w:r>
      <w:r w:rsidR="00F353CD">
        <w:t xml:space="preserve">D., </w:t>
      </w:r>
      <w:r>
        <w:t xml:space="preserve">&amp; Johnson, </w:t>
      </w:r>
      <w:r w:rsidR="00F353CD">
        <w:t xml:space="preserve">F. </w:t>
      </w:r>
      <w:r>
        <w:t xml:space="preserve">(2017). </w:t>
      </w:r>
      <w:r>
        <w:rPr>
          <w:i/>
        </w:rPr>
        <w:t>Joining together: Group theory and group skills</w:t>
      </w:r>
      <w:r>
        <w:t xml:space="preserve"> (12</w:t>
      </w:r>
      <w:r w:rsidRPr="004D428F">
        <w:rPr>
          <w:vertAlign w:val="superscript"/>
        </w:rPr>
        <w:t>th</w:t>
      </w:r>
      <w:r>
        <w:t xml:space="preserve"> ed.). </w:t>
      </w:r>
      <w:r w:rsidR="00F353CD">
        <w:t xml:space="preserve">Boston: </w:t>
      </w:r>
      <w:hyperlink r:id="rId54" w:history="1">
        <w:r w:rsidR="00F353CD" w:rsidRPr="00DF4279">
          <w:rPr>
            <w:rStyle w:val="Hyperlink"/>
          </w:rPr>
          <w:t>Pearson</w:t>
        </w:r>
      </w:hyperlink>
      <w:r w:rsidR="00F353CD">
        <w:t>.</w:t>
      </w:r>
    </w:p>
    <w:p w14:paraId="18EF67F0" w14:textId="77777777" w:rsidR="00EE3F53" w:rsidRPr="00B9725E" w:rsidRDefault="00EE3F53" w:rsidP="00EE3F53">
      <w:pPr>
        <w:pStyle w:val="Bibliography"/>
      </w:pPr>
      <w:r w:rsidRPr="00B9725E">
        <w:rPr>
          <w:i/>
        </w:rPr>
        <w:t xml:space="preserve">Journal of Groups in Addiction and Recovery </w:t>
      </w:r>
      <w:hyperlink r:id="rId55" w:history="1">
        <w:r w:rsidRPr="00B9725E">
          <w:rPr>
            <w:rStyle w:val="Hyperlink"/>
            <w:i/>
          </w:rPr>
          <w:t>www.tandfonline.com/WGAR</w:t>
        </w:r>
      </w:hyperlink>
      <w:r w:rsidRPr="00B9725E">
        <w:rPr>
          <w:i/>
        </w:rPr>
        <w:t xml:space="preserve"> </w:t>
      </w:r>
    </w:p>
    <w:p w14:paraId="337318F6" w14:textId="77777777" w:rsidR="00EE3F53" w:rsidRPr="00B9725E" w:rsidRDefault="00EE3F53" w:rsidP="00EE3F53">
      <w:pPr>
        <w:pStyle w:val="Bibliography"/>
        <w:rPr>
          <w:i/>
          <w:spacing w:val="-3"/>
        </w:rPr>
      </w:pPr>
      <w:r w:rsidRPr="00B9725E">
        <w:rPr>
          <w:i/>
          <w:spacing w:val="-3"/>
        </w:rPr>
        <w:t xml:space="preserve">Journal for Specialists in Group Work </w:t>
      </w:r>
      <w:hyperlink r:id="rId56" w:history="1">
        <w:r w:rsidRPr="00B9725E">
          <w:rPr>
            <w:rStyle w:val="Hyperlink"/>
            <w:i/>
            <w:spacing w:val="-3"/>
          </w:rPr>
          <w:t>www.tandfonline.com/USGW</w:t>
        </w:r>
      </w:hyperlink>
      <w:r w:rsidRPr="00B9725E">
        <w:rPr>
          <w:i/>
          <w:spacing w:val="-3"/>
        </w:rPr>
        <w:t xml:space="preserve"> </w:t>
      </w:r>
    </w:p>
    <w:p w14:paraId="141BF4B2" w14:textId="710603B9" w:rsidR="00FA5EC1" w:rsidRDefault="00FA5EC1" w:rsidP="00991621">
      <w:pPr>
        <w:spacing w:after="120"/>
        <w:ind w:left="720" w:hanging="720"/>
      </w:pPr>
      <w:proofErr w:type="spellStart"/>
      <w:r w:rsidRPr="00FA5EC1">
        <w:lastRenderedPageBreak/>
        <w:t>Malekoff</w:t>
      </w:r>
      <w:proofErr w:type="spellEnd"/>
      <w:r w:rsidRPr="00FA5EC1">
        <w:t>, A. (2016). Linear paths and circuitous detours in group work with adolescents.</w:t>
      </w:r>
      <w:r w:rsidR="00991621">
        <w:t xml:space="preserve"> </w:t>
      </w:r>
      <w:r w:rsidRPr="00FA5EC1">
        <w:rPr>
          <w:i/>
        </w:rPr>
        <w:t>Social Work with Groups, 39</w:t>
      </w:r>
      <w:r w:rsidRPr="00FA5EC1">
        <w:t>(1), 35-47.</w:t>
      </w:r>
    </w:p>
    <w:p w14:paraId="5678E781" w14:textId="3DA81001" w:rsidR="009301D8" w:rsidRDefault="009301D8" w:rsidP="00991621">
      <w:pPr>
        <w:spacing w:after="120"/>
        <w:ind w:left="720" w:hanging="720"/>
      </w:pPr>
      <w:proofErr w:type="spellStart"/>
      <w:r>
        <w:t>Malekoff</w:t>
      </w:r>
      <w:proofErr w:type="spellEnd"/>
      <w:r>
        <w:t>, A. (2015). Group work with adolescents (3</w:t>
      </w:r>
      <w:r w:rsidRPr="009301D8">
        <w:rPr>
          <w:vertAlign w:val="superscript"/>
        </w:rPr>
        <w:t>rd</w:t>
      </w:r>
      <w:r>
        <w:t xml:space="preserve"> edition). New York: </w:t>
      </w:r>
      <w:hyperlink r:id="rId57" w:history="1">
        <w:r w:rsidRPr="009301D8">
          <w:rPr>
            <w:rStyle w:val="Hyperlink"/>
          </w:rPr>
          <w:t>Guilford.</w:t>
        </w:r>
      </w:hyperlink>
    </w:p>
    <w:p w14:paraId="278D282F" w14:textId="77777777" w:rsidR="004849E2" w:rsidRPr="00B9725E" w:rsidRDefault="00A427DC" w:rsidP="004849E2">
      <w:pPr>
        <w:pStyle w:val="Bibliography"/>
        <w:rPr>
          <w:rStyle w:val="Hyperlink"/>
        </w:rPr>
      </w:pPr>
      <w:proofErr w:type="spellStart"/>
      <w:r w:rsidRPr="00B9725E">
        <w:t>Pelech</w:t>
      </w:r>
      <w:proofErr w:type="spellEnd"/>
      <w:r w:rsidRPr="00B9725E">
        <w:t>, W.,</w:t>
      </w:r>
      <w:r w:rsidR="00E56208" w:rsidRPr="00B9725E">
        <w:t xml:space="preserve"> Basso, R; Lee, C.; &amp; </w:t>
      </w:r>
      <w:proofErr w:type="spellStart"/>
      <w:r w:rsidR="00E56208" w:rsidRPr="00B9725E">
        <w:t>Gandarilla</w:t>
      </w:r>
      <w:proofErr w:type="spellEnd"/>
      <w:r w:rsidR="00E56208" w:rsidRPr="00B9725E">
        <w:t xml:space="preserve">, M. </w:t>
      </w:r>
      <w:r w:rsidRPr="00B9725E">
        <w:t xml:space="preserve">(2016). </w:t>
      </w:r>
      <w:r w:rsidRPr="00B9725E">
        <w:rPr>
          <w:i/>
        </w:rPr>
        <w:t>Inclusive group work.</w:t>
      </w:r>
      <w:r w:rsidRPr="00B9725E">
        <w:t xml:space="preserve"> New York: </w:t>
      </w:r>
      <w:hyperlink r:id="rId58" w:history="1">
        <w:r w:rsidRPr="00B9725E">
          <w:rPr>
            <w:rStyle w:val="Hyperlink"/>
          </w:rPr>
          <w:t>Oxford University Press.</w:t>
        </w:r>
      </w:hyperlink>
    </w:p>
    <w:p w14:paraId="16012DA3" w14:textId="47F488F9" w:rsidR="00CA28C5" w:rsidRPr="00B9725E" w:rsidRDefault="002E1BCB" w:rsidP="00CA28C5">
      <w:pPr>
        <w:pStyle w:val="Bibliography"/>
      </w:pPr>
      <w:r>
        <w:t>Shulman, L., (2016</w:t>
      </w:r>
      <w:r w:rsidR="00CA28C5" w:rsidRPr="00B9725E">
        <w:t xml:space="preserve">). </w:t>
      </w:r>
      <w:r w:rsidR="00CA28C5" w:rsidRPr="00B9725E">
        <w:rPr>
          <w:i/>
          <w:iCs/>
        </w:rPr>
        <w:t>The skills of helping individuals, families, groups, and communities.</w:t>
      </w:r>
      <w:r w:rsidR="00CA28C5">
        <w:t xml:space="preserve"> (8</w:t>
      </w:r>
      <w:r w:rsidR="00CA28C5" w:rsidRPr="00B9725E">
        <w:rPr>
          <w:vertAlign w:val="superscript"/>
        </w:rPr>
        <w:t>th</w:t>
      </w:r>
      <w:r w:rsidR="00CA28C5" w:rsidRPr="00B9725E">
        <w:t xml:space="preserve"> ed.). Belmont, CA: </w:t>
      </w:r>
      <w:hyperlink r:id="rId59" w:history="1">
        <w:r w:rsidR="00CA28C5" w:rsidRPr="001F24E0">
          <w:rPr>
            <w:rStyle w:val="Hyperlink"/>
          </w:rPr>
          <w:t>Cengage</w:t>
        </w:r>
      </w:hyperlink>
      <w:r w:rsidR="00CA28C5" w:rsidRPr="00B9725E">
        <w:t>.</w:t>
      </w:r>
    </w:p>
    <w:p w14:paraId="21580883" w14:textId="45E965F2" w:rsidR="00DA33D5" w:rsidRDefault="00DA33D5" w:rsidP="00DA33D5">
      <w:pPr>
        <w:pStyle w:val="Bibliography"/>
      </w:pPr>
      <w:r w:rsidRPr="00B9725E">
        <w:t xml:space="preserve">Yalom, I. (2005). </w:t>
      </w:r>
      <w:r w:rsidRPr="00B9725E">
        <w:rPr>
          <w:i/>
          <w:iCs/>
        </w:rPr>
        <w:t>The theory and practice of group psychotherapy</w:t>
      </w:r>
      <w:r w:rsidRPr="00B9725E">
        <w:rPr>
          <w:iCs/>
        </w:rPr>
        <w:t xml:space="preserve"> (5</w:t>
      </w:r>
      <w:r w:rsidRPr="00B9725E">
        <w:rPr>
          <w:iCs/>
          <w:vertAlign w:val="superscript"/>
        </w:rPr>
        <w:t>th</w:t>
      </w:r>
      <w:r w:rsidRPr="00B9725E">
        <w:rPr>
          <w:iCs/>
        </w:rPr>
        <w:t xml:space="preserve"> ed.). N</w:t>
      </w:r>
      <w:r w:rsidRPr="00B9725E">
        <w:t>ew York: Basic Books.</w:t>
      </w:r>
      <w:r w:rsidR="003C708E">
        <w:t xml:space="preserve"> (a classic!)</w:t>
      </w:r>
    </w:p>
    <w:p w14:paraId="3B7FFD2D" w14:textId="26D43F68" w:rsidR="00ED66D6" w:rsidRPr="00B9725E" w:rsidRDefault="00ED66D6" w:rsidP="00DA33D5">
      <w:pPr>
        <w:pStyle w:val="Bibliography"/>
      </w:pPr>
      <w:r>
        <w:t xml:space="preserve">Zastrow, C. (2019). </w:t>
      </w:r>
      <w:r w:rsidRPr="00ED66D6">
        <w:rPr>
          <w:i/>
        </w:rPr>
        <w:t>Social work with groups workbook</w:t>
      </w:r>
      <w:r w:rsidR="003F1EF4">
        <w:t xml:space="preserve"> (10 ed.)</w:t>
      </w:r>
      <w:r>
        <w:t xml:space="preserve">. Belmont, CA: </w:t>
      </w:r>
      <w:hyperlink r:id="rId60" w:history="1">
        <w:r w:rsidRPr="001F24E0">
          <w:rPr>
            <w:rStyle w:val="Hyperlink"/>
          </w:rPr>
          <w:t>Cengage</w:t>
        </w:r>
      </w:hyperlink>
      <w:r w:rsidRPr="00B9725E">
        <w:t>.</w:t>
      </w:r>
    </w:p>
    <w:p w14:paraId="15B5787F" w14:textId="6DDC679E" w:rsidR="00ED66D6" w:rsidRDefault="009F5BC8" w:rsidP="00ED66D6">
      <w:pPr>
        <w:pStyle w:val="Bibliography"/>
      </w:pPr>
      <w:r w:rsidRPr="00B9725E">
        <w:t>Zastrow, C.</w:t>
      </w:r>
      <w:r w:rsidR="00F22F1A">
        <w:t xml:space="preserve">, &amp; </w:t>
      </w:r>
      <w:proofErr w:type="spellStart"/>
      <w:r w:rsidR="00F22F1A" w:rsidRPr="00F22F1A">
        <w:t>Hessenauer</w:t>
      </w:r>
      <w:proofErr w:type="spellEnd"/>
      <w:r w:rsidR="00F22F1A">
        <w:t>, S. L.</w:t>
      </w:r>
      <w:r w:rsidRPr="00B9725E">
        <w:t xml:space="preserve"> (2018</w:t>
      </w:r>
      <w:r w:rsidR="00DA33D5" w:rsidRPr="00B9725E">
        <w:t xml:space="preserve">). </w:t>
      </w:r>
      <w:r w:rsidR="00DA33D5" w:rsidRPr="00B9725E">
        <w:rPr>
          <w:i/>
          <w:iCs/>
        </w:rPr>
        <w:t>Social work with groups</w:t>
      </w:r>
      <w:r w:rsidR="00F22F1A">
        <w:rPr>
          <w:i/>
          <w:iCs/>
        </w:rPr>
        <w:t>: Comprehensive practice and self-care</w:t>
      </w:r>
      <w:r w:rsidR="00DA33D5" w:rsidRPr="00B9725E">
        <w:t xml:space="preserve"> (</w:t>
      </w:r>
      <w:r w:rsidR="00F22F1A">
        <w:t>10</w:t>
      </w:r>
      <w:r w:rsidR="00DA33D5" w:rsidRPr="00B9725E">
        <w:rPr>
          <w:vertAlign w:val="superscript"/>
        </w:rPr>
        <w:t>th</w:t>
      </w:r>
      <w:r w:rsidR="00DA33D5" w:rsidRPr="00B9725E">
        <w:t xml:space="preserve"> ed.).</w:t>
      </w:r>
      <w:r w:rsidR="00D75B9C" w:rsidRPr="00B9725E">
        <w:t xml:space="preserve"> </w:t>
      </w:r>
      <w:r w:rsidR="00DA33D5" w:rsidRPr="00B9725E">
        <w:t>Belmont, CA</w:t>
      </w:r>
      <w:r w:rsidR="006E0BE6" w:rsidRPr="00B9725E">
        <w:t xml:space="preserve">: </w:t>
      </w:r>
      <w:hyperlink r:id="rId61" w:history="1">
        <w:r w:rsidR="001F24E0" w:rsidRPr="001F24E0">
          <w:rPr>
            <w:rStyle w:val="Hyperlink"/>
          </w:rPr>
          <w:t>Cengage</w:t>
        </w:r>
      </w:hyperlink>
      <w:r w:rsidR="001F24E0" w:rsidRPr="00B9725E">
        <w:t>.</w:t>
      </w:r>
    </w:p>
    <w:p w14:paraId="594FB3C2" w14:textId="66EB626D" w:rsidR="00694ABD" w:rsidRDefault="00694ABD" w:rsidP="00694ABD">
      <w:pPr>
        <w:keepNext/>
        <w:spacing w:before="100" w:beforeAutospacing="1" w:after="100" w:afterAutospacing="1"/>
      </w:pPr>
      <w:r>
        <w:rPr>
          <w:rFonts w:ascii="Times" w:hAnsi="Times"/>
          <w:b/>
          <w:bCs/>
        </w:rPr>
        <w:t>Group Work Associations</w:t>
      </w:r>
    </w:p>
    <w:p w14:paraId="384C829F" w14:textId="77777777" w:rsidR="00694ABD" w:rsidRPr="00AA0207" w:rsidRDefault="00694ABD" w:rsidP="00694ABD">
      <w:pPr>
        <w:pStyle w:val="ListParagraph"/>
        <w:numPr>
          <w:ilvl w:val="0"/>
          <w:numId w:val="12"/>
        </w:numPr>
        <w:tabs>
          <w:tab w:val="clear" w:pos="360"/>
        </w:tabs>
        <w:spacing w:before="100" w:beforeAutospacing="1" w:after="100" w:afterAutospacing="1"/>
        <w:rPr>
          <w:rFonts w:ascii="Times" w:hAnsi="Times"/>
        </w:rPr>
      </w:pPr>
      <w:r w:rsidRPr="00AA0207">
        <w:rPr>
          <w:rFonts w:ascii="Times" w:hAnsi="Times"/>
        </w:rPr>
        <w:t>International Associat</w:t>
      </w:r>
      <w:r>
        <w:rPr>
          <w:rFonts w:ascii="Times" w:hAnsi="Times"/>
        </w:rPr>
        <w:t>ion for Social Work with Groups:</w:t>
      </w:r>
      <w:r w:rsidRPr="00AA0207">
        <w:rPr>
          <w:rFonts w:ascii="Times" w:hAnsi="Times"/>
        </w:rPr>
        <w:t xml:space="preserve"> </w:t>
      </w:r>
      <w:hyperlink r:id="rId62" w:history="1">
        <w:r w:rsidRPr="00AA0207">
          <w:rPr>
            <w:rStyle w:val="Hyperlink"/>
            <w:rFonts w:ascii="Times" w:hAnsi="Times"/>
          </w:rPr>
          <w:t>www.iaswg.org</w:t>
        </w:r>
      </w:hyperlink>
      <w:r w:rsidRPr="00AA0207">
        <w:rPr>
          <w:rFonts w:ascii="Times" w:hAnsi="Times"/>
        </w:rPr>
        <w:t xml:space="preserve">  </w:t>
      </w:r>
    </w:p>
    <w:p w14:paraId="083D628E" w14:textId="1233F561" w:rsidR="00F22F1A" w:rsidRPr="00B9725E" w:rsidRDefault="00694ABD" w:rsidP="00694ABD">
      <w:pPr>
        <w:pStyle w:val="ListParagraph"/>
        <w:numPr>
          <w:ilvl w:val="0"/>
          <w:numId w:val="12"/>
        </w:numPr>
        <w:tabs>
          <w:tab w:val="clear" w:pos="360"/>
        </w:tabs>
        <w:spacing w:before="100" w:beforeAutospacing="1" w:after="100" w:afterAutospacing="1"/>
      </w:pPr>
      <w:r w:rsidRPr="00AA0207">
        <w:rPr>
          <w:rFonts w:ascii="Times" w:hAnsi="Times"/>
        </w:rPr>
        <w:t>Eastern Group Psychotherapy Society</w:t>
      </w:r>
      <w:r>
        <w:rPr>
          <w:rFonts w:ascii="Times" w:hAnsi="Times"/>
        </w:rPr>
        <w:t>:</w:t>
      </w:r>
      <w:r w:rsidRPr="00AA0207">
        <w:rPr>
          <w:rFonts w:ascii="Times" w:hAnsi="Times"/>
        </w:rPr>
        <w:t xml:space="preserve"> </w:t>
      </w:r>
      <w:hyperlink r:id="rId63" w:history="1">
        <w:r w:rsidRPr="00AA0207">
          <w:rPr>
            <w:rStyle w:val="Hyperlink"/>
            <w:rFonts w:ascii="Times" w:hAnsi="Times"/>
          </w:rPr>
          <w:t>www.eaps.org</w:t>
        </w:r>
      </w:hyperlink>
      <w:r w:rsidRPr="00AA0207">
        <w:rPr>
          <w:rFonts w:ascii="Times" w:hAnsi="Times"/>
        </w:rPr>
        <w:t xml:space="preserve"> </w:t>
      </w:r>
    </w:p>
    <w:p w14:paraId="32A93131" w14:textId="183AEE46" w:rsidR="00BA246F" w:rsidRDefault="00DA33D5" w:rsidP="003B5060">
      <w:pPr>
        <w:pStyle w:val="Heading2"/>
      </w:pPr>
      <w:r w:rsidRPr="00A430B6">
        <w:t>III. Family Social Work and Therapy</w:t>
      </w:r>
      <w:r w:rsidR="003B5060">
        <w:br/>
      </w:r>
    </w:p>
    <w:p w14:paraId="1548281B" w14:textId="69D68703" w:rsidR="0059269C" w:rsidRPr="00B9725E" w:rsidRDefault="00E72735" w:rsidP="0059269C">
      <w:pPr>
        <w:pStyle w:val="Bibliography"/>
      </w:pPr>
      <w:r>
        <w:t>Atwood, J., &amp; Gallo, C. (2012</w:t>
      </w:r>
      <w:r w:rsidR="0059269C" w:rsidRPr="00B9725E">
        <w:t>).</w:t>
      </w:r>
      <w:r w:rsidR="0059269C" w:rsidRPr="00B9725E">
        <w:rPr>
          <w:i/>
        </w:rPr>
        <w:t xml:space="preserve"> Handbook of family therapy and chronic illness</w:t>
      </w:r>
      <w:r w:rsidR="0059269C" w:rsidRPr="00B9725E">
        <w:t xml:space="preserve">. New York: </w:t>
      </w:r>
      <w:hyperlink r:id="rId64" w:history="1">
        <w:r w:rsidR="0059269C" w:rsidRPr="00E72735">
          <w:rPr>
            <w:rStyle w:val="Hyperlink"/>
          </w:rPr>
          <w:t>Routledge</w:t>
        </w:r>
      </w:hyperlink>
      <w:r w:rsidR="0059269C" w:rsidRPr="00B9725E">
        <w:t xml:space="preserve">. </w:t>
      </w:r>
    </w:p>
    <w:p w14:paraId="0C375A3F" w14:textId="7C01CE6F" w:rsidR="008314E6" w:rsidRPr="00B9725E" w:rsidRDefault="00DA33D5" w:rsidP="008314E6">
      <w:pPr>
        <w:pStyle w:val="Bibliography"/>
      </w:pPr>
      <w:proofErr w:type="spellStart"/>
      <w:r w:rsidRPr="00B9725E">
        <w:t>Bec</w:t>
      </w:r>
      <w:r w:rsidR="00A53069">
        <w:t>var</w:t>
      </w:r>
      <w:proofErr w:type="spellEnd"/>
      <w:r w:rsidR="00A53069">
        <w:t xml:space="preserve">, D. S., &amp; </w:t>
      </w:r>
      <w:proofErr w:type="spellStart"/>
      <w:r w:rsidR="00A53069">
        <w:t>Bevar</w:t>
      </w:r>
      <w:proofErr w:type="spellEnd"/>
      <w:r w:rsidR="00A53069">
        <w:t>, R. J. (2013</w:t>
      </w:r>
      <w:r w:rsidRPr="00B9725E">
        <w:t xml:space="preserve">). </w:t>
      </w:r>
      <w:r w:rsidRPr="00B9725E">
        <w:rPr>
          <w:i/>
        </w:rPr>
        <w:t>Family therapy: A systemic integration</w:t>
      </w:r>
      <w:r w:rsidR="00A53069">
        <w:t xml:space="preserve"> (8</w:t>
      </w:r>
      <w:r w:rsidRPr="00B9725E">
        <w:rPr>
          <w:vertAlign w:val="superscript"/>
        </w:rPr>
        <w:t>th</w:t>
      </w:r>
      <w:r w:rsidRPr="00B9725E">
        <w:t xml:space="preserve"> ed.). Boston: </w:t>
      </w:r>
      <w:hyperlink r:id="rId65" w:history="1">
        <w:r w:rsidR="006264F4" w:rsidRPr="00DF4279">
          <w:rPr>
            <w:rStyle w:val="Hyperlink"/>
          </w:rPr>
          <w:t>Pearson</w:t>
        </w:r>
      </w:hyperlink>
      <w:r w:rsidR="006264F4">
        <w:t>.</w:t>
      </w:r>
    </w:p>
    <w:p w14:paraId="428DCC79" w14:textId="77777777" w:rsidR="008314E6" w:rsidRPr="00B9725E" w:rsidRDefault="008314E6" w:rsidP="008314E6">
      <w:pPr>
        <w:pStyle w:val="Bibliography"/>
      </w:pPr>
      <w:r w:rsidRPr="00B9725E">
        <w:t xml:space="preserve">Bowen, M. (1978) </w:t>
      </w:r>
      <w:r w:rsidRPr="00B9725E">
        <w:rPr>
          <w:i/>
        </w:rPr>
        <w:t>Family Therapy in Clinical Practice</w:t>
      </w:r>
      <w:r w:rsidRPr="00B9725E">
        <w:t>. New York: Jason Aaronson.</w:t>
      </w:r>
    </w:p>
    <w:p w14:paraId="54EA1087" w14:textId="7349B6A8" w:rsidR="00DA33D5" w:rsidRPr="00B9725E" w:rsidRDefault="00E72735" w:rsidP="008314E6">
      <w:pPr>
        <w:pStyle w:val="Bibliography"/>
      </w:pPr>
      <w:r>
        <w:t>Boyd-Franklin, N. (2006</w:t>
      </w:r>
      <w:r w:rsidR="00DA33D5" w:rsidRPr="00B9725E">
        <w:t xml:space="preserve">). </w:t>
      </w:r>
      <w:r w:rsidR="00DA33D5" w:rsidRPr="00B9725E">
        <w:rPr>
          <w:i/>
        </w:rPr>
        <w:t>Black families in therapy: Understanding the African American experience</w:t>
      </w:r>
      <w:r>
        <w:rPr>
          <w:i/>
        </w:rPr>
        <w:t xml:space="preserve"> </w:t>
      </w:r>
      <w:r>
        <w:t>(2</w:t>
      </w:r>
      <w:r w:rsidRPr="00E72735">
        <w:rPr>
          <w:vertAlign w:val="superscript"/>
        </w:rPr>
        <w:t>nd</w:t>
      </w:r>
      <w:r>
        <w:t xml:space="preserve"> ed.)</w:t>
      </w:r>
      <w:r w:rsidR="00DA33D5" w:rsidRPr="00B9725E">
        <w:rPr>
          <w:i/>
        </w:rPr>
        <w:t>.</w:t>
      </w:r>
      <w:r w:rsidR="00DA33D5" w:rsidRPr="00B9725E">
        <w:t xml:space="preserve"> New York: </w:t>
      </w:r>
      <w:hyperlink r:id="rId66" w:history="1">
        <w:r w:rsidR="00DA33D5" w:rsidRPr="00E72735">
          <w:rPr>
            <w:rStyle w:val="Hyperlink"/>
          </w:rPr>
          <w:t>Guilford</w:t>
        </w:r>
      </w:hyperlink>
      <w:r w:rsidR="00DA33D5" w:rsidRPr="00B9725E">
        <w:t>.</w:t>
      </w:r>
      <w:r w:rsidR="00DA33D5" w:rsidRPr="00B9725E">
        <w:rPr>
          <w:i/>
        </w:rPr>
        <w:t xml:space="preserve"> </w:t>
      </w:r>
    </w:p>
    <w:p w14:paraId="1F933574" w14:textId="4DCCA178" w:rsidR="00DA33D5" w:rsidRPr="00B9725E" w:rsidRDefault="00DA33D5" w:rsidP="00DA33D5">
      <w:pPr>
        <w:pStyle w:val="Bibliography"/>
      </w:pPr>
      <w:r w:rsidRPr="00B9725E">
        <w:t>Collins, D.,</w:t>
      </w:r>
      <w:r w:rsidR="00784886">
        <w:t xml:space="preserve"> Jordan, C., &amp; Coleman, H. (2013</w:t>
      </w:r>
      <w:r w:rsidRPr="00B9725E">
        <w:t xml:space="preserve">). </w:t>
      </w:r>
      <w:r w:rsidRPr="00B9725E">
        <w:rPr>
          <w:i/>
        </w:rPr>
        <w:t>An introduction to family social work</w:t>
      </w:r>
      <w:r w:rsidR="00784886">
        <w:rPr>
          <w:i/>
        </w:rPr>
        <w:t xml:space="preserve"> </w:t>
      </w:r>
      <w:r w:rsidR="00784886">
        <w:t>(4</w:t>
      </w:r>
      <w:r w:rsidR="00784886" w:rsidRPr="00784886">
        <w:rPr>
          <w:vertAlign w:val="superscript"/>
        </w:rPr>
        <w:t>th</w:t>
      </w:r>
      <w:r w:rsidR="00784886">
        <w:t xml:space="preserve"> ed.)</w:t>
      </w:r>
      <w:r w:rsidRPr="00B9725E">
        <w:t xml:space="preserve">. Belmont, CA: </w:t>
      </w:r>
      <w:hyperlink r:id="rId67" w:history="1">
        <w:r w:rsidR="001F24E0" w:rsidRPr="001F24E0">
          <w:rPr>
            <w:rStyle w:val="Hyperlink"/>
          </w:rPr>
          <w:t>Cengage</w:t>
        </w:r>
      </w:hyperlink>
      <w:r w:rsidR="001F24E0" w:rsidRPr="00B9725E">
        <w:t>.</w:t>
      </w:r>
    </w:p>
    <w:p w14:paraId="2F8B8F9A" w14:textId="5B5E7404" w:rsidR="00DA33D5" w:rsidRPr="00B9725E" w:rsidRDefault="00DA33D5" w:rsidP="00DA33D5">
      <w:pPr>
        <w:spacing w:after="120"/>
        <w:ind w:left="720" w:hanging="720"/>
      </w:pPr>
      <w:proofErr w:type="spellStart"/>
      <w:r w:rsidRPr="00B9725E">
        <w:t>Erera</w:t>
      </w:r>
      <w:proofErr w:type="spellEnd"/>
      <w:r w:rsidRPr="00B9725E">
        <w:t xml:space="preserve">, P. I. (2002). </w:t>
      </w:r>
      <w:r w:rsidRPr="00B9725E">
        <w:rPr>
          <w:i/>
          <w:iCs/>
        </w:rPr>
        <w:t xml:space="preserve">Family diversity: Continuity and change in the contemporary family. </w:t>
      </w:r>
      <w:r w:rsidRPr="00B9725E">
        <w:t xml:space="preserve">Thousand Oaks, CA: </w:t>
      </w:r>
      <w:hyperlink r:id="rId68" w:history="1">
        <w:r w:rsidRPr="00282F47">
          <w:rPr>
            <w:rStyle w:val="Hyperlink"/>
          </w:rPr>
          <w:t>Sage</w:t>
        </w:r>
      </w:hyperlink>
      <w:r w:rsidRPr="00B9725E">
        <w:t>.</w:t>
      </w:r>
    </w:p>
    <w:p w14:paraId="30384271" w14:textId="77777777" w:rsidR="00F50F7B" w:rsidRPr="00501BD2" w:rsidRDefault="00F50F7B" w:rsidP="00F50F7B">
      <w:pPr>
        <w:spacing w:after="160" w:line="259" w:lineRule="auto"/>
        <w:rPr>
          <w:rFonts w:eastAsiaTheme="minorHAnsi"/>
        </w:rPr>
      </w:pPr>
      <w:r w:rsidRPr="00501BD2">
        <w:rPr>
          <w:rFonts w:eastAsiaTheme="minorHAnsi"/>
        </w:rPr>
        <w:t xml:space="preserve">Faddis, T. J., &amp; Cobb, K. F. (2016). Family therapy techniques in residential settings: Family </w:t>
      </w:r>
      <w:r w:rsidRPr="00501BD2">
        <w:rPr>
          <w:rFonts w:eastAsiaTheme="minorHAnsi"/>
        </w:rPr>
        <w:tab/>
        <w:t xml:space="preserve">sculptures and reflecting teams. </w:t>
      </w:r>
      <w:r w:rsidRPr="00F50F7B">
        <w:rPr>
          <w:rFonts w:eastAsiaTheme="minorHAnsi"/>
          <w:i/>
        </w:rPr>
        <w:t>Contemporary Family Therapy, 38</w:t>
      </w:r>
      <w:r w:rsidRPr="00501BD2">
        <w:rPr>
          <w:rFonts w:eastAsiaTheme="minorHAnsi"/>
        </w:rPr>
        <w:t>(1), 43-51.</w:t>
      </w:r>
    </w:p>
    <w:p w14:paraId="3E97D7F4" w14:textId="587F3252" w:rsidR="00D9416F" w:rsidRPr="00B9725E" w:rsidRDefault="00D9416F" w:rsidP="00D9416F">
      <w:pPr>
        <w:pStyle w:val="Bibliography"/>
      </w:pPr>
      <w:r>
        <w:t>Goldenberg, I., &amp; Goldenberg, H. (2017</w:t>
      </w:r>
      <w:r w:rsidR="00DA33D5" w:rsidRPr="00B9725E">
        <w:t xml:space="preserve">). </w:t>
      </w:r>
      <w:r w:rsidR="00DA33D5" w:rsidRPr="00B9725E">
        <w:rPr>
          <w:i/>
          <w:iCs/>
        </w:rPr>
        <w:t xml:space="preserve">Family therapy: An overview </w:t>
      </w:r>
      <w:r>
        <w:t>(9</w:t>
      </w:r>
      <w:r w:rsidR="00DA33D5" w:rsidRPr="00B9725E">
        <w:rPr>
          <w:vertAlign w:val="superscript"/>
        </w:rPr>
        <w:t>th</w:t>
      </w:r>
      <w:r w:rsidR="00DA33D5" w:rsidRPr="00B9725E">
        <w:t xml:space="preserve"> ed.).</w:t>
      </w:r>
      <w:r w:rsidR="00D75B9C" w:rsidRPr="00B9725E">
        <w:t xml:space="preserve"> </w:t>
      </w:r>
      <w:r w:rsidR="00DA33D5" w:rsidRPr="00B9725E">
        <w:t xml:space="preserve">Belmont, CA: </w:t>
      </w:r>
      <w:hyperlink r:id="rId69" w:history="1">
        <w:r w:rsidR="001F24E0" w:rsidRPr="001F24E0">
          <w:rPr>
            <w:rStyle w:val="Hyperlink"/>
          </w:rPr>
          <w:t>Cengage</w:t>
        </w:r>
      </w:hyperlink>
      <w:r w:rsidR="001F24E0" w:rsidRPr="00B9725E">
        <w:t>.</w:t>
      </w:r>
    </w:p>
    <w:p w14:paraId="12AFA0A6" w14:textId="39E4AB5E" w:rsidR="00B5109D" w:rsidRPr="00B9725E" w:rsidRDefault="00DA33D5" w:rsidP="00B5109D">
      <w:pPr>
        <w:pStyle w:val="Bibliography"/>
      </w:pPr>
      <w:r w:rsidRPr="00B9725E">
        <w:t xml:space="preserve">Janzen, C., Harris, O., Jordan, C., &amp; Franklin, C. (2006). </w:t>
      </w:r>
      <w:r w:rsidRPr="00B9725E">
        <w:rPr>
          <w:i/>
          <w:iCs/>
        </w:rPr>
        <w:t xml:space="preserve">Family treatment: Evidence-based practice with populations at risk </w:t>
      </w:r>
      <w:r w:rsidRPr="00B9725E">
        <w:t>(4</w:t>
      </w:r>
      <w:r w:rsidRPr="00B9725E">
        <w:rPr>
          <w:vertAlign w:val="superscript"/>
        </w:rPr>
        <w:t>th</w:t>
      </w:r>
      <w:r w:rsidRPr="00B9725E">
        <w:t xml:space="preserve"> ed.). Belmont, CA: </w:t>
      </w:r>
      <w:hyperlink r:id="rId70" w:history="1">
        <w:r w:rsidR="001F24E0" w:rsidRPr="001F24E0">
          <w:rPr>
            <w:rStyle w:val="Hyperlink"/>
          </w:rPr>
          <w:t>Cengage</w:t>
        </w:r>
      </w:hyperlink>
      <w:r w:rsidR="001F24E0" w:rsidRPr="00B9725E">
        <w:t>.</w:t>
      </w:r>
    </w:p>
    <w:p w14:paraId="166438EC" w14:textId="2ACA3529" w:rsidR="00EC0AC6" w:rsidRDefault="00EC0AC6" w:rsidP="00582CC7">
      <w:pPr>
        <w:pStyle w:val="Bibliography"/>
        <w:rPr>
          <w:rStyle w:val="col"/>
        </w:rPr>
      </w:pPr>
      <w:r w:rsidRPr="00694ABD">
        <w:rPr>
          <w:rStyle w:val="col"/>
          <w:i/>
        </w:rPr>
        <w:t>Journal of Family Social Work</w:t>
      </w:r>
      <w:r>
        <w:rPr>
          <w:rStyle w:val="col"/>
        </w:rPr>
        <w:t xml:space="preserve">: </w:t>
      </w:r>
      <w:hyperlink r:id="rId71" w:history="1">
        <w:r w:rsidRPr="00D83AA6">
          <w:rPr>
            <w:rStyle w:val="Hyperlink"/>
          </w:rPr>
          <w:t>http://www.tandfonline.com/toc/wfsw20/current</w:t>
        </w:r>
      </w:hyperlink>
      <w:r>
        <w:rPr>
          <w:rStyle w:val="col"/>
        </w:rPr>
        <w:t xml:space="preserve"> </w:t>
      </w:r>
    </w:p>
    <w:p w14:paraId="2A663399" w14:textId="0C8013A7" w:rsidR="00265349" w:rsidRPr="00265349" w:rsidRDefault="00265349" w:rsidP="00582CC7">
      <w:pPr>
        <w:pStyle w:val="Bibliography"/>
        <w:rPr>
          <w:rStyle w:val="col"/>
        </w:rPr>
      </w:pPr>
      <w:r>
        <w:rPr>
          <w:rStyle w:val="col"/>
          <w:i/>
        </w:rPr>
        <w:t>Journal of Child and Family Studies:</w:t>
      </w:r>
      <w:r>
        <w:rPr>
          <w:rStyle w:val="col"/>
        </w:rPr>
        <w:t xml:space="preserve"> </w:t>
      </w:r>
      <w:hyperlink r:id="rId72" w:history="1">
        <w:r w:rsidRPr="007A6E1A">
          <w:rPr>
            <w:rStyle w:val="Hyperlink"/>
          </w:rPr>
          <w:t>https://link.springer.com/journal/10826</w:t>
        </w:r>
      </w:hyperlink>
      <w:r>
        <w:rPr>
          <w:rStyle w:val="col"/>
        </w:rPr>
        <w:t xml:space="preserve"> </w:t>
      </w:r>
    </w:p>
    <w:p w14:paraId="1F0C2048" w14:textId="1DE881F0" w:rsidR="00DA33D5" w:rsidRPr="00B9725E" w:rsidRDefault="00582CC7" w:rsidP="00582CC7">
      <w:pPr>
        <w:pStyle w:val="Bibliography"/>
      </w:pPr>
      <w:proofErr w:type="spellStart"/>
      <w:r w:rsidRPr="00B9725E">
        <w:rPr>
          <w:rStyle w:val="col"/>
        </w:rPr>
        <w:lastRenderedPageBreak/>
        <w:t>Lachkar</w:t>
      </w:r>
      <w:proofErr w:type="spellEnd"/>
      <w:r w:rsidRPr="00B9725E">
        <w:rPr>
          <w:rStyle w:val="col"/>
        </w:rPr>
        <w:t xml:space="preserve">, J. (2014). </w:t>
      </w:r>
      <w:r w:rsidRPr="00B9725E">
        <w:rPr>
          <w:rStyle w:val="col"/>
          <w:i/>
          <w:iCs/>
        </w:rPr>
        <w:t>Common complaints in couple therapy: New approaches to treating marital conflict</w:t>
      </w:r>
      <w:r w:rsidRPr="00B9725E">
        <w:rPr>
          <w:rStyle w:val="col"/>
        </w:rPr>
        <w:t xml:space="preserve"> (1</w:t>
      </w:r>
      <w:r w:rsidRPr="00B9725E">
        <w:rPr>
          <w:rStyle w:val="col"/>
          <w:vertAlign w:val="superscript"/>
        </w:rPr>
        <w:t>st</w:t>
      </w:r>
      <w:r w:rsidRPr="00B9725E">
        <w:rPr>
          <w:rStyle w:val="col"/>
        </w:rPr>
        <w:t xml:space="preserve"> ed.). New York: Routledge.</w:t>
      </w:r>
    </w:p>
    <w:p w14:paraId="45CD08E1" w14:textId="77777777" w:rsidR="00694ABD" w:rsidRPr="00501BD2" w:rsidRDefault="00694ABD" w:rsidP="00694ABD">
      <w:pPr>
        <w:spacing w:after="160" w:line="259" w:lineRule="auto"/>
        <w:rPr>
          <w:rFonts w:eastAsiaTheme="minorHAnsi"/>
        </w:rPr>
      </w:pPr>
      <w:proofErr w:type="spellStart"/>
      <w:r w:rsidRPr="00501BD2">
        <w:rPr>
          <w:rFonts w:eastAsiaTheme="minorHAnsi"/>
        </w:rPr>
        <w:t>Lorås</w:t>
      </w:r>
      <w:proofErr w:type="spellEnd"/>
      <w:r w:rsidRPr="00501BD2">
        <w:rPr>
          <w:rFonts w:eastAsiaTheme="minorHAnsi"/>
        </w:rPr>
        <w:t xml:space="preserve">, L. (2017). Systemic family therapy competences in child and adolescent mental health </w:t>
      </w:r>
      <w:r w:rsidRPr="00501BD2">
        <w:rPr>
          <w:rFonts w:eastAsiaTheme="minorHAnsi"/>
        </w:rPr>
        <w:tab/>
        <w:t>care</w:t>
      </w:r>
      <w:r w:rsidRPr="00694ABD">
        <w:rPr>
          <w:rFonts w:eastAsiaTheme="minorHAnsi"/>
          <w:i/>
        </w:rPr>
        <w:t>. Contemporary Family Therapy, 40(</w:t>
      </w:r>
      <w:r w:rsidRPr="00501BD2">
        <w:rPr>
          <w:rFonts w:eastAsiaTheme="minorHAnsi"/>
        </w:rPr>
        <w:t>1), 1-9.</w:t>
      </w:r>
    </w:p>
    <w:p w14:paraId="12043C5F" w14:textId="25F3ADB7" w:rsidR="00282F47" w:rsidRPr="00CD5A0A" w:rsidRDefault="00282F47" w:rsidP="00DA33D5">
      <w:pPr>
        <w:pStyle w:val="Bibliography"/>
      </w:pPr>
      <w:proofErr w:type="spellStart"/>
      <w:r>
        <w:t>Mezey</w:t>
      </w:r>
      <w:proofErr w:type="spellEnd"/>
      <w:r>
        <w:t xml:space="preserve">, N. (2015). </w:t>
      </w:r>
      <w:r>
        <w:rPr>
          <w:i/>
        </w:rPr>
        <w:t xml:space="preserve">LGBT families. </w:t>
      </w:r>
      <w:r w:rsidR="00CD5A0A">
        <w:t>Thousand Oaks, CA: Cengage.</w:t>
      </w:r>
    </w:p>
    <w:p w14:paraId="19FAA9EA" w14:textId="1B577373" w:rsidR="00DA33D5" w:rsidRPr="00B9725E" w:rsidRDefault="00DA33D5" w:rsidP="00DA33D5">
      <w:pPr>
        <w:pStyle w:val="Bibliography"/>
      </w:pPr>
      <w:r w:rsidRPr="00B9725E">
        <w:t xml:space="preserve">McGoldrick, M., Gerson, R., &amp; </w:t>
      </w:r>
      <w:proofErr w:type="spellStart"/>
      <w:r w:rsidRPr="00B9725E">
        <w:t>Petry</w:t>
      </w:r>
      <w:proofErr w:type="spellEnd"/>
      <w:r w:rsidRPr="00B9725E">
        <w:t xml:space="preserve">, S. (2008). </w:t>
      </w:r>
      <w:r w:rsidRPr="00B9725E">
        <w:rPr>
          <w:i/>
          <w:iCs/>
        </w:rPr>
        <w:t>Genograms: Assessment and intervention</w:t>
      </w:r>
      <w:r w:rsidRPr="00B9725E">
        <w:rPr>
          <w:iCs/>
        </w:rPr>
        <w:t xml:space="preserve"> (3</w:t>
      </w:r>
      <w:r w:rsidRPr="00B9725E">
        <w:rPr>
          <w:iCs/>
          <w:vertAlign w:val="superscript"/>
        </w:rPr>
        <w:t>rd</w:t>
      </w:r>
      <w:r w:rsidRPr="00B9725E">
        <w:rPr>
          <w:iCs/>
        </w:rPr>
        <w:t xml:space="preserve"> ed.)</w:t>
      </w:r>
      <w:r w:rsidRPr="00B9725E">
        <w:rPr>
          <w:i/>
          <w:iCs/>
        </w:rPr>
        <w:t>.</w:t>
      </w:r>
      <w:r w:rsidRPr="00B9725E">
        <w:t xml:space="preserve"> New Yo</w:t>
      </w:r>
      <w:r w:rsidR="00D67F4E">
        <w:t xml:space="preserve">rk NY: </w:t>
      </w:r>
      <w:hyperlink r:id="rId73" w:history="1">
        <w:r w:rsidR="00D67F4E" w:rsidRPr="00D67F4E">
          <w:rPr>
            <w:rStyle w:val="Hyperlink"/>
          </w:rPr>
          <w:t>Norton</w:t>
        </w:r>
      </w:hyperlink>
      <w:r w:rsidRPr="00B9725E">
        <w:t>.</w:t>
      </w:r>
    </w:p>
    <w:p w14:paraId="6C114323" w14:textId="595B493A" w:rsidR="00991621" w:rsidRPr="00B9725E" w:rsidRDefault="00991621" w:rsidP="00991621">
      <w:pPr>
        <w:autoSpaceDE w:val="0"/>
        <w:autoSpaceDN w:val="0"/>
        <w:adjustRightInd w:val="0"/>
        <w:spacing w:after="120"/>
        <w:ind w:left="720" w:hanging="720"/>
      </w:pPr>
      <w:r w:rsidRPr="00B9725E">
        <w:rPr>
          <w:spacing w:val="-3"/>
          <w:lang w:val="en-GB"/>
        </w:rPr>
        <w:t xml:space="preserve">McGoldrick, M. (2016). </w:t>
      </w:r>
      <w:r w:rsidRPr="00B9725E">
        <w:rPr>
          <w:i/>
          <w:spacing w:val="-3"/>
          <w:lang w:val="en-GB"/>
        </w:rPr>
        <w:t>The genogram casebook: A clinical companion to Genograms: Assessment and intervention.</w:t>
      </w:r>
      <w:r w:rsidRPr="00B9725E">
        <w:rPr>
          <w:spacing w:val="-3"/>
          <w:lang w:val="en-GB"/>
        </w:rPr>
        <w:t xml:space="preserve"> New York: </w:t>
      </w:r>
      <w:hyperlink r:id="rId74" w:history="1">
        <w:r w:rsidR="00D67F4E" w:rsidRPr="00D67F4E">
          <w:rPr>
            <w:rStyle w:val="Hyperlink"/>
          </w:rPr>
          <w:t>Norton</w:t>
        </w:r>
      </w:hyperlink>
      <w:r w:rsidR="00D67F4E" w:rsidRPr="00B9725E">
        <w:t>.</w:t>
      </w:r>
    </w:p>
    <w:p w14:paraId="668F9705" w14:textId="37D7445F" w:rsidR="0017298C" w:rsidRDefault="0017298C" w:rsidP="0017298C">
      <w:pPr>
        <w:pStyle w:val="Bibliography"/>
      </w:pPr>
      <w:r>
        <w:t>McGoldrick, M., Garcia</w:t>
      </w:r>
      <w:r w:rsidR="006139DC">
        <w:t>-</w:t>
      </w:r>
      <w:r>
        <w:t xml:space="preserve">Preto, N., &amp; </w:t>
      </w:r>
      <w:r w:rsidRPr="00B9725E">
        <w:t>Carter, B</w:t>
      </w:r>
      <w:r>
        <w:t>. (Eds.) (2016</w:t>
      </w:r>
      <w:r w:rsidRPr="00B9725E">
        <w:t xml:space="preserve">). </w:t>
      </w:r>
      <w:r w:rsidRPr="002A58A6">
        <w:rPr>
          <w:i/>
        </w:rPr>
        <w:t>The expanded family life cycle: Individual, family, and social perspectives</w:t>
      </w:r>
      <w:r>
        <w:t xml:space="preserve"> (5</w:t>
      </w:r>
      <w:r w:rsidRPr="00F93763">
        <w:rPr>
          <w:vertAlign w:val="superscript"/>
        </w:rPr>
        <w:t>th</w:t>
      </w:r>
      <w:r>
        <w:t xml:space="preserve"> </w:t>
      </w:r>
      <w:r w:rsidRPr="00B9725E">
        <w:t xml:space="preserve">ed.). Boston: </w:t>
      </w:r>
      <w:hyperlink r:id="rId75" w:history="1">
        <w:r w:rsidRPr="00DF4279">
          <w:rPr>
            <w:rStyle w:val="Hyperlink"/>
          </w:rPr>
          <w:t>Pearson</w:t>
        </w:r>
      </w:hyperlink>
      <w:r>
        <w:t>.</w:t>
      </w:r>
    </w:p>
    <w:p w14:paraId="40553A7E" w14:textId="476686E5" w:rsidR="00DA33D5" w:rsidRDefault="006139DC" w:rsidP="006139DC">
      <w:pPr>
        <w:pStyle w:val="Bibliography"/>
      </w:pPr>
      <w:r>
        <w:t xml:space="preserve">McGoldrick, M., Giordano, J., Garcia-Preto, N., &amp; </w:t>
      </w:r>
      <w:r w:rsidR="00DA33D5" w:rsidRPr="00B9725E">
        <w:t>Pearce, J.K. (</w:t>
      </w:r>
      <w:r>
        <w:t>2005</w:t>
      </w:r>
      <w:r w:rsidR="00DA33D5" w:rsidRPr="00B9725E">
        <w:t xml:space="preserve">). </w:t>
      </w:r>
      <w:r w:rsidR="00DA33D5" w:rsidRPr="00B9725E">
        <w:rPr>
          <w:i/>
          <w:iCs/>
        </w:rPr>
        <w:t>Ethnicity and family therapy</w:t>
      </w:r>
      <w:r w:rsidR="00DA33D5" w:rsidRPr="00B9725E">
        <w:t xml:space="preserve"> (</w:t>
      </w:r>
      <w:r>
        <w:t>3rd</w:t>
      </w:r>
      <w:r w:rsidR="00DA33D5" w:rsidRPr="00B9725E">
        <w:t xml:space="preserve"> ed.). New York: </w:t>
      </w:r>
      <w:hyperlink r:id="rId76" w:history="1">
        <w:r w:rsidR="00DA33D5" w:rsidRPr="00837D28">
          <w:rPr>
            <w:rStyle w:val="Hyperlink"/>
          </w:rPr>
          <w:t>Guilford</w:t>
        </w:r>
      </w:hyperlink>
      <w:r w:rsidR="00DA33D5" w:rsidRPr="00B9725E">
        <w:t xml:space="preserve">. </w:t>
      </w:r>
    </w:p>
    <w:p w14:paraId="20B1CE5D" w14:textId="77777777" w:rsidR="00DA33D5" w:rsidRPr="00B9725E" w:rsidRDefault="00DA33D5" w:rsidP="00DA33D5">
      <w:pPr>
        <w:pStyle w:val="Bibliography"/>
      </w:pPr>
      <w:r w:rsidRPr="00B9725E">
        <w:t xml:space="preserve">Minuchin, S. (1992). </w:t>
      </w:r>
      <w:r w:rsidRPr="00B9725E">
        <w:rPr>
          <w:i/>
          <w:iCs/>
        </w:rPr>
        <w:t xml:space="preserve">Families and family therapy. </w:t>
      </w:r>
      <w:r w:rsidRPr="00B9725E">
        <w:t>Cambridge, MA: Harvard University Press. ISBN 0674-292-367 (</w:t>
      </w:r>
      <w:hyperlink r:id="rId77" w:history="1">
        <w:r w:rsidRPr="00B9725E">
          <w:rPr>
            <w:rStyle w:val="Hyperlink"/>
          </w:rPr>
          <w:t>http://www.hup.harvard.edu/</w:t>
        </w:r>
      </w:hyperlink>
      <w:r w:rsidRPr="00B9725E">
        <w:t xml:space="preserve">) </w:t>
      </w:r>
    </w:p>
    <w:p w14:paraId="60469069" w14:textId="77777777" w:rsidR="00DA33D5" w:rsidRDefault="00DA33D5" w:rsidP="00DA33D5">
      <w:pPr>
        <w:pStyle w:val="Bibliography"/>
      </w:pPr>
      <w:r w:rsidRPr="00B9725E">
        <w:t xml:space="preserve">Minuchin, S. (1992). </w:t>
      </w:r>
      <w:r w:rsidRPr="00B9725E">
        <w:rPr>
          <w:i/>
          <w:iCs/>
        </w:rPr>
        <w:t>Family therapy techniques.</w:t>
      </w:r>
      <w:r w:rsidRPr="00B9725E">
        <w:t xml:space="preserve"> Cambridge, MA: Harvard University Press. ISBN 0674-294-106</w:t>
      </w:r>
    </w:p>
    <w:p w14:paraId="47678038" w14:textId="40AFE8FD" w:rsidR="00A93310" w:rsidRDefault="00A93310" w:rsidP="00DA33D5">
      <w:pPr>
        <w:pStyle w:val="Bibliography"/>
      </w:pPr>
      <w:r w:rsidRPr="00B9725E">
        <w:t>Minuchin, S.</w:t>
      </w:r>
      <w:r>
        <w:t xml:space="preserve">, Nichols, M., &amp; Lee, W. (2007): </w:t>
      </w:r>
      <w:r w:rsidRPr="00AD42E7">
        <w:rPr>
          <w:i/>
        </w:rPr>
        <w:t>Assessing families and couples: From symptom to system</w:t>
      </w:r>
      <w:r>
        <w:t xml:space="preserve">. </w:t>
      </w:r>
      <w:r w:rsidRPr="00B9725E">
        <w:t xml:space="preserve">Boston: </w:t>
      </w:r>
      <w:hyperlink r:id="rId78" w:history="1">
        <w:r w:rsidRPr="00DF4279">
          <w:rPr>
            <w:rStyle w:val="Hyperlink"/>
          </w:rPr>
          <w:t>Pearson</w:t>
        </w:r>
      </w:hyperlink>
      <w:r>
        <w:t>.</w:t>
      </w:r>
    </w:p>
    <w:p w14:paraId="0F7F014D" w14:textId="77777777" w:rsidR="00AD42E7" w:rsidRDefault="00DA33D5" w:rsidP="00AD42E7">
      <w:pPr>
        <w:pStyle w:val="Bibliography"/>
      </w:pPr>
      <w:r w:rsidRPr="00B9725E">
        <w:t xml:space="preserve">Nichols, M. P. &amp; </w:t>
      </w:r>
      <w:r w:rsidR="003F5090">
        <w:t>Davis</w:t>
      </w:r>
      <w:r w:rsidRPr="00B9725E">
        <w:t xml:space="preserve">, </w:t>
      </w:r>
      <w:r w:rsidR="003F5090">
        <w:t>S.</w:t>
      </w:r>
      <w:r w:rsidRPr="00B9725E">
        <w:t xml:space="preserve"> (</w:t>
      </w:r>
      <w:r w:rsidR="003F5090">
        <w:t>2017</w:t>
      </w:r>
      <w:r w:rsidRPr="00B9725E">
        <w:t xml:space="preserve">). </w:t>
      </w:r>
      <w:r w:rsidRPr="00B9725E">
        <w:rPr>
          <w:i/>
        </w:rPr>
        <w:t>Family therapy: Concepts and methods</w:t>
      </w:r>
      <w:r w:rsidR="003F5090">
        <w:t xml:space="preserve"> (11</w:t>
      </w:r>
      <w:r w:rsidRPr="00B9725E">
        <w:rPr>
          <w:vertAlign w:val="superscript"/>
        </w:rPr>
        <w:t>th</w:t>
      </w:r>
      <w:r w:rsidRPr="00B9725E">
        <w:t xml:space="preserve"> ed.). Boston: </w:t>
      </w:r>
      <w:hyperlink r:id="rId79" w:history="1">
        <w:r w:rsidR="00031FDA" w:rsidRPr="00DF4279">
          <w:rPr>
            <w:rStyle w:val="Hyperlink"/>
          </w:rPr>
          <w:t>Pearson</w:t>
        </w:r>
      </w:hyperlink>
      <w:r w:rsidR="00031FDA">
        <w:t>.</w:t>
      </w:r>
    </w:p>
    <w:p w14:paraId="11A02E20" w14:textId="1661A757" w:rsidR="006A357A" w:rsidRPr="00B9725E" w:rsidRDefault="006A357A" w:rsidP="00AD42E7">
      <w:pPr>
        <w:pStyle w:val="Bibliography"/>
      </w:pPr>
      <w:proofErr w:type="spellStart"/>
      <w:r w:rsidRPr="00B9725E">
        <w:t>Prest</w:t>
      </w:r>
      <w:proofErr w:type="spellEnd"/>
      <w:r w:rsidRPr="00B9725E">
        <w:t>, L.A. &amp; Keller, J.F. (1993). Spirituality and family therapy: Spiritual beliefs, myths, and metaphors</w:t>
      </w:r>
      <w:r w:rsidRPr="00B9725E">
        <w:rPr>
          <w:i/>
        </w:rPr>
        <w:t>. Journal of Marital and Family Therapy</w:t>
      </w:r>
      <w:r w:rsidRPr="00B9725E">
        <w:t>, 19 (2), 137</w:t>
      </w:r>
      <w:r w:rsidRPr="00B9725E">
        <w:noBreakHyphen/>
        <w:t>148.</w:t>
      </w:r>
    </w:p>
    <w:p w14:paraId="758F8623" w14:textId="77777777" w:rsidR="00DA33D5" w:rsidRPr="00B9725E" w:rsidRDefault="00DA33D5" w:rsidP="00DA33D5">
      <w:pPr>
        <w:pStyle w:val="Bibliography"/>
      </w:pPr>
      <w:proofErr w:type="spellStart"/>
      <w:r w:rsidRPr="00B9725E">
        <w:t>Satir</w:t>
      </w:r>
      <w:proofErr w:type="spellEnd"/>
      <w:r w:rsidRPr="00B9725E">
        <w:t xml:space="preserve">, V., &amp; Baldwin, M. (1983). </w:t>
      </w:r>
      <w:proofErr w:type="spellStart"/>
      <w:r w:rsidRPr="00B9725E">
        <w:rPr>
          <w:i/>
          <w:iCs/>
        </w:rPr>
        <w:t>Satir</w:t>
      </w:r>
      <w:proofErr w:type="spellEnd"/>
      <w:r w:rsidRPr="00B9725E">
        <w:rPr>
          <w:i/>
          <w:iCs/>
        </w:rPr>
        <w:t xml:space="preserve"> step by step: A guide to creating change in families.</w:t>
      </w:r>
      <w:r w:rsidRPr="00B9725E">
        <w:t xml:space="preserve"> Palo Alto, CA: Science and Behavior Books (</w:t>
      </w:r>
      <w:hyperlink r:id="rId80" w:history="1">
        <w:r w:rsidRPr="00B9725E">
          <w:rPr>
            <w:rStyle w:val="Hyperlink"/>
          </w:rPr>
          <w:t>http://sbbks.com/conjoint.html</w:t>
        </w:r>
      </w:hyperlink>
      <w:r w:rsidRPr="00B9725E">
        <w:t>).</w:t>
      </w:r>
    </w:p>
    <w:p w14:paraId="3997592A" w14:textId="77777777" w:rsidR="007C4D41" w:rsidRDefault="00DA33D5" w:rsidP="007C4D41">
      <w:pPr>
        <w:pStyle w:val="Bibliography"/>
      </w:pPr>
      <w:proofErr w:type="spellStart"/>
      <w:r w:rsidRPr="00B9725E">
        <w:t>Satir</w:t>
      </w:r>
      <w:proofErr w:type="spellEnd"/>
      <w:r w:rsidRPr="00B9725E">
        <w:t xml:space="preserve">, V. (1987). </w:t>
      </w:r>
      <w:r w:rsidRPr="00B9725E">
        <w:rPr>
          <w:i/>
          <w:iCs/>
        </w:rPr>
        <w:t>Conjoint family therapy</w:t>
      </w:r>
      <w:r w:rsidRPr="00B9725E">
        <w:t xml:space="preserve"> (3</w:t>
      </w:r>
      <w:r w:rsidRPr="00B9725E">
        <w:rPr>
          <w:vertAlign w:val="superscript"/>
        </w:rPr>
        <w:t>rd</w:t>
      </w:r>
      <w:r w:rsidRPr="00B9725E">
        <w:t xml:space="preserve"> ed.). Palo Alto, CA: Science and Behavior Books. (</w:t>
      </w:r>
      <w:proofErr w:type="spellStart"/>
      <w:r w:rsidRPr="00B9725E">
        <w:t>Satir’s</w:t>
      </w:r>
      <w:proofErr w:type="spellEnd"/>
      <w:r w:rsidRPr="00B9725E">
        <w:t xml:space="preserve"> videotapes are available through </w:t>
      </w:r>
      <w:proofErr w:type="spellStart"/>
      <w:r w:rsidRPr="00B9725E">
        <w:t>Avante</w:t>
      </w:r>
      <w:proofErr w:type="spellEnd"/>
      <w:r w:rsidRPr="00B9725E">
        <w:t xml:space="preserve"> at (206) 241-7566)</w:t>
      </w:r>
    </w:p>
    <w:p w14:paraId="6E957634" w14:textId="33DC2A6A" w:rsidR="007C4D41" w:rsidRPr="007C4D41" w:rsidRDefault="007C4D41" w:rsidP="007C4D41">
      <w:pPr>
        <w:pStyle w:val="Bibliography"/>
      </w:pPr>
      <w:r w:rsidRPr="00126487">
        <w:rPr>
          <w:rStyle w:val="col"/>
        </w:rPr>
        <w:t xml:space="preserve">Schmidt, C. D., &amp; </w:t>
      </w:r>
      <w:proofErr w:type="spellStart"/>
      <w:r w:rsidRPr="00126487">
        <w:rPr>
          <w:rStyle w:val="col"/>
        </w:rPr>
        <w:t>Gelhert</w:t>
      </w:r>
      <w:proofErr w:type="spellEnd"/>
      <w:r w:rsidR="00B32B44">
        <w:rPr>
          <w:rStyle w:val="col"/>
        </w:rPr>
        <w:t>, N. C. (2016</w:t>
      </w:r>
      <w:r>
        <w:rPr>
          <w:rStyle w:val="col"/>
        </w:rPr>
        <w:t>). Couples therapy and empathy.</w:t>
      </w:r>
      <w:r>
        <w:rPr>
          <w:rStyle w:val="col"/>
          <w:i/>
          <w:iCs/>
        </w:rPr>
        <w:t xml:space="preserve"> The Family Journal, 25</w:t>
      </w:r>
      <w:r>
        <w:rPr>
          <w:rStyle w:val="col"/>
        </w:rPr>
        <w:t>(1), 23</w:t>
      </w:r>
      <w:r w:rsidR="00B32B44">
        <w:rPr>
          <w:rStyle w:val="col"/>
        </w:rPr>
        <w:t>-30</w:t>
      </w:r>
      <w:r>
        <w:rPr>
          <w:rStyle w:val="col"/>
        </w:rPr>
        <w:t>.</w:t>
      </w:r>
    </w:p>
    <w:p w14:paraId="37FCAF96" w14:textId="5BB101F4" w:rsidR="00BC0087" w:rsidRPr="00B9725E" w:rsidRDefault="00BC0087" w:rsidP="00D15489">
      <w:pPr>
        <w:pStyle w:val="Bibliography"/>
      </w:pPr>
      <w:proofErr w:type="spellStart"/>
      <w:r w:rsidRPr="00B9725E">
        <w:t>Taibbi</w:t>
      </w:r>
      <w:proofErr w:type="spellEnd"/>
      <w:r w:rsidRPr="00B9725E">
        <w:t xml:space="preserve">, R. (2015). </w:t>
      </w:r>
      <w:r w:rsidRPr="00B9725E">
        <w:rPr>
          <w:i/>
        </w:rPr>
        <w:t>Doing family therapy: Craft and creativity in clinical practice</w:t>
      </w:r>
      <w:r w:rsidRPr="00B9725E">
        <w:t>. New York: Guilford Press.</w:t>
      </w:r>
    </w:p>
    <w:p w14:paraId="7CE9AD53" w14:textId="77777777" w:rsidR="00DA33D5" w:rsidRPr="00B9725E" w:rsidRDefault="00DA33D5" w:rsidP="00DA33D5">
      <w:pPr>
        <w:pStyle w:val="Bibliography"/>
      </w:pPr>
      <w:r w:rsidRPr="00B9725E">
        <w:t xml:space="preserve">Whitaker, C., &amp; </w:t>
      </w:r>
      <w:proofErr w:type="spellStart"/>
      <w:r w:rsidRPr="00B9725E">
        <w:t>Bumberry</w:t>
      </w:r>
      <w:proofErr w:type="spellEnd"/>
      <w:r w:rsidRPr="00B9725E">
        <w:t xml:space="preserve">, W. (1988). </w:t>
      </w:r>
      <w:r w:rsidRPr="00B9725E">
        <w:rPr>
          <w:i/>
          <w:iCs/>
        </w:rPr>
        <w:t>Dancing with the family.</w:t>
      </w:r>
      <w:r w:rsidRPr="00B9725E">
        <w:t xml:space="preserve"> New York: Brunner Mazel (Routledge).</w:t>
      </w:r>
    </w:p>
    <w:p w14:paraId="2482794D" w14:textId="77777777" w:rsidR="00E17543" w:rsidRPr="004678C6" w:rsidRDefault="00E17543" w:rsidP="00E17543">
      <w:pPr>
        <w:pStyle w:val="Heading1"/>
      </w:pPr>
      <w:r>
        <w:t>Class Attendance and Participation</w:t>
      </w:r>
    </w:p>
    <w:p w14:paraId="7BEAF885" w14:textId="77777777" w:rsidR="00EC5D34" w:rsidRPr="005602E7" w:rsidRDefault="00E17543" w:rsidP="00EC5D34">
      <w:pPr>
        <w:rPr>
          <w:iCs/>
        </w:rPr>
      </w:pPr>
      <w:r w:rsidRPr="009939DC">
        <w:rPr>
          <w:iCs/>
        </w:rPr>
        <w:t>Social work education is designed to help you prepare for professional practice.</w:t>
      </w:r>
      <w:r>
        <w:rPr>
          <w:iCs/>
        </w:rPr>
        <w:t xml:space="preserve"> T</w:t>
      </w:r>
      <w:r w:rsidRPr="009939DC">
        <w:rPr>
          <w:iCs/>
        </w:rPr>
        <w:t xml:space="preserve">o model ethically appropriate practice, </w:t>
      </w:r>
      <w:r w:rsidRPr="00EF77E4">
        <w:rPr>
          <w:b/>
          <w:iCs/>
        </w:rPr>
        <w:t>please treat coming to classes as you would treat working at an agency</w:t>
      </w:r>
      <w:r w:rsidRPr="009939DC">
        <w:rPr>
          <w:iCs/>
        </w:rPr>
        <w:t>.</w:t>
      </w:r>
      <w:r>
        <w:rPr>
          <w:iCs/>
        </w:rPr>
        <w:t xml:space="preserve"> </w:t>
      </w:r>
      <w:r w:rsidRPr="009939DC">
        <w:rPr>
          <w:iCs/>
        </w:rPr>
        <w:t>Given the Council on Social Work Education’s requirements for professional behavior</w:t>
      </w:r>
      <w:r w:rsidRPr="009939DC">
        <w:rPr>
          <w:i/>
          <w:iCs/>
        </w:rPr>
        <w:t>, attendance for all classes is required.</w:t>
      </w:r>
      <w:r>
        <w:rPr>
          <w:i/>
          <w:iCs/>
        </w:rPr>
        <w:t xml:space="preserve"> </w:t>
      </w:r>
      <w:r w:rsidRPr="009939DC">
        <w:rPr>
          <w:iCs/>
        </w:rPr>
        <w:t>More than one unexcused absence, excessive tardiness, or patterns of leaving early may result in a reduction of the final grade.</w:t>
      </w:r>
      <w:r>
        <w:rPr>
          <w:iCs/>
        </w:rPr>
        <w:t xml:space="preserve"> You may be asked to </w:t>
      </w:r>
      <w:r>
        <w:rPr>
          <w:iCs/>
        </w:rPr>
        <w:lastRenderedPageBreak/>
        <w:t>present documentation</w:t>
      </w:r>
      <w:r w:rsidRPr="009939DC">
        <w:rPr>
          <w:iCs/>
        </w:rPr>
        <w:t xml:space="preserve"> from a healthcare provider for excused absences due to illness or other documentation for other circumstances.</w:t>
      </w:r>
      <w:r>
        <w:rPr>
          <w:iCs/>
        </w:rPr>
        <w:t xml:space="preserve"> </w:t>
      </w:r>
      <w:r w:rsidRPr="009939DC">
        <w:rPr>
          <w:iCs/>
        </w:rPr>
        <w:t xml:space="preserve">Since participating in class is an integral part of social work education, it is vital that the student be in class; therefore, </w:t>
      </w:r>
      <w:r w:rsidRPr="009939DC">
        <w:rPr>
          <w:i/>
          <w:iCs/>
        </w:rPr>
        <w:t>even with excused absences, you may be required to withdraw or retake the class</w:t>
      </w:r>
      <w:r w:rsidRPr="009939DC">
        <w:rPr>
          <w:iCs/>
        </w:rPr>
        <w:t>.</w:t>
      </w:r>
      <w:r>
        <w:rPr>
          <w:iCs/>
        </w:rPr>
        <w:t xml:space="preserve"> W</w:t>
      </w:r>
      <w:r w:rsidRPr="009939DC">
        <w:rPr>
          <w:iCs/>
        </w:rPr>
        <w:t>hether</w:t>
      </w:r>
      <w:r>
        <w:rPr>
          <w:iCs/>
        </w:rPr>
        <w:t xml:space="preserve"> </w:t>
      </w:r>
      <w:r w:rsidRPr="009939DC">
        <w:rPr>
          <w:iCs/>
        </w:rPr>
        <w:t>or not there is a</w:t>
      </w:r>
      <w:r>
        <w:rPr>
          <w:iCs/>
        </w:rPr>
        <w:t xml:space="preserve"> documented, excused absence, if a student</w:t>
      </w:r>
      <w:r w:rsidRPr="009939DC">
        <w:rPr>
          <w:iCs/>
        </w:rPr>
        <w:t xml:space="preserve"> miss</w:t>
      </w:r>
      <w:r>
        <w:rPr>
          <w:iCs/>
        </w:rPr>
        <w:t>es</w:t>
      </w:r>
      <w:r w:rsidRPr="009939DC">
        <w:rPr>
          <w:iCs/>
        </w:rPr>
        <w:t xml:space="preserve"> more than 2 classes</w:t>
      </w:r>
      <w:r>
        <w:rPr>
          <w:iCs/>
        </w:rPr>
        <w:t xml:space="preserve"> (or 6 hours of class time), the student</w:t>
      </w:r>
      <w:r w:rsidRPr="009939DC">
        <w:rPr>
          <w:iCs/>
        </w:rPr>
        <w:t xml:space="preserve"> will receive a substantial decrease in the final grade</w:t>
      </w:r>
      <w:r w:rsidR="00EC5D34">
        <w:rPr>
          <w:iCs/>
        </w:rPr>
        <w:t xml:space="preserve">. </w:t>
      </w:r>
      <w:r w:rsidR="00EC5D34" w:rsidRPr="00126810">
        <w:t xml:space="preserve">As per FAU policy, if you are not present for the </w:t>
      </w:r>
      <w:r w:rsidR="00EC5D34" w:rsidRPr="00EC5D34">
        <w:rPr>
          <w:i/>
        </w:rPr>
        <w:t>first day of class</w:t>
      </w:r>
      <w:r w:rsidR="00EC5D34" w:rsidRPr="00126810">
        <w:t>, you will need to withdraw from the course through the Registrar’s Office or you may be administratively withdrawn (</w:t>
      </w:r>
      <w:hyperlink r:id="rId81" w:history="1">
        <w:r w:rsidR="00EC5D34" w:rsidRPr="00126810">
          <w:rPr>
            <w:rStyle w:val="Hyperlink"/>
            <w:rFonts w:eastAsiaTheme="majorEastAsia"/>
            <w:color w:val="954F72"/>
            <w:sz w:val="18"/>
            <w:szCs w:val="22"/>
          </w:rPr>
          <w:t>http://www.fau.edu/academic/registrar/FAUcatalog/academics.php</w:t>
        </w:r>
      </w:hyperlink>
      <w:r w:rsidR="00EC5D34" w:rsidRPr="00126810">
        <w:t>). If you are unable to attend the first class of this course, you will not be allowed to add the course after the first class has taken place.</w:t>
      </w:r>
    </w:p>
    <w:p w14:paraId="3C7449C0" w14:textId="0DF144D9" w:rsidR="00E17543" w:rsidRPr="009939DC" w:rsidRDefault="00E17543" w:rsidP="00E17543">
      <w:pPr>
        <w:rPr>
          <w:iCs/>
        </w:rPr>
      </w:pPr>
    </w:p>
    <w:p w14:paraId="543E2F3A" w14:textId="77777777" w:rsidR="00E17543" w:rsidRDefault="00E17543" w:rsidP="00E17543">
      <w:pPr>
        <w:rPr>
          <w:iCs/>
        </w:rPr>
      </w:pPr>
    </w:p>
    <w:p w14:paraId="70A6B429" w14:textId="77777777" w:rsidR="00E17543" w:rsidRPr="00060A26" w:rsidRDefault="00E17543" w:rsidP="00E17543">
      <w:pPr>
        <w:pStyle w:val="Heading1"/>
      </w:pPr>
      <w:r>
        <w:t>Expectations of Professional Behavior and Practice</w:t>
      </w:r>
    </w:p>
    <w:p w14:paraId="465A7EE8" w14:textId="77777777" w:rsidR="00E17543" w:rsidRPr="009939DC" w:rsidRDefault="00E17543" w:rsidP="00E17543">
      <w:r w:rsidRPr="009939DC">
        <w:t>The Florida Atlantic University School of Social Work is mandated by the Council on Social Work Education (</w:t>
      </w:r>
      <w:hyperlink r:id="rId82" w:history="1">
        <w:r w:rsidRPr="00410420">
          <w:rPr>
            <w:rStyle w:val="Hyperlink"/>
          </w:rPr>
          <w:t>www.CSWE.org</w:t>
        </w:r>
      </w:hyperlink>
      <w:r w:rsidRPr="009939DC">
        <w:t>) to foster and evaluate professional behavioral development for all students in the social work program. The School of Social Work also bears a responsibility to the community at large to produce fully trained professional social workers who consciously exhibit the knowledge, values, and skills of the profession of social work. The values of the profession are codified in the NASW Code of Ethics. Given this context, all students in the social work program will be expected to exhibit the following ethical standards of behavior.</w:t>
      </w:r>
    </w:p>
    <w:p w14:paraId="18C3676B" w14:textId="77777777" w:rsidR="00E17543" w:rsidRPr="009939DC" w:rsidRDefault="00E17543" w:rsidP="00E17543"/>
    <w:p w14:paraId="1B63453F" w14:textId="77777777" w:rsidR="00E17543" w:rsidRPr="009939DC" w:rsidRDefault="00E17543" w:rsidP="00CF4863">
      <w:pPr>
        <w:numPr>
          <w:ilvl w:val="0"/>
          <w:numId w:val="8"/>
        </w:numPr>
        <w:tabs>
          <w:tab w:val="clear" w:pos="720"/>
          <w:tab w:val="num" w:pos="360"/>
        </w:tabs>
        <w:ind w:left="360"/>
      </w:pPr>
      <w:r w:rsidRPr="009939DC">
        <w:rPr>
          <w:b/>
        </w:rPr>
        <w:t>Accountability</w:t>
      </w:r>
      <w:r w:rsidRPr="009939DC">
        <w:t xml:space="preserve">: Attend class, arrive on time, and return from break in a timely manner. </w:t>
      </w:r>
    </w:p>
    <w:p w14:paraId="4A643F67" w14:textId="77777777" w:rsidR="00E17543" w:rsidRPr="009939DC" w:rsidRDefault="00E17543" w:rsidP="00E17543">
      <w:pPr>
        <w:ind w:left="360"/>
        <w:rPr>
          <w:i/>
        </w:rPr>
      </w:pPr>
      <w:r w:rsidRPr="009939DC">
        <w:rPr>
          <w:i/>
        </w:rPr>
        <w:t>Participate in group activities and assignments at a comparable level to peers.</w:t>
      </w:r>
      <w:r>
        <w:rPr>
          <w:i/>
        </w:rPr>
        <w:t xml:space="preserve"> </w:t>
      </w:r>
    </w:p>
    <w:p w14:paraId="02E13122" w14:textId="77777777" w:rsidR="00E17543" w:rsidRPr="009939DC" w:rsidRDefault="00E17543" w:rsidP="00E17543">
      <w:pPr>
        <w:ind w:left="360"/>
        <w:rPr>
          <w:i/>
        </w:rPr>
      </w:pPr>
      <w:r w:rsidRPr="009939DC">
        <w:rPr>
          <w:i/>
        </w:rPr>
        <w:t>Complete work in a timely fashion and according to directions provided.</w:t>
      </w:r>
    </w:p>
    <w:p w14:paraId="1426893F" w14:textId="77777777" w:rsidR="00E17543" w:rsidRPr="009939DC" w:rsidRDefault="00E17543" w:rsidP="00E17543">
      <w:pPr>
        <w:ind w:firstLine="360"/>
        <w:rPr>
          <w:i/>
        </w:rPr>
      </w:pPr>
      <w:r w:rsidRPr="009939DC">
        <w:rPr>
          <w:i/>
        </w:rPr>
        <w:t>Come to class prepared, with readings and other homework completed.</w:t>
      </w:r>
    </w:p>
    <w:p w14:paraId="256BE997" w14:textId="77777777" w:rsidR="00E17543" w:rsidRPr="009939DC" w:rsidRDefault="00E17543" w:rsidP="00E17543">
      <w:pPr>
        <w:ind w:firstLine="360"/>
        <w:rPr>
          <w:i/>
        </w:rPr>
      </w:pPr>
    </w:p>
    <w:p w14:paraId="37ED1D13" w14:textId="77777777" w:rsidR="00E17543" w:rsidRPr="009939DC" w:rsidRDefault="00E17543" w:rsidP="00CF4863">
      <w:pPr>
        <w:numPr>
          <w:ilvl w:val="0"/>
          <w:numId w:val="8"/>
        </w:numPr>
        <w:tabs>
          <w:tab w:val="clear" w:pos="720"/>
          <w:tab w:val="num" w:pos="360"/>
        </w:tabs>
        <w:ind w:left="360"/>
      </w:pPr>
      <w:r w:rsidRPr="009939DC">
        <w:rPr>
          <w:b/>
        </w:rPr>
        <w:t>Respect</w:t>
      </w:r>
      <w:r w:rsidRPr="009939DC">
        <w:t>:</w:t>
      </w:r>
      <w:r>
        <w:t xml:space="preserve"> </w:t>
      </w:r>
      <w:r w:rsidRPr="009939DC">
        <w:t>Treat all your peers, your instructors and all those you come in contact with, with dignity and respect at all times.</w:t>
      </w:r>
    </w:p>
    <w:p w14:paraId="1E8125DD" w14:textId="77777777" w:rsidR="00E17543" w:rsidRPr="009939DC" w:rsidRDefault="00E17543" w:rsidP="00E17543">
      <w:pPr>
        <w:ind w:firstLine="360"/>
        <w:rPr>
          <w:i/>
        </w:rPr>
      </w:pPr>
      <w:r w:rsidRPr="009939DC">
        <w:rPr>
          <w:i/>
        </w:rPr>
        <w:t>Listen while others are speaking.</w:t>
      </w:r>
    </w:p>
    <w:p w14:paraId="5B965F75" w14:textId="77777777" w:rsidR="00E17543" w:rsidRPr="009939DC" w:rsidRDefault="00E17543" w:rsidP="00E17543">
      <w:pPr>
        <w:ind w:firstLine="360"/>
        <w:rPr>
          <w:i/>
        </w:rPr>
      </w:pPr>
      <w:r w:rsidRPr="009939DC">
        <w:rPr>
          <w:i/>
        </w:rPr>
        <w:t>Give feedback to peers in a constructive manner.</w:t>
      </w:r>
    </w:p>
    <w:p w14:paraId="32D8F2FB" w14:textId="77777777" w:rsidR="00E17543" w:rsidRPr="009939DC" w:rsidRDefault="00E17543" w:rsidP="00E17543">
      <w:pPr>
        <w:ind w:firstLine="360"/>
        <w:rPr>
          <w:i/>
        </w:rPr>
      </w:pPr>
      <w:r w:rsidRPr="009939DC">
        <w:rPr>
          <w:i/>
        </w:rPr>
        <w:t>Approach conflict with peers or instructors in a cooperative manner.</w:t>
      </w:r>
    </w:p>
    <w:p w14:paraId="47EE5B1A" w14:textId="77777777" w:rsidR="00E17543" w:rsidRPr="009939DC" w:rsidRDefault="00E17543" w:rsidP="00E17543">
      <w:pPr>
        <w:ind w:firstLine="360"/>
        <w:rPr>
          <w:i/>
        </w:rPr>
      </w:pPr>
      <w:r w:rsidRPr="009939DC">
        <w:rPr>
          <w:i/>
        </w:rPr>
        <w:t>Use positive and nonjudgmental language.</w:t>
      </w:r>
    </w:p>
    <w:p w14:paraId="1E29DF12" w14:textId="77777777" w:rsidR="00E17543" w:rsidRPr="009939DC" w:rsidRDefault="00E17543" w:rsidP="00E17543"/>
    <w:p w14:paraId="475F7B39" w14:textId="77777777" w:rsidR="00E17543" w:rsidRPr="009939DC" w:rsidRDefault="00E17543" w:rsidP="00CF4863">
      <w:pPr>
        <w:numPr>
          <w:ilvl w:val="0"/>
          <w:numId w:val="8"/>
        </w:numPr>
        <w:tabs>
          <w:tab w:val="clear" w:pos="720"/>
          <w:tab w:val="num" w:pos="360"/>
        </w:tabs>
        <w:ind w:left="360"/>
      </w:pPr>
      <w:r w:rsidRPr="009939DC">
        <w:rPr>
          <w:b/>
        </w:rPr>
        <w:t>Confidentiality</w:t>
      </w:r>
      <w:r w:rsidRPr="009939DC">
        <w:t>:</w:t>
      </w:r>
      <w:r>
        <w:t xml:space="preserve"> </w:t>
      </w:r>
      <w:r w:rsidRPr="009939DC">
        <w:t>Treat any personal information that you hear about a peer or an instructor as strictly confidential.</w:t>
      </w:r>
    </w:p>
    <w:p w14:paraId="350710B3" w14:textId="77777777" w:rsidR="00E17543" w:rsidRPr="009939DC" w:rsidRDefault="00E17543" w:rsidP="00E17543">
      <w:pPr>
        <w:ind w:left="360"/>
        <w:rPr>
          <w:i/>
        </w:rPr>
      </w:pPr>
      <w:r w:rsidRPr="009939DC">
        <w:rPr>
          <w:i/>
        </w:rPr>
        <w:t>Maintain any information shared in class, dyads or smaller groups within that unit.</w:t>
      </w:r>
    </w:p>
    <w:p w14:paraId="6B187871" w14:textId="77777777" w:rsidR="00E17543" w:rsidRPr="009939DC" w:rsidRDefault="00E17543" w:rsidP="00E17543">
      <w:pPr>
        <w:ind w:left="360"/>
        <w:rPr>
          <w:i/>
        </w:rPr>
      </w:pPr>
      <w:r w:rsidRPr="009939DC">
        <w:rPr>
          <w:i/>
        </w:rPr>
        <w:t>Use judgment in self-disclosing information of a very personal nature in the classroom.</w:t>
      </w:r>
      <w:r>
        <w:rPr>
          <w:i/>
        </w:rPr>
        <w:t xml:space="preserve"> </w:t>
      </w:r>
      <w:r w:rsidRPr="009939DC">
        <w:rPr>
          <w:i/>
        </w:rPr>
        <w:t>(Class time should not be used as therapy or treatment.</w:t>
      </w:r>
      <w:r>
        <w:rPr>
          <w:i/>
        </w:rPr>
        <w:t xml:space="preserve"> </w:t>
      </w:r>
      <w:r w:rsidRPr="009939DC">
        <w:rPr>
          <w:i/>
        </w:rPr>
        <w:t xml:space="preserve">If students feel the need to talk about issues they are struggling with, they many consult with their instructor to receive a referral for counseling.) </w:t>
      </w:r>
    </w:p>
    <w:p w14:paraId="24D189F4" w14:textId="77777777" w:rsidR="00E17543" w:rsidRPr="009939DC" w:rsidRDefault="00E17543" w:rsidP="00E17543">
      <w:pPr>
        <w:ind w:left="360"/>
        <w:rPr>
          <w:i/>
        </w:rPr>
      </w:pPr>
      <w:r w:rsidRPr="009939DC">
        <w:rPr>
          <w:i/>
        </w:rPr>
        <w:t>Never use names of clients or disclose other identifying information in the classroom.</w:t>
      </w:r>
    </w:p>
    <w:p w14:paraId="15A615B5" w14:textId="77777777" w:rsidR="00E17543" w:rsidRPr="009939DC" w:rsidRDefault="00E17543" w:rsidP="00E17543"/>
    <w:p w14:paraId="1F9B7FD9" w14:textId="77777777" w:rsidR="00E17543" w:rsidRPr="009939DC" w:rsidRDefault="00E17543" w:rsidP="00CF4863">
      <w:pPr>
        <w:numPr>
          <w:ilvl w:val="0"/>
          <w:numId w:val="8"/>
        </w:numPr>
        <w:tabs>
          <w:tab w:val="clear" w:pos="720"/>
          <w:tab w:val="num" w:pos="360"/>
        </w:tabs>
        <w:ind w:left="360"/>
      </w:pPr>
      <w:r w:rsidRPr="009939DC">
        <w:rPr>
          <w:b/>
        </w:rPr>
        <w:t>Competence</w:t>
      </w:r>
      <w:r w:rsidRPr="009939DC">
        <w:t>:</w:t>
      </w:r>
      <w:r>
        <w:t xml:space="preserve"> </w:t>
      </w:r>
      <w:r w:rsidRPr="009939DC">
        <w:t>Apply yourself to all your academic pursuits with seriousness and conscientiousness, meeting all deadlines as given by your instructors.</w:t>
      </w:r>
      <w:r>
        <w:t xml:space="preserve"> </w:t>
      </w:r>
      <w:r w:rsidRPr="009939DC">
        <w:t>Constantly strive to improve your abilities.</w:t>
      </w:r>
    </w:p>
    <w:p w14:paraId="2B845910" w14:textId="77777777" w:rsidR="00E17543" w:rsidRPr="009939DC" w:rsidRDefault="00E17543" w:rsidP="00E17543">
      <w:pPr>
        <w:ind w:firstLine="360"/>
        <w:rPr>
          <w:i/>
          <w:iCs/>
        </w:rPr>
      </w:pPr>
      <w:r w:rsidRPr="009939DC">
        <w:rPr>
          <w:i/>
          <w:iCs/>
        </w:rPr>
        <w:lastRenderedPageBreak/>
        <w:t>Come to class with books, handouts, syllabus, and pens</w:t>
      </w:r>
      <w:r>
        <w:rPr>
          <w:i/>
          <w:iCs/>
        </w:rPr>
        <w:t>.</w:t>
      </w:r>
    </w:p>
    <w:p w14:paraId="0F597B41" w14:textId="77777777" w:rsidR="00E17543" w:rsidRPr="009939DC" w:rsidRDefault="00E17543" w:rsidP="00E17543">
      <w:pPr>
        <w:ind w:left="360"/>
        <w:rPr>
          <w:i/>
        </w:rPr>
      </w:pPr>
      <w:r w:rsidRPr="009939DC">
        <w:rPr>
          <w:i/>
        </w:rPr>
        <w:t>Seek out appropriate support when having difficulties to ensure success in completing course requirements.</w:t>
      </w:r>
    </w:p>
    <w:p w14:paraId="76DA282E" w14:textId="77777777" w:rsidR="00E17543" w:rsidRPr="009939DC" w:rsidRDefault="00E17543" w:rsidP="00E17543">
      <w:pPr>
        <w:rPr>
          <w:i/>
        </w:rPr>
      </w:pPr>
      <w:r>
        <w:rPr>
          <w:i/>
        </w:rPr>
        <w:t xml:space="preserve">      </w:t>
      </w:r>
      <w:r w:rsidRPr="009939DC">
        <w:rPr>
          <w:i/>
        </w:rPr>
        <w:t>Take responsibility for the quality of completed tests and assignment.</w:t>
      </w:r>
    </w:p>
    <w:p w14:paraId="2A445610" w14:textId="77777777" w:rsidR="00E17543" w:rsidRPr="009939DC" w:rsidRDefault="00E17543" w:rsidP="00E17543">
      <w:pPr>
        <w:ind w:left="360"/>
        <w:rPr>
          <w:i/>
        </w:rPr>
      </w:pPr>
      <w:r w:rsidRPr="009939DC">
        <w:rPr>
          <w:i/>
        </w:rPr>
        <w:t>Strive to work toward greater awareness of personal issues that may impede your effectiveness with clients.</w:t>
      </w:r>
    </w:p>
    <w:p w14:paraId="1AA66647" w14:textId="77777777" w:rsidR="00E17543" w:rsidRPr="009939DC" w:rsidRDefault="00E17543" w:rsidP="00E17543">
      <w:pPr>
        <w:ind w:left="360"/>
        <w:rPr>
          <w:i/>
        </w:rPr>
      </w:pPr>
    </w:p>
    <w:p w14:paraId="7CAE69B0" w14:textId="77777777" w:rsidR="00E17543" w:rsidRPr="009939DC" w:rsidRDefault="00E17543" w:rsidP="00CF4863">
      <w:pPr>
        <w:numPr>
          <w:ilvl w:val="0"/>
          <w:numId w:val="8"/>
        </w:numPr>
        <w:tabs>
          <w:tab w:val="clear" w:pos="720"/>
          <w:tab w:val="num" w:pos="360"/>
        </w:tabs>
        <w:ind w:left="360"/>
      </w:pPr>
      <w:r w:rsidRPr="009939DC">
        <w:rPr>
          <w:b/>
        </w:rPr>
        <w:t>Integrity</w:t>
      </w:r>
      <w:r w:rsidRPr="009939DC">
        <w:t>: Practice being honest with yourself, your peers, and your instructors. Constantly strive to improve your abilities.</w:t>
      </w:r>
    </w:p>
    <w:p w14:paraId="4A19721C" w14:textId="77777777" w:rsidR="00E17543" w:rsidRPr="009939DC" w:rsidRDefault="00E17543" w:rsidP="00E17543">
      <w:pPr>
        <w:ind w:firstLine="360"/>
        <w:rPr>
          <w:i/>
        </w:rPr>
      </w:pPr>
      <w:r w:rsidRPr="009939DC">
        <w:rPr>
          <w:i/>
          <w:iCs/>
        </w:rPr>
        <w:t>Academic</w:t>
      </w:r>
      <w:r w:rsidRPr="009939DC">
        <w:rPr>
          <w:i/>
        </w:rPr>
        <w:t>: Commit yourself to learning the rules of citing other’s work properly.</w:t>
      </w:r>
    </w:p>
    <w:p w14:paraId="4D3B68AC" w14:textId="77777777" w:rsidR="00E17543" w:rsidRPr="009939DC" w:rsidRDefault="00E17543" w:rsidP="00E17543">
      <w:pPr>
        <w:ind w:firstLine="360"/>
        <w:rPr>
          <w:i/>
        </w:rPr>
      </w:pPr>
      <w:r w:rsidRPr="009939DC">
        <w:rPr>
          <w:i/>
        </w:rPr>
        <w:t>Do your own work and take credit only for your own work.</w:t>
      </w:r>
    </w:p>
    <w:p w14:paraId="7B2B79C7" w14:textId="77777777" w:rsidR="00E17543" w:rsidRPr="009939DC" w:rsidRDefault="00E17543" w:rsidP="00E17543">
      <w:pPr>
        <w:ind w:firstLine="360"/>
        <w:rPr>
          <w:i/>
        </w:rPr>
      </w:pPr>
      <w:r w:rsidRPr="009939DC">
        <w:rPr>
          <w:i/>
        </w:rPr>
        <w:t>Acknowledge areas where improvement is needed.</w:t>
      </w:r>
    </w:p>
    <w:p w14:paraId="4DEBCBB1" w14:textId="77777777" w:rsidR="00E17543" w:rsidRPr="009939DC" w:rsidRDefault="00E17543" w:rsidP="00E17543">
      <w:pPr>
        <w:ind w:firstLine="360"/>
        <w:rPr>
          <w:i/>
        </w:rPr>
      </w:pPr>
      <w:r w:rsidRPr="009939DC">
        <w:rPr>
          <w:i/>
        </w:rPr>
        <w:t>Accept and benefit from constructive feedback</w:t>
      </w:r>
    </w:p>
    <w:p w14:paraId="69F21DA4" w14:textId="77777777" w:rsidR="00E17543" w:rsidRPr="009939DC" w:rsidRDefault="00E17543" w:rsidP="00E17543">
      <w:pPr>
        <w:ind w:firstLine="360"/>
        <w:rPr>
          <w:i/>
        </w:rPr>
      </w:pPr>
    </w:p>
    <w:p w14:paraId="0867FC57" w14:textId="77777777" w:rsidR="00E17543" w:rsidRPr="009939DC" w:rsidRDefault="00E17543" w:rsidP="00E17543">
      <w:pPr>
        <w:ind w:left="360"/>
        <w:rPr>
          <w:b/>
          <w:i/>
        </w:rPr>
      </w:pPr>
      <w:r w:rsidRPr="009939DC">
        <w:rPr>
          <w:i/>
        </w:rPr>
        <w:t>Submission of Papers:</w:t>
      </w:r>
      <w:r w:rsidRPr="009939DC">
        <w:rPr>
          <w:b/>
          <w:i/>
        </w:rPr>
        <w:t xml:space="preserve"> </w:t>
      </w:r>
      <w:r w:rsidRPr="009939DC">
        <w:rPr>
          <w:i/>
        </w:rPr>
        <w:t>Students will submit their written assignments electronically. Electronic copies will be subject to plagiarism analysis and will be kept in electronic file for future reference.</w:t>
      </w:r>
      <w:r>
        <w:rPr>
          <w:i/>
        </w:rPr>
        <w:t xml:space="preserve"> </w:t>
      </w:r>
      <w:r w:rsidRPr="009939DC">
        <w:rPr>
          <w:i/>
        </w:rPr>
        <w:t>A student may not submit the same paper, or essentially the same, paper, project, assignment, or finished project to an instructor, which has been submitted to another instructor, unless specifically authorized by both instructors to do so.</w:t>
      </w:r>
    </w:p>
    <w:p w14:paraId="18484E54" w14:textId="77777777" w:rsidR="00E17543" w:rsidRPr="009939DC" w:rsidRDefault="00E17543" w:rsidP="00E17543">
      <w:pPr>
        <w:rPr>
          <w:i/>
        </w:rPr>
      </w:pPr>
    </w:p>
    <w:p w14:paraId="28F1B340" w14:textId="77777777" w:rsidR="00E17543" w:rsidRPr="009939DC" w:rsidRDefault="00E17543" w:rsidP="00CF4863">
      <w:pPr>
        <w:numPr>
          <w:ilvl w:val="0"/>
          <w:numId w:val="8"/>
        </w:numPr>
        <w:tabs>
          <w:tab w:val="clear" w:pos="720"/>
          <w:tab w:val="num" w:pos="360"/>
        </w:tabs>
        <w:ind w:left="360"/>
      </w:pPr>
      <w:r w:rsidRPr="009939DC">
        <w:rPr>
          <w:b/>
        </w:rPr>
        <w:t>Diversity</w:t>
      </w:r>
      <w:r w:rsidRPr="009939DC">
        <w:t>: Strive to become more open to people, ideas, and creeds that you are not familiar with. Embrace diversity.</w:t>
      </w:r>
    </w:p>
    <w:p w14:paraId="5B7663B5" w14:textId="77777777" w:rsidR="00E17543" w:rsidRPr="009939DC" w:rsidRDefault="00E17543" w:rsidP="00E17543">
      <w:pPr>
        <w:ind w:left="360"/>
        <w:rPr>
          <w:i/>
        </w:rPr>
      </w:pPr>
      <w:r w:rsidRPr="009939DC">
        <w:rPr>
          <w:i/>
        </w:rPr>
        <w:t>Maintain speech free of racism, sexism, heterosexism, or stereotyping.</w:t>
      </w:r>
    </w:p>
    <w:p w14:paraId="67DBFF34" w14:textId="77777777" w:rsidR="00E17543" w:rsidRPr="009939DC" w:rsidRDefault="00E17543" w:rsidP="00E17543">
      <w:pPr>
        <w:ind w:left="360"/>
        <w:rPr>
          <w:i/>
        </w:rPr>
      </w:pPr>
      <w:r w:rsidRPr="009939DC">
        <w:rPr>
          <w:i/>
        </w:rPr>
        <w:t>Exhibit a willingness to serve diverse groups of persons.</w:t>
      </w:r>
    </w:p>
    <w:p w14:paraId="7DDA4FAB" w14:textId="77777777" w:rsidR="00E17543" w:rsidRPr="009939DC" w:rsidRDefault="00E17543" w:rsidP="00E17543">
      <w:pPr>
        <w:ind w:left="360"/>
        <w:rPr>
          <w:i/>
        </w:rPr>
      </w:pPr>
      <w:r w:rsidRPr="009939DC">
        <w:rPr>
          <w:i/>
        </w:rPr>
        <w:t>Demonstrate an understanding of how values and culture interact.</w:t>
      </w:r>
    </w:p>
    <w:p w14:paraId="3B2F54E6" w14:textId="77777777" w:rsidR="00E17543" w:rsidRPr="009939DC" w:rsidRDefault="00E17543" w:rsidP="00E17543">
      <w:pPr>
        <w:ind w:left="360"/>
        <w:rPr>
          <w:i/>
        </w:rPr>
      </w:pPr>
    </w:p>
    <w:p w14:paraId="21D8C61C" w14:textId="77777777" w:rsidR="00E17543" w:rsidRPr="009939DC" w:rsidRDefault="00E17543" w:rsidP="00CF4863">
      <w:pPr>
        <w:numPr>
          <w:ilvl w:val="0"/>
          <w:numId w:val="8"/>
        </w:numPr>
        <w:tabs>
          <w:tab w:val="clear" w:pos="720"/>
          <w:tab w:val="num" w:pos="360"/>
        </w:tabs>
        <w:ind w:left="360"/>
      </w:pPr>
      <w:r w:rsidRPr="009939DC">
        <w:rPr>
          <w:b/>
        </w:rPr>
        <w:t>Communication</w:t>
      </w:r>
      <w:r w:rsidRPr="009939DC">
        <w:t>: Strive to improve both verbal and written communication skills as these skills are used heavily in interactions with clients and peers and also with creating client records.</w:t>
      </w:r>
    </w:p>
    <w:p w14:paraId="1434EFC0" w14:textId="77777777" w:rsidR="00E17543" w:rsidRPr="009939DC" w:rsidRDefault="00E17543" w:rsidP="00E17543">
      <w:pPr>
        <w:ind w:left="360"/>
        <w:rPr>
          <w:i/>
          <w:iCs/>
        </w:rPr>
      </w:pPr>
      <w:r w:rsidRPr="009939DC">
        <w:rPr>
          <w:i/>
          <w:iCs/>
        </w:rPr>
        <w:t>Demonstrate assertive communication with peers and instructors.</w:t>
      </w:r>
    </w:p>
    <w:p w14:paraId="4DDE487B" w14:textId="77777777" w:rsidR="00E17543" w:rsidRPr="009939DC" w:rsidRDefault="00E17543" w:rsidP="00E17543">
      <w:pPr>
        <w:ind w:left="360"/>
        <w:rPr>
          <w:i/>
          <w:iCs/>
        </w:rPr>
      </w:pPr>
      <w:r w:rsidRPr="009939DC">
        <w:rPr>
          <w:i/>
          <w:iCs/>
        </w:rPr>
        <w:t>Practice positive, constructive, respectful</w:t>
      </w:r>
      <w:r>
        <w:rPr>
          <w:i/>
          <w:iCs/>
        </w:rPr>
        <w:t>,</w:t>
      </w:r>
      <w:r w:rsidRPr="009939DC">
        <w:rPr>
          <w:i/>
          <w:iCs/>
        </w:rPr>
        <w:t xml:space="preserve"> and professional communications skills</w:t>
      </w:r>
    </w:p>
    <w:p w14:paraId="638F6535" w14:textId="77777777" w:rsidR="00E17543" w:rsidRPr="009939DC" w:rsidRDefault="00E17543" w:rsidP="00E17543">
      <w:pPr>
        <w:ind w:left="360"/>
      </w:pPr>
      <w:r>
        <w:rPr>
          <w:i/>
          <w:iCs/>
        </w:rPr>
        <w:t>with peers and instructor, including</w:t>
      </w:r>
      <w:r w:rsidRPr="009939DC">
        <w:rPr>
          <w:i/>
          <w:iCs/>
        </w:rPr>
        <w:t xml:space="preserve"> body language, e</w:t>
      </w:r>
      <w:r>
        <w:rPr>
          <w:i/>
          <w:iCs/>
        </w:rPr>
        <w:t>mpathy, and listening.</w:t>
      </w:r>
    </w:p>
    <w:p w14:paraId="0F2A89E2" w14:textId="77777777" w:rsidR="00E17543" w:rsidRPr="009939DC" w:rsidRDefault="00E17543" w:rsidP="00E17543"/>
    <w:p w14:paraId="6DF85E98" w14:textId="77777777" w:rsidR="00E17543" w:rsidRPr="009939DC" w:rsidRDefault="00E17543" w:rsidP="00E17543">
      <w:pPr>
        <w:ind w:left="360" w:hanging="360"/>
      </w:pPr>
      <w:r w:rsidRPr="009939DC">
        <w:t>8.</w:t>
      </w:r>
      <w:r w:rsidRPr="009939DC">
        <w:tab/>
      </w:r>
      <w:r w:rsidRPr="009939DC">
        <w:rPr>
          <w:b/>
        </w:rPr>
        <w:t>Social Justice</w:t>
      </w:r>
      <w:r w:rsidRPr="009939DC">
        <w:t>: Strive to deepen your commitment to social justice for all populations at risk.</w:t>
      </w:r>
    </w:p>
    <w:p w14:paraId="6C51CF99" w14:textId="77777777" w:rsidR="00E17543" w:rsidRPr="009939DC" w:rsidRDefault="00E17543" w:rsidP="00E17543">
      <w:pPr>
        <w:ind w:left="360"/>
        <w:rPr>
          <w:i/>
        </w:rPr>
      </w:pPr>
      <w:r w:rsidRPr="009939DC">
        <w:rPr>
          <w:i/>
        </w:rPr>
        <w:t>Demonstrate an understanding of how institutional and personal oppression impede the experience of social justice for individuals and groups.</w:t>
      </w:r>
    </w:p>
    <w:p w14:paraId="19960D75" w14:textId="77777777" w:rsidR="00E17543" w:rsidRPr="009939DC" w:rsidRDefault="00E17543" w:rsidP="00E17543">
      <w:pPr>
        <w:ind w:left="360"/>
        <w:rPr>
          <w:i/>
        </w:rPr>
      </w:pPr>
      <w:r w:rsidRPr="009939DC">
        <w:rPr>
          <w:i/>
        </w:rPr>
        <w:t>Strive to learn about methods of empowering populations and enhancing social justice at micro, mezzo, and macro levels.</w:t>
      </w:r>
    </w:p>
    <w:p w14:paraId="2C8EF222" w14:textId="77777777" w:rsidR="00E17543" w:rsidRDefault="00E17543" w:rsidP="00E17543">
      <w:pPr>
        <w:pStyle w:val="Heading1"/>
      </w:pPr>
    </w:p>
    <w:p w14:paraId="02EBD7C6" w14:textId="77777777" w:rsidR="00E17543" w:rsidRPr="00322176" w:rsidRDefault="00E17543" w:rsidP="00E17543">
      <w:pPr>
        <w:pStyle w:val="Heading1"/>
      </w:pPr>
      <w:r w:rsidRPr="00322176">
        <w:t>Consequences of Unacceptable Behavior</w:t>
      </w:r>
    </w:p>
    <w:p w14:paraId="2CC17D1B" w14:textId="77777777" w:rsidR="00E17543" w:rsidRPr="009939DC" w:rsidRDefault="00E17543" w:rsidP="00E17543">
      <w:r w:rsidRPr="009939DC">
        <w:t xml:space="preserve">The School of Social Work may terminate a student’s participation in the program on the basis of professional non-suitability if the School’s faculty members determine that a student’s behavior has constituted a significant violation or pattern of violations of the NASW Code of Ethics, the FAU School of Social Work Student Manual, or the FAU Academic Policies and Regulations. </w:t>
      </w:r>
      <w:r w:rsidRPr="009939DC">
        <w:lastRenderedPageBreak/>
        <w:t>Examples of violations that may lead to termination include (but are not limited to) the following:</w:t>
      </w:r>
    </w:p>
    <w:p w14:paraId="15E934CD" w14:textId="77777777" w:rsidR="00E17543" w:rsidRPr="009939DC" w:rsidRDefault="00E17543" w:rsidP="00E17543">
      <w:pPr>
        <w:ind w:left="360"/>
        <w:contextualSpacing/>
      </w:pPr>
    </w:p>
    <w:p w14:paraId="2E9B6B99" w14:textId="77777777" w:rsidR="00E17543" w:rsidRPr="009939DC" w:rsidRDefault="00E17543" w:rsidP="00E17543">
      <w:pPr>
        <w:ind w:left="360" w:hanging="360"/>
        <w:contextualSpacing/>
      </w:pPr>
      <w:r w:rsidRPr="009939DC">
        <w:t>1.</w:t>
      </w:r>
      <w:r w:rsidRPr="009939DC">
        <w:tab/>
        <w:t>Failure to meet or maintain academic grade point requirements as established by the University and the Social Work program.</w:t>
      </w:r>
    </w:p>
    <w:p w14:paraId="1B7B9F3B" w14:textId="77777777" w:rsidR="00E17543" w:rsidRPr="009939DC" w:rsidRDefault="00E17543" w:rsidP="00CF4863">
      <w:pPr>
        <w:numPr>
          <w:ilvl w:val="0"/>
          <w:numId w:val="23"/>
        </w:numPr>
        <w:tabs>
          <w:tab w:val="clear" w:pos="720"/>
          <w:tab w:val="num" w:pos="360"/>
        </w:tabs>
        <w:ind w:left="360"/>
        <w:contextualSpacing/>
      </w:pPr>
      <w:r w:rsidRPr="009939DC">
        <w:t>Academic cheating, lying, or plagiarism.</w:t>
      </w:r>
    </w:p>
    <w:p w14:paraId="70985B52" w14:textId="77777777" w:rsidR="00E17543" w:rsidRPr="009939DC" w:rsidRDefault="00E17543" w:rsidP="00CF4863">
      <w:pPr>
        <w:numPr>
          <w:ilvl w:val="0"/>
          <w:numId w:val="23"/>
        </w:numPr>
        <w:tabs>
          <w:tab w:val="clear" w:pos="720"/>
          <w:tab w:val="num" w:pos="360"/>
        </w:tabs>
        <w:ind w:left="360"/>
        <w:contextualSpacing/>
      </w:pPr>
      <w:r w:rsidRPr="009939DC">
        <w:t>Behavior judged to be in violation of the NASW Code of Ethics.</w:t>
      </w:r>
    </w:p>
    <w:p w14:paraId="1FF43E2B" w14:textId="77777777" w:rsidR="00E17543" w:rsidRPr="009939DC" w:rsidRDefault="00E17543" w:rsidP="00CF4863">
      <w:pPr>
        <w:numPr>
          <w:ilvl w:val="0"/>
          <w:numId w:val="23"/>
        </w:numPr>
        <w:tabs>
          <w:tab w:val="clear" w:pos="720"/>
          <w:tab w:val="num" w:pos="360"/>
        </w:tabs>
        <w:ind w:left="360"/>
        <w:contextualSpacing/>
      </w:pPr>
      <w:r w:rsidRPr="009939DC">
        <w:t>Failure to meet generally accepted standards of professional conduct, personal integrity, or emotional stability requisite for professional practice.</w:t>
      </w:r>
    </w:p>
    <w:p w14:paraId="7801C851" w14:textId="77777777" w:rsidR="00E17543" w:rsidRPr="009939DC" w:rsidRDefault="00E17543" w:rsidP="00CF4863">
      <w:pPr>
        <w:numPr>
          <w:ilvl w:val="0"/>
          <w:numId w:val="23"/>
        </w:numPr>
        <w:tabs>
          <w:tab w:val="clear" w:pos="720"/>
          <w:tab w:val="num" w:pos="360"/>
        </w:tabs>
        <w:ind w:left="360"/>
        <w:contextualSpacing/>
      </w:pPr>
      <w:r w:rsidRPr="009939DC">
        <w:t>Inappropriate or disruptive behavior toward colleagues, faculty, or staff (at the School or in the field placement).</w:t>
      </w:r>
    </w:p>
    <w:p w14:paraId="776EBD50" w14:textId="77777777" w:rsidR="00E17543" w:rsidRPr="009939DC" w:rsidRDefault="00E17543" w:rsidP="00CF4863">
      <w:pPr>
        <w:numPr>
          <w:ilvl w:val="0"/>
          <w:numId w:val="23"/>
        </w:numPr>
        <w:tabs>
          <w:tab w:val="clear" w:pos="720"/>
          <w:tab w:val="num" w:pos="360"/>
        </w:tabs>
        <w:ind w:left="360"/>
        <w:contextualSpacing/>
      </w:pPr>
      <w:r w:rsidRPr="009939DC">
        <w:t>Consistent failure to demonstrate effective interpersonal skills necessary for forming professional relationships (for example, unable to demonstrate nonjudgmental attitude or unable to allow client self-determination).</w:t>
      </w:r>
    </w:p>
    <w:p w14:paraId="33BE4A3E" w14:textId="5F23D3D9" w:rsidR="00E17543" w:rsidRPr="00721149" w:rsidRDefault="00E17543" w:rsidP="00E17543">
      <w:pPr>
        <w:numPr>
          <w:ilvl w:val="0"/>
          <w:numId w:val="23"/>
        </w:numPr>
        <w:tabs>
          <w:tab w:val="clear" w:pos="720"/>
          <w:tab w:val="num" w:pos="360"/>
        </w:tabs>
        <w:ind w:left="360"/>
        <w:contextualSpacing/>
      </w:pPr>
      <w:r w:rsidRPr="009939DC">
        <w:t>Documented evidence of criminal activity occurring during the course of study.</w:t>
      </w:r>
      <w:r w:rsidRPr="00721149">
        <w:rPr>
          <w:sz w:val="20"/>
        </w:rPr>
        <w:tab/>
      </w:r>
    </w:p>
    <w:p w14:paraId="263306F7" w14:textId="77777777" w:rsidR="00E17543" w:rsidRPr="00E10087" w:rsidRDefault="00E17543" w:rsidP="00E17543">
      <w:pPr>
        <w:pStyle w:val="Heading1"/>
      </w:pPr>
      <w:r w:rsidRPr="00E10087">
        <w:t xml:space="preserve">Policy on Use of </w:t>
      </w:r>
      <w:r>
        <w:t xml:space="preserve">Technology, Cell Phones, and </w:t>
      </w:r>
      <w:r w:rsidRPr="00E10087">
        <w:t>Recording Devices in the Classroom</w:t>
      </w:r>
    </w:p>
    <w:p w14:paraId="022D8406" w14:textId="23E994DE" w:rsidR="00E17543" w:rsidRPr="00E10087" w:rsidRDefault="00E17543" w:rsidP="00E17543">
      <w:pPr>
        <w:rPr>
          <w:sz w:val="20"/>
        </w:rPr>
      </w:pPr>
      <w:r w:rsidRPr="00E10087">
        <w:rPr>
          <w:sz w:val="20"/>
        </w:rPr>
        <w:t xml:space="preserve">The School of Social Work prohibits the use of </w:t>
      </w:r>
      <w:r>
        <w:rPr>
          <w:sz w:val="20"/>
        </w:rPr>
        <w:t xml:space="preserve">cell phones, beepers, </w:t>
      </w:r>
      <w:r w:rsidRPr="00E10087">
        <w:rPr>
          <w:sz w:val="20"/>
        </w:rPr>
        <w:t xml:space="preserve">computers, audio recording, or video recording devices during instructional activities in classrooms, laboratories, and studios without the expressed written consent of the instructor. This prohibition does </w:t>
      </w:r>
      <w:r w:rsidRPr="00E10087">
        <w:rPr>
          <w:b/>
          <w:bCs/>
          <w:sz w:val="20"/>
        </w:rPr>
        <w:t xml:space="preserve">not </w:t>
      </w:r>
      <w:r w:rsidRPr="00E10087">
        <w:rPr>
          <w:sz w:val="20"/>
        </w:rPr>
        <w:t xml:space="preserve">apply to specific accommodations approved by </w:t>
      </w:r>
      <w:r>
        <w:rPr>
          <w:sz w:val="20"/>
        </w:rPr>
        <w:t>the FAU Office for Student Accessibility Services</w:t>
      </w:r>
      <w:r w:rsidRPr="00E10087">
        <w:rPr>
          <w:sz w:val="20"/>
        </w:rPr>
        <w:t>. When the instructor</w:t>
      </w:r>
      <w:r w:rsidRPr="00E10087">
        <w:rPr>
          <w:rFonts w:ascii="WPTypographicSymbols" w:hAnsi="WPTypographicSymbols"/>
          <w:sz w:val="20"/>
        </w:rPr>
        <w:t>'</w:t>
      </w:r>
      <w:r w:rsidRPr="00E10087">
        <w:rPr>
          <w:sz w:val="20"/>
        </w:rPr>
        <w:t>s consent is given, the materials produced are for personal use only and are not for distribution or sale in any fashion.</w:t>
      </w:r>
    </w:p>
    <w:p w14:paraId="5680BF65" w14:textId="77777777" w:rsidR="00AD0EEE" w:rsidRDefault="00AD0EEE" w:rsidP="004550F4">
      <w:pPr>
        <w:autoSpaceDE w:val="0"/>
        <w:autoSpaceDN w:val="0"/>
        <w:adjustRightInd w:val="0"/>
        <w:rPr>
          <w:sz w:val="18"/>
          <w:szCs w:val="18"/>
        </w:rPr>
      </w:pPr>
    </w:p>
    <w:p w14:paraId="175658DA" w14:textId="77777777" w:rsidR="00AD0EEE" w:rsidRPr="0001763A" w:rsidRDefault="00AD0EEE" w:rsidP="00AD0EEE">
      <w:pPr>
        <w:pBdr>
          <w:top w:val="single" w:sz="4" w:space="1" w:color="auto"/>
          <w:left w:val="single" w:sz="4" w:space="1" w:color="auto"/>
          <w:bottom w:val="single" w:sz="4" w:space="8" w:color="auto"/>
          <w:right w:val="single" w:sz="4" w:space="1" w:color="auto"/>
        </w:pBdr>
        <w:shd w:val="pct10" w:color="auto" w:fill="auto"/>
        <w:jc w:val="center"/>
        <w:rPr>
          <w:b/>
          <w:sz w:val="16"/>
          <w:szCs w:val="16"/>
        </w:rPr>
      </w:pPr>
      <w:r w:rsidRPr="0001763A">
        <w:rPr>
          <w:b/>
          <w:sz w:val="16"/>
          <w:szCs w:val="16"/>
        </w:rPr>
        <w:t>SAFEWALK – Night Owls</w:t>
      </w:r>
    </w:p>
    <w:p w14:paraId="669B71F1" w14:textId="77777777" w:rsidR="00AD0EEE" w:rsidRPr="0001763A" w:rsidRDefault="00AD0EEE" w:rsidP="00AD0EEE">
      <w:pPr>
        <w:pBdr>
          <w:top w:val="single" w:sz="4" w:space="1" w:color="auto"/>
          <w:left w:val="single" w:sz="4" w:space="1" w:color="auto"/>
          <w:bottom w:val="single" w:sz="4" w:space="8" w:color="auto"/>
          <w:right w:val="single" w:sz="4" w:space="1" w:color="auto"/>
        </w:pBdr>
        <w:shd w:val="pct10" w:color="auto" w:fill="auto"/>
        <w:jc w:val="center"/>
        <w:rPr>
          <w:sz w:val="16"/>
          <w:szCs w:val="16"/>
        </w:rPr>
      </w:pPr>
      <w:r w:rsidRPr="0001763A">
        <w:rPr>
          <w:sz w:val="16"/>
          <w:szCs w:val="16"/>
        </w:rPr>
        <w:t xml:space="preserve">Boca Raton 561-297-6695   Davie 954-236-1902    Ft. Lauderdale 954-762-5611   </w:t>
      </w:r>
      <w:r w:rsidRPr="0001763A">
        <w:rPr>
          <w:bCs/>
          <w:sz w:val="16"/>
          <w:szCs w:val="16"/>
        </w:rPr>
        <w:t xml:space="preserve">Jupiter </w:t>
      </w:r>
      <w:r w:rsidRPr="0001763A">
        <w:rPr>
          <w:sz w:val="16"/>
          <w:szCs w:val="16"/>
        </w:rPr>
        <w:t>561-799-8700</w:t>
      </w:r>
    </w:p>
    <w:p w14:paraId="746F2714" w14:textId="77777777" w:rsidR="00AD0EEE" w:rsidRPr="0001763A" w:rsidRDefault="00AD0EEE" w:rsidP="00AD0EEE">
      <w:pPr>
        <w:pBdr>
          <w:top w:val="single" w:sz="4" w:space="1" w:color="auto"/>
          <w:left w:val="single" w:sz="4" w:space="1" w:color="auto"/>
          <w:bottom w:val="single" w:sz="4" w:space="8" w:color="auto"/>
          <w:right w:val="single" w:sz="4" w:space="1" w:color="auto"/>
        </w:pBdr>
        <w:shd w:val="pct10" w:color="auto" w:fill="auto"/>
        <w:rPr>
          <w:sz w:val="16"/>
          <w:szCs w:val="16"/>
        </w:rPr>
      </w:pPr>
      <w:r w:rsidRPr="0001763A">
        <w:rPr>
          <w:bCs/>
          <w:sz w:val="16"/>
          <w:szCs w:val="16"/>
        </w:rPr>
        <w:t>C</w:t>
      </w:r>
      <w:r w:rsidRPr="0001763A">
        <w:rPr>
          <w:sz w:val="16"/>
          <w:szCs w:val="16"/>
        </w:rPr>
        <w:t>ampus security will escort individuals, day or night. Call ahead or go to their offices at Room 155 in the LA Building, Davie to make appropriate arrangements.</w:t>
      </w:r>
    </w:p>
    <w:p w14:paraId="673B261F" w14:textId="77777777" w:rsidR="00AD0EEE" w:rsidRPr="0001763A" w:rsidRDefault="00AD0EEE" w:rsidP="00AD0EEE">
      <w:pPr>
        <w:pStyle w:val="Bibliography"/>
        <w:spacing w:after="0"/>
        <w:rPr>
          <w:sz w:val="10"/>
          <w:szCs w:val="10"/>
        </w:rPr>
      </w:pPr>
    </w:p>
    <w:p w14:paraId="633256D7" w14:textId="77777777" w:rsidR="00AD0EEE" w:rsidRDefault="00AD0EEE" w:rsidP="00AD0EEE">
      <w:pPr>
        <w:pBdr>
          <w:top w:val="single" w:sz="4" w:space="1" w:color="auto"/>
          <w:left w:val="single" w:sz="4" w:space="1" w:color="auto"/>
          <w:bottom w:val="single" w:sz="4" w:space="8" w:color="auto"/>
          <w:right w:val="single" w:sz="4" w:space="1" w:color="auto"/>
        </w:pBdr>
        <w:shd w:val="pct10" w:color="auto" w:fill="auto"/>
        <w:jc w:val="center"/>
        <w:rPr>
          <w:sz w:val="16"/>
          <w:szCs w:val="16"/>
        </w:rPr>
      </w:pPr>
      <w:r w:rsidRPr="0001763A">
        <w:rPr>
          <w:b/>
          <w:bCs/>
          <w:sz w:val="16"/>
          <w:szCs w:val="16"/>
        </w:rPr>
        <w:t>STUDENT ACCESSIBILITY SERVICES</w:t>
      </w:r>
      <w:r w:rsidRPr="0001763A">
        <w:rPr>
          <w:sz w:val="16"/>
          <w:szCs w:val="16"/>
        </w:rPr>
        <w:t xml:space="preserve"> </w:t>
      </w:r>
    </w:p>
    <w:p w14:paraId="1D3A5F4F" w14:textId="77777777" w:rsidR="00AD0EEE" w:rsidRPr="004E39E7" w:rsidRDefault="00AD0EEE" w:rsidP="00AD0EEE">
      <w:pPr>
        <w:pBdr>
          <w:top w:val="single" w:sz="4" w:space="1" w:color="auto"/>
          <w:left w:val="single" w:sz="4" w:space="1" w:color="auto"/>
          <w:bottom w:val="single" w:sz="4" w:space="8" w:color="auto"/>
          <w:right w:val="single" w:sz="4" w:space="1" w:color="auto"/>
        </w:pBdr>
        <w:shd w:val="pct10" w:color="auto" w:fill="auto"/>
        <w:rPr>
          <w:sz w:val="16"/>
          <w:szCs w:val="16"/>
        </w:rPr>
      </w:pPr>
      <w:r w:rsidRPr="004E39E7">
        <w:rPr>
          <w:iCs/>
          <w:sz w:val="16"/>
          <w:szCs w:val="23"/>
        </w:rPr>
        <w:t xml:space="preserve">In compliance with the Americans with Disabilities Act Amendments Act (ADAAA), students who require reasonable accommodations due to a disability to properly execute coursework must register with Student Accessibility Services (SAS) and follow all SAS procedures. SAS has offices across three of FAU’s campuses – Boca Raton, Davie and Jupiter – however disability services are available for students on all campuses. For more information, please visit the SAS website at </w:t>
      </w:r>
      <w:r w:rsidRPr="004E39E7">
        <w:rPr>
          <w:iCs/>
          <w:color w:val="0000FF"/>
          <w:sz w:val="16"/>
          <w:szCs w:val="23"/>
        </w:rPr>
        <w:t>www.fau.edu/sas/</w:t>
      </w:r>
    </w:p>
    <w:p w14:paraId="63670E12" w14:textId="77777777" w:rsidR="00AD0EEE" w:rsidRPr="0001763A" w:rsidRDefault="00AD0EEE" w:rsidP="00AD0EEE">
      <w:pPr>
        <w:pStyle w:val="Bibliography"/>
        <w:spacing w:after="0"/>
        <w:rPr>
          <w:sz w:val="10"/>
          <w:szCs w:val="10"/>
        </w:rPr>
      </w:pPr>
    </w:p>
    <w:p w14:paraId="0393C779" w14:textId="77777777" w:rsidR="00AD0EEE" w:rsidRPr="00111A38" w:rsidRDefault="00AD0EEE" w:rsidP="00AD0EEE">
      <w:pPr>
        <w:pBdr>
          <w:top w:val="single" w:sz="4" w:space="1" w:color="auto"/>
          <w:left w:val="single" w:sz="4" w:space="1" w:color="auto"/>
          <w:bottom w:val="single" w:sz="6" w:space="1" w:color="auto"/>
          <w:right w:val="single" w:sz="4" w:space="1" w:color="auto"/>
        </w:pBdr>
        <w:shd w:val="pct10" w:color="auto" w:fill="auto"/>
        <w:jc w:val="center"/>
        <w:rPr>
          <w:b/>
          <w:sz w:val="15"/>
          <w:szCs w:val="16"/>
        </w:rPr>
      </w:pPr>
      <w:r w:rsidRPr="00111A38">
        <w:rPr>
          <w:b/>
          <w:bCs/>
          <w:color w:val="000000"/>
          <w:sz w:val="16"/>
          <w:szCs w:val="18"/>
        </w:rPr>
        <w:t>DISCRIMINATION OR HARASSMENT</w:t>
      </w:r>
      <w:r w:rsidRPr="00111A38">
        <w:rPr>
          <w:rStyle w:val="apple-converted-space"/>
          <w:color w:val="000000"/>
          <w:sz w:val="16"/>
          <w:szCs w:val="18"/>
        </w:rPr>
        <w:t> </w:t>
      </w:r>
      <w:r w:rsidRPr="00111A38">
        <w:rPr>
          <w:color w:val="000000"/>
          <w:sz w:val="16"/>
          <w:szCs w:val="18"/>
        </w:rPr>
        <w:t>– 561-297-3004</w:t>
      </w:r>
    </w:p>
    <w:p w14:paraId="575814E5" w14:textId="77777777" w:rsidR="00AD0EEE" w:rsidRPr="00111A38" w:rsidRDefault="00AD0EEE" w:rsidP="00AD0EEE">
      <w:pPr>
        <w:pBdr>
          <w:top w:val="single" w:sz="4" w:space="1" w:color="auto"/>
          <w:left w:val="single" w:sz="4" w:space="1" w:color="auto"/>
          <w:bottom w:val="single" w:sz="6" w:space="1" w:color="auto"/>
          <w:right w:val="single" w:sz="4" w:space="1" w:color="auto"/>
        </w:pBdr>
        <w:shd w:val="pct10" w:color="auto" w:fill="auto"/>
        <w:rPr>
          <w:b/>
          <w:sz w:val="15"/>
          <w:szCs w:val="16"/>
        </w:rPr>
      </w:pPr>
      <w:r w:rsidRPr="00111A38">
        <w:rPr>
          <w:color w:val="000000"/>
          <w:sz w:val="16"/>
          <w:szCs w:val="18"/>
        </w:rPr>
        <w:t xml:space="preserve">Students </w:t>
      </w:r>
      <w:r>
        <w:rPr>
          <w:color w:val="000000"/>
          <w:sz w:val="16"/>
          <w:szCs w:val="18"/>
        </w:rPr>
        <w:t>with</w:t>
      </w:r>
      <w:r w:rsidRPr="00111A38">
        <w:rPr>
          <w:color w:val="000000"/>
          <w:sz w:val="16"/>
          <w:szCs w:val="18"/>
        </w:rPr>
        <w:t xml:space="preserve"> concerns about on-campus discrimination or harassment (including sexual harassment) can contact the</w:t>
      </w:r>
      <w:r w:rsidRPr="00111A38">
        <w:rPr>
          <w:color w:val="000000"/>
          <w:sz w:val="21"/>
          <w:szCs w:val="22"/>
        </w:rPr>
        <w:t xml:space="preserve"> </w:t>
      </w:r>
      <w:r w:rsidRPr="00111A38">
        <w:rPr>
          <w:color w:val="000000"/>
          <w:sz w:val="16"/>
          <w:szCs w:val="18"/>
        </w:rPr>
        <w:t>Office of Equity, Inclusion, and Compliance for assistance (</w:t>
      </w:r>
      <w:r w:rsidRPr="00111A38">
        <w:rPr>
          <w:rStyle w:val="apple-converted-space"/>
          <w:color w:val="000000"/>
          <w:sz w:val="16"/>
          <w:szCs w:val="18"/>
        </w:rPr>
        <w:t> </w:t>
      </w:r>
      <w:hyperlink r:id="rId83" w:history="1">
        <w:r w:rsidRPr="00111A38">
          <w:rPr>
            <w:rStyle w:val="Hyperlink"/>
            <w:color w:val="954F72"/>
            <w:sz w:val="16"/>
            <w:szCs w:val="18"/>
          </w:rPr>
          <w:t>https://www.fau.edu/eic</w:t>
        </w:r>
      </w:hyperlink>
      <w:r w:rsidRPr="00111A38">
        <w:rPr>
          <w:color w:val="000000"/>
          <w:sz w:val="21"/>
          <w:szCs w:val="22"/>
        </w:rPr>
        <w:t xml:space="preserve"> </w:t>
      </w:r>
      <w:r w:rsidRPr="00111A38">
        <w:rPr>
          <w:color w:val="000000"/>
          <w:sz w:val="16"/>
          <w:szCs w:val="18"/>
        </w:rPr>
        <w:t>). The Boca Raton office is located in Administration Building Room 265. FAU’s full Nondiscrimination Policy is posted at</w:t>
      </w:r>
      <w:r w:rsidRPr="00111A38">
        <w:rPr>
          <w:rStyle w:val="apple-converted-space"/>
          <w:color w:val="000000"/>
          <w:sz w:val="16"/>
          <w:szCs w:val="18"/>
        </w:rPr>
        <w:t xml:space="preserve"> </w:t>
      </w:r>
      <w:hyperlink r:id="rId84" w:history="1">
        <w:r w:rsidRPr="00111A38">
          <w:rPr>
            <w:rStyle w:val="Hyperlink"/>
            <w:color w:val="954F72"/>
            <w:sz w:val="16"/>
            <w:szCs w:val="18"/>
          </w:rPr>
          <w:t>http://www.fau.edu/regulations/chapter5/Reg%205.010%206-2015.pdf</w:t>
        </w:r>
      </w:hyperlink>
    </w:p>
    <w:p w14:paraId="692667E9" w14:textId="77777777" w:rsidR="00AD0EEE" w:rsidRPr="0001763A" w:rsidRDefault="00AD0EEE" w:rsidP="00AD0EEE">
      <w:pPr>
        <w:pStyle w:val="Bibliography"/>
        <w:spacing w:after="0"/>
        <w:rPr>
          <w:sz w:val="10"/>
          <w:szCs w:val="10"/>
        </w:rPr>
      </w:pPr>
    </w:p>
    <w:p w14:paraId="016D43DE" w14:textId="77777777" w:rsidR="00AD0EEE" w:rsidRPr="0001763A" w:rsidRDefault="00AD0EEE" w:rsidP="00AD0EEE">
      <w:pPr>
        <w:pBdr>
          <w:top w:val="single" w:sz="4" w:space="1" w:color="auto"/>
          <w:left w:val="single" w:sz="4" w:space="1" w:color="auto"/>
          <w:bottom w:val="single" w:sz="6" w:space="1" w:color="auto"/>
          <w:right w:val="single" w:sz="4" w:space="1" w:color="auto"/>
        </w:pBdr>
        <w:shd w:val="pct10" w:color="auto" w:fill="auto"/>
        <w:jc w:val="center"/>
        <w:rPr>
          <w:b/>
          <w:sz w:val="16"/>
          <w:szCs w:val="16"/>
        </w:rPr>
      </w:pPr>
      <w:r w:rsidRPr="0001763A">
        <w:rPr>
          <w:b/>
          <w:sz w:val="16"/>
          <w:szCs w:val="16"/>
        </w:rPr>
        <w:t>RELIGIOUS HOLIDAYS</w:t>
      </w:r>
    </w:p>
    <w:p w14:paraId="57D1568A" w14:textId="77777777" w:rsidR="00AD0EEE" w:rsidRPr="0001763A" w:rsidRDefault="00AD0EEE" w:rsidP="00AD0EEE">
      <w:pPr>
        <w:pBdr>
          <w:top w:val="single" w:sz="4" w:space="1" w:color="auto"/>
          <w:left w:val="single" w:sz="4" w:space="1" w:color="auto"/>
          <w:bottom w:val="single" w:sz="6" w:space="1" w:color="auto"/>
          <w:right w:val="single" w:sz="4" w:space="1" w:color="auto"/>
        </w:pBdr>
        <w:shd w:val="pct10" w:color="auto" w:fill="auto"/>
        <w:rPr>
          <w:b/>
          <w:sz w:val="16"/>
          <w:szCs w:val="16"/>
        </w:rPr>
      </w:pPr>
      <w:r w:rsidRPr="0001763A">
        <w:rPr>
          <w:sz w:val="16"/>
          <w:szCs w:val="16"/>
        </w:rPr>
        <w:t>Please advise the instructor at the beginning of the term if you require accommodations for religious holidays.</w:t>
      </w:r>
    </w:p>
    <w:p w14:paraId="14F1E37F" w14:textId="77777777" w:rsidR="00AD0EEE" w:rsidRDefault="00AD0EEE" w:rsidP="00AD0EEE">
      <w:pPr>
        <w:pStyle w:val="Bibliography"/>
        <w:spacing w:after="0"/>
        <w:rPr>
          <w:sz w:val="10"/>
          <w:szCs w:val="10"/>
        </w:rPr>
      </w:pPr>
    </w:p>
    <w:p w14:paraId="1EB14BA4" w14:textId="77777777" w:rsidR="00AD0EEE" w:rsidRDefault="00AD0EEE" w:rsidP="00AD0EEE">
      <w:pPr>
        <w:pBdr>
          <w:top w:val="single" w:sz="4" w:space="1" w:color="auto"/>
          <w:left w:val="single" w:sz="4" w:space="1" w:color="auto"/>
          <w:bottom w:val="single" w:sz="6" w:space="1" w:color="auto"/>
          <w:right w:val="single" w:sz="4" w:space="1" w:color="auto"/>
        </w:pBdr>
        <w:shd w:val="pct10" w:color="auto" w:fill="auto"/>
        <w:jc w:val="center"/>
        <w:rPr>
          <w:b/>
          <w:sz w:val="16"/>
          <w:szCs w:val="16"/>
        </w:rPr>
      </w:pPr>
      <w:r>
        <w:rPr>
          <w:b/>
          <w:sz w:val="16"/>
          <w:szCs w:val="16"/>
        </w:rPr>
        <w:t>ATTENDANCE</w:t>
      </w:r>
    </w:p>
    <w:p w14:paraId="12AF9784" w14:textId="77777777" w:rsidR="00AD0EEE" w:rsidRPr="004E39E7" w:rsidRDefault="00AD0EEE" w:rsidP="00AD0EEE">
      <w:pPr>
        <w:pBdr>
          <w:top w:val="single" w:sz="4" w:space="1" w:color="auto"/>
          <w:left w:val="single" w:sz="4" w:space="1" w:color="auto"/>
          <w:bottom w:val="single" w:sz="6" w:space="1" w:color="auto"/>
          <w:right w:val="single" w:sz="4" w:space="1" w:color="auto"/>
        </w:pBdr>
        <w:shd w:val="pct10" w:color="auto" w:fill="auto"/>
        <w:rPr>
          <w:b/>
          <w:sz w:val="16"/>
          <w:szCs w:val="16"/>
        </w:rPr>
      </w:pPr>
      <w:r>
        <w:rPr>
          <w:iCs/>
          <w:sz w:val="16"/>
          <w:szCs w:val="16"/>
        </w:rPr>
        <w:t>St</w:t>
      </w:r>
      <w:r w:rsidRPr="004E39E7">
        <w:rPr>
          <w:iCs/>
          <w:sz w:val="16"/>
          <w:szCs w:val="16"/>
        </w:rPr>
        <w:t xml:space="preserve">udents are expected to attend all of their scheduled University classes and to satisfy all academic objectives as outlined by the instructor. The effect of absences upon grades is determined by the instructor, and the University reserves the right to deal at any time with individual cases of non-attendance. </w:t>
      </w:r>
    </w:p>
    <w:p w14:paraId="75545A9F" w14:textId="77777777" w:rsidR="00AD0EEE" w:rsidRPr="004E39E7" w:rsidRDefault="00AD0EEE" w:rsidP="00AD0EEE">
      <w:pPr>
        <w:pBdr>
          <w:top w:val="single" w:sz="4" w:space="1" w:color="auto"/>
          <w:left w:val="single" w:sz="4" w:space="1" w:color="auto"/>
          <w:bottom w:val="single" w:sz="6" w:space="1" w:color="auto"/>
          <w:right w:val="single" w:sz="4" w:space="1" w:color="auto"/>
        </w:pBdr>
        <w:shd w:val="pct10" w:color="auto" w:fill="auto"/>
        <w:rPr>
          <w:b/>
          <w:sz w:val="16"/>
          <w:szCs w:val="16"/>
        </w:rPr>
      </w:pPr>
      <w:r>
        <w:rPr>
          <w:iCs/>
          <w:sz w:val="16"/>
          <w:szCs w:val="16"/>
        </w:rPr>
        <w:t xml:space="preserve">     </w:t>
      </w:r>
      <w:r w:rsidRPr="004E39E7">
        <w:rPr>
          <w:iCs/>
          <w:sz w:val="16"/>
          <w:szCs w:val="16"/>
        </w:rPr>
        <w:t>Students are responsible for arranging to make up work missed because of legitimate class absence, such as illness, family emergencies, military obligation, court-imposed legal obligations or participation in University-approved activit</w:t>
      </w:r>
      <w:r>
        <w:rPr>
          <w:iCs/>
          <w:sz w:val="16"/>
          <w:szCs w:val="16"/>
        </w:rPr>
        <w:t xml:space="preserve">ies. Examples of </w:t>
      </w:r>
      <w:r w:rsidRPr="004E39E7">
        <w:rPr>
          <w:iCs/>
          <w:sz w:val="16"/>
          <w:szCs w:val="16"/>
        </w:rPr>
        <w:t>University-approved reasons for absences include participating on an athletic or scholastic team, musical and theatrical performances and debate activities. It is the student’s responsibility to give the instructor notice prior to any anticipated absences and within a reasonable amount of time after an unanticipated absence, ordinarily by the next scheduled class meeting. Instructors must allow each student who is absent for a University-approved reason the opportunity to make up work missed</w:t>
      </w:r>
    </w:p>
    <w:p w14:paraId="40258464" w14:textId="77777777" w:rsidR="00AD0EEE" w:rsidRPr="004E39E7" w:rsidRDefault="00AD0EEE" w:rsidP="00AD0EEE">
      <w:pPr>
        <w:pBdr>
          <w:top w:val="single" w:sz="4" w:space="1" w:color="auto"/>
          <w:left w:val="single" w:sz="4" w:space="1" w:color="auto"/>
          <w:bottom w:val="single" w:sz="6" w:space="1" w:color="auto"/>
          <w:right w:val="single" w:sz="4" w:space="1" w:color="auto"/>
        </w:pBdr>
        <w:shd w:val="pct10" w:color="auto" w:fill="auto"/>
        <w:rPr>
          <w:b/>
          <w:sz w:val="16"/>
          <w:szCs w:val="16"/>
        </w:rPr>
      </w:pPr>
      <w:r>
        <w:rPr>
          <w:sz w:val="16"/>
          <w:szCs w:val="16"/>
        </w:rPr>
        <w:t xml:space="preserve">     </w:t>
      </w:r>
      <w:r w:rsidRPr="004E39E7">
        <w:rPr>
          <w:sz w:val="16"/>
          <w:szCs w:val="16"/>
        </w:rPr>
        <w:t xml:space="preserve">Please advise the instructor at the beginning of the term if you require accommodations for </w:t>
      </w:r>
      <w:r w:rsidRPr="004E39E7">
        <w:rPr>
          <w:i/>
          <w:sz w:val="16"/>
          <w:szCs w:val="16"/>
        </w:rPr>
        <w:t>religious holidays</w:t>
      </w:r>
      <w:r w:rsidRPr="004E39E7">
        <w:rPr>
          <w:sz w:val="16"/>
          <w:szCs w:val="16"/>
        </w:rPr>
        <w:t>.</w:t>
      </w:r>
    </w:p>
    <w:p w14:paraId="7A54C944" w14:textId="77777777" w:rsidR="00AD0EEE" w:rsidRPr="0001763A" w:rsidRDefault="00AD0EEE" w:rsidP="00AD0EEE">
      <w:pPr>
        <w:pStyle w:val="Bibliography"/>
        <w:spacing w:after="0"/>
        <w:ind w:left="0" w:firstLine="0"/>
        <w:rPr>
          <w:sz w:val="10"/>
          <w:szCs w:val="10"/>
        </w:rPr>
      </w:pPr>
    </w:p>
    <w:p w14:paraId="21BA26D9" w14:textId="77777777" w:rsidR="00AD0EEE" w:rsidRPr="004E39E7" w:rsidRDefault="00AD0EEE" w:rsidP="00AD0EEE">
      <w:pPr>
        <w:pBdr>
          <w:top w:val="single" w:sz="4" w:space="1" w:color="auto"/>
          <w:left w:val="single" w:sz="4" w:space="1" w:color="auto"/>
          <w:bottom w:val="single" w:sz="6" w:space="1" w:color="auto"/>
          <w:right w:val="single" w:sz="4" w:space="1" w:color="auto"/>
        </w:pBdr>
        <w:shd w:val="pct10" w:color="auto" w:fill="auto"/>
        <w:jc w:val="center"/>
        <w:rPr>
          <w:b/>
          <w:iCs/>
          <w:sz w:val="16"/>
          <w:szCs w:val="16"/>
        </w:rPr>
      </w:pPr>
      <w:r w:rsidRPr="0001763A">
        <w:rPr>
          <w:b/>
          <w:iCs/>
          <w:sz w:val="16"/>
          <w:szCs w:val="16"/>
        </w:rPr>
        <w:t>CODE OF ACADEMIC INTEGRITY</w:t>
      </w:r>
    </w:p>
    <w:p w14:paraId="7D711118" w14:textId="77777777" w:rsidR="00AD0EEE" w:rsidRPr="004E39E7" w:rsidRDefault="00AD0EEE" w:rsidP="00AD0EEE">
      <w:pPr>
        <w:pBdr>
          <w:top w:val="single" w:sz="4" w:space="1" w:color="auto"/>
          <w:left w:val="single" w:sz="4" w:space="1" w:color="auto"/>
          <w:bottom w:val="single" w:sz="6" w:space="1" w:color="auto"/>
          <w:right w:val="single" w:sz="4" w:space="1" w:color="auto"/>
        </w:pBdr>
        <w:shd w:val="pct10" w:color="auto" w:fill="auto"/>
        <w:rPr>
          <w:b/>
          <w:sz w:val="16"/>
          <w:szCs w:val="16"/>
        </w:rPr>
      </w:pPr>
      <w:r w:rsidRPr="004E39E7">
        <w:rPr>
          <w:iCs/>
          <w:sz w:val="16"/>
          <w:szCs w:val="16"/>
        </w:rPr>
        <w:t xml:space="preserve">Students at Florida Atlantic University are expected to maintain the highest ethical standards. Academic dishonesty is considered a serious breach of these ethical standards, because it interferes with the university mission to provide a high quality education in which no student enjoys an </w:t>
      </w:r>
      <w:r w:rsidRPr="004E39E7">
        <w:rPr>
          <w:iCs/>
          <w:sz w:val="16"/>
          <w:szCs w:val="16"/>
        </w:rPr>
        <w:lastRenderedPageBreak/>
        <w:t xml:space="preserve">unfair advantage over any other. Academic dishonesty is also destructive of the university community, which is grounded in a system of mutual trust and places high value on personal integrity and individual responsibility. Harsh penalties are associated with academic dishonesty. For more information, see </w:t>
      </w:r>
      <w:r w:rsidRPr="004E39E7">
        <w:rPr>
          <w:iCs/>
          <w:color w:val="0000FF"/>
          <w:sz w:val="16"/>
          <w:szCs w:val="16"/>
        </w:rPr>
        <w:t>University Regulation 4.001</w:t>
      </w:r>
      <w:r w:rsidRPr="004E39E7">
        <w:rPr>
          <w:iCs/>
          <w:sz w:val="16"/>
          <w:szCs w:val="16"/>
        </w:rPr>
        <w:t>.</w:t>
      </w:r>
      <w:r w:rsidRPr="004E39E7">
        <w:rPr>
          <w:b/>
          <w:sz w:val="16"/>
          <w:szCs w:val="16"/>
        </w:rPr>
        <w:t xml:space="preserve"> </w:t>
      </w:r>
    </w:p>
    <w:p w14:paraId="75A9C3BF" w14:textId="77777777" w:rsidR="00AD0EEE" w:rsidRDefault="00AD0EEE" w:rsidP="00AD0EEE">
      <w:pPr>
        <w:pStyle w:val="Bibliography"/>
        <w:spacing w:after="0"/>
        <w:rPr>
          <w:sz w:val="10"/>
          <w:szCs w:val="10"/>
        </w:rPr>
      </w:pPr>
    </w:p>
    <w:p w14:paraId="0CC7644F" w14:textId="77777777" w:rsidR="00AD0EEE" w:rsidRDefault="00AD0EEE" w:rsidP="00AD0EEE">
      <w:pPr>
        <w:pBdr>
          <w:top w:val="single" w:sz="4" w:space="1" w:color="auto"/>
          <w:left w:val="single" w:sz="4" w:space="1" w:color="auto"/>
          <w:bottom w:val="single" w:sz="6" w:space="1" w:color="auto"/>
          <w:right w:val="single" w:sz="4" w:space="1" w:color="auto"/>
        </w:pBdr>
        <w:shd w:val="pct10" w:color="auto" w:fill="auto"/>
        <w:jc w:val="center"/>
        <w:rPr>
          <w:b/>
          <w:sz w:val="16"/>
          <w:szCs w:val="16"/>
        </w:rPr>
      </w:pPr>
      <w:r>
        <w:rPr>
          <w:b/>
          <w:sz w:val="16"/>
          <w:szCs w:val="16"/>
        </w:rPr>
        <w:t>COUNSELING &amp; PSYCHOLOGICAL SERVICES (CAPS) CENTER</w:t>
      </w:r>
    </w:p>
    <w:p w14:paraId="585FF028" w14:textId="77777777" w:rsidR="00AD0EEE" w:rsidRPr="004E39E7" w:rsidRDefault="00AD0EEE" w:rsidP="00AD0EEE">
      <w:pPr>
        <w:pBdr>
          <w:top w:val="single" w:sz="4" w:space="1" w:color="auto"/>
          <w:left w:val="single" w:sz="4" w:space="1" w:color="auto"/>
          <w:bottom w:val="single" w:sz="6" w:space="1" w:color="auto"/>
          <w:right w:val="single" w:sz="4" w:space="1" w:color="auto"/>
        </w:pBdr>
        <w:shd w:val="pct10" w:color="auto" w:fill="auto"/>
        <w:rPr>
          <w:b/>
          <w:sz w:val="16"/>
          <w:szCs w:val="16"/>
        </w:rPr>
      </w:pPr>
      <w:r w:rsidRPr="0001763A">
        <w:rPr>
          <w:sz w:val="16"/>
          <w:szCs w:val="16"/>
        </w:rPr>
        <w:t xml:space="preserve">additional information on student rights and responsibilities, please see the FAU Catalog at </w:t>
      </w:r>
      <w:r w:rsidRPr="004E39E7">
        <w:rPr>
          <w:iCs/>
          <w:sz w:val="16"/>
          <w:szCs w:val="23"/>
        </w:rPr>
        <w:t xml:space="preserve">Life as a university student can be challenging physically, mentally and emotionally. Students who find stress negatively affecting their ability to achieve academic or personal goals may wish to consider utilizing FAU’s Counseling and Psychological Services (CAPS) Center. CAPS provides FAU students a range of services – individual counseling, support meetings, and psychiatric services, to name a few – offered to help improve and maintain emotional well-being. For more information, go to </w:t>
      </w:r>
      <w:r w:rsidRPr="004E39E7">
        <w:rPr>
          <w:iCs/>
          <w:color w:val="0000FF"/>
          <w:sz w:val="16"/>
          <w:szCs w:val="23"/>
        </w:rPr>
        <w:t xml:space="preserve">http://www.fau,edu/counseling/ </w:t>
      </w:r>
    </w:p>
    <w:p w14:paraId="738D16FA" w14:textId="77777777" w:rsidR="00AD0EEE" w:rsidRPr="0001763A" w:rsidRDefault="00AD0EEE" w:rsidP="00AD0EEE">
      <w:pPr>
        <w:pStyle w:val="Bibliography"/>
        <w:spacing w:after="0"/>
        <w:ind w:left="0" w:firstLine="0"/>
        <w:rPr>
          <w:sz w:val="10"/>
          <w:szCs w:val="10"/>
        </w:rPr>
      </w:pPr>
    </w:p>
    <w:p w14:paraId="06B77CF8" w14:textId="77777777" w:rsidR="00AD0EEE" w:rsidRPr="0001763A" w:rsidRDefault="00AD0EEE" w:rsidP="00AD0EEE">
      <w:pPr>
        <w:pBdr>
          <w:top w:val="single" w:sz="4" w:space="1" w:color="auto"/>
          <w:left w:val="single" w:sz="4" w:space="1" w:color="auto"/>
          <w:bottom w:val="single" w:sz="6" w:space="1" w:color="auto"/>
          <w:right w:val="single" w:sz="4" w:space="1" w:color="auto"/>
        </w:pBdr>
        <w:shd w:val="pct10" w:color="auto" w:fill="auto"/>
        <w:jc w:val="center"/>
        <w:rPr>
          <w:b/>
          <w:sz w:val="16"/>
          <w:szCs w:val="16"/>
        </w:rPr>
      </w:pPr>
      <w:r w:rsidRPr="0001763A">
        <w:rPr>
          <w:b/>
          <w:sz w:val="16"/>
          <w:szCs w:val="16"/>
        </w:rPr>
        <w:t>ADDITIONAL INFORMATION ON STUDENT RIGHTS and RESPONSIBILITIES</w:t>
      </w:r>
    </w:p>
    <w:p w14:paraId="4841EB38" w14:textId="77777777" w:rsidR="00AD0EEE" w:rsidRPr="0001763A" w:rsidRDefault="00AD0EEE" w:rsidP="00AD0EEE">
      <w:pPr>
        <w:pBdr>
          <w:top w:val="single" w:sz="4" w:space="1" w:color="auto"/>
          <w:left w:val="single" w:sz="4" w:space="1" w:color="auto"/>
          <w:bottom w:val="single" w:sz="6" w:space="1" w:color="auto"/>
          <w:right w:val="single" w:sz="4" w:space="1" w:color="auto"/>
        </w:pBdr>
        <w:shd w:val="pct10" w:color="auto" w:fill="auto"/>
        <w:rPr>
          <w:sz w:val="16"/>
          <w:szCs w:val="16"/>
        </w:rPr>
      </w:pPr>
      <w:r w:rsidRPr="0001763A">
        <w:rPr>
          <w:sz w:val="16"/>
          <w:szCs w:val="16"/>
        </w:rPr>
        <w:t xml:space="preserve">For additional information on student rights and responsibilities, please see the FAU Catalog at </w:t>
      </w:r>
      <w:hyperlink r:id="rId85" w:history="1">
        <w:r w:rsidRPr="0001763A">
          <w:rPr>
            <w:rStyle w:val="Hyperlink"/>
            <w:sz w:val="16"/>
            <w:szCs w:val="16"/>
          </w:rPr>
          <w:t>http://www.fau.edu/registrar/universitycatalog/welcome.php</w:t>
        </w:r>
      </w:hyperlink>
      <w:r w:rsidRPr="0001763A">
        <w:rPr>
          <w:sz w:val="16"/>
          <w:szCs w:val="16"/>
        </w:rPr>
        <w:t xml:space="preserve"> and MSW policies at </w:t>
      </w:r>
      <w:r w:rsidRPr="0001763A">
        <w:rPr>
          <w:rFonts w:eastAsia="Calibri"/>
          <w:color w:val="0000E9"/>
          <w:sz w:val="16"/>
          <w:szCs w:val="16"/>
          <w:u w:val="single" w:color="0000E9"/>
        </w:rPr>
        <w:t>http://cdsi.fau.edu/ssw/current-students/msw</w:t>
      </w:r>
    </w:p>
    <w:p w14:paraId="243B7077" w14:textId="77777777" w:rsidR="00AD0EEE" w:rsidRDefault="00AD0EEE" w:rsidP="004550F4">
      <w:pPr>
        <w:autoSpaceDE w:val="0"/>
        <w:autoSpaceDN w:val="0"/>
        <w:adjustRightInd w:val="0"/>
        <w:rPr>
          <w:sz w:val="18"/>
          <w:szCs w:val="18"/>
        </w:rPr>
      </w:pPr>
    </w:p>
    <w:sectPr w:rsidR="00AD0EEE" w:rsidSect="006824BA">
      <w:footerReference w:type="defaul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B5B1C" w14:textId="77777777" w:rsidR="00550122" w:rsidRDefault="00550122">
      <w:r>
        <w:separator/>
      </w:r>
    </w:p>
  </w:endnote>
  <w:endnote w:type="continuationSeparator" w:id="0">
    <w:p w14:paraId="46B9912D" w14:textId="77777777" w:rsidR="00550122" w:rsidRDefault="00550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ue">
    <w:altName w:val="Times New Roman"/>
    <w:panose1 w:val="020B0604020202020204"/>
    <w:charset w:val="00"/>
    <w:family w:val="roman"/>
    <w:notTrueType/>
    <w:pitch w:val="default"/>
  </w:font>
  <w:font w:name="CG Times">
    <w:altName w:val="Times New Roman"/>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PTypographicSymbols">
    <w:altName w:val="Times New Roman"/>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EA906" w14:textId="0744803F" w:rsidR="007848D8" w:rsidRPr="00B620F1" w:rsidRDefault="007848D8">
    <w:pPr>
      <w:pStyle w:val="Footer"/>
      <w:rPr>
        <w:sz w:val="18"/>
        <w:szCs w:val="18"/>
      </w:rPr>
    </w:pPr>
    <w:r w:rsidRPr="00B620F1">
      <w:rPr>
        <w:sz w:val="18"/>
        <w:szCs w:val="18"/>
      </w:rPr>
      <w:t>A. E. Barsky</w:t>
    </w:r>
    <w:r>
      <w:rPr>
        <w:sz w:val="18"/>
        <w:szCs w:val="18"/>
      </w:rPr>
      <w:t xml:space="preserve">             </w:t>
    </w:r>
    <w:r w:rsidRPr="00B620F1">
      <w:rPr>
        <w:sz w:val="18"/>
        <w:szCs w:val="18"/>
      </w:rPr>
      <w:t xml:space="preserve"> MSW Practice with Families &amp; Groups</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Pr>
        <w:noProof/>
        <w:sz w:val="18"/>
        <w:szCs w:val="18"/>
      </w:rPr>
      <w:t>1/22/2019</w:t>
    </w:r>
    <w:r>
      <w:rPr>
        <w:sz w:val="18"/>
        <w:szCs w:val="18"/>
      </w:rPr>
      <w:fldChar w:fldCharType="end"/>
    </w:r>
    <w:r w:rsidRPr="00B620F1">
      <w:rPr>
        <w:sz w:val="18"/>
        <w:szCs w:val="18"/>
      </w:rPr>
      <w:tab/>
      <w:t xml:space="preserve">p. </w:t>
    </w:r>
    <w:r w:rsidRPr="00B620F1">
      <w:rPr>
        <w:rStyle w:val="PageNumber"/>
        <w:sz w:val="18"/>
        <w:szCs w:val="18"/>
      </w:rPr>
      <w:fldChar w:fldCharType="begin"/>
    </w:r>
    <w:r w:rsidRPr="00B620F1">
      <w:rPr>
        <w:rStyle w:val="PageNumber"/>
        <w:sz w:val="18"/>
        <w:szCs w:val="18"/>
      </w:rPr>
      <w:instrText xml:space="preserve"> PAGE </w:instrText>
    </w:r>
    <w:r w:rsidRPr="00B620F1">
      <w:rPr>
        <w:rStyle w:val="PageNumber"/>
        <w:sz w:val="18"/>
        <w:szCs w:val="18"/>
      </w:rPr>
      <w:fldChar w:fldCharType="separate"/>
    </w:r>
    <w:r>
      <w:rPr>
        <w:rStyle w:val="PageNumber"/>
        <w:noProof/>
        <w:sz w:val="18"/>
        <w:szCs w:val="18"/>
      </w:rPr>
      <w:t>13</w:t>
    </w:r>
    <w:r w:rsidRPr="00B620F1">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D1E4E" w14:textId="77777777" w:rsidR="00550122" w:rsidRDefault="00550122">
      <w:r>
        <w:separator/>
      </w:r>
    </w:p>
  </w:footnote>
  <w:footnote w:type="continuationSeparator" w:id="0">
    <w:p w14:paraId="1BC56343" w14:textId="77777777" w:rsidR="00550122" w:rsidRDefault="00550122">
      <w:r>
        <w:continuationSeparator/>
      </w:r>
    </w:p>
  </w:footnote>
  <w:footnote w:id="1">
    <w:p w14:paraId="2B216D62" w14:textId="77777777" w:rsidR="007848D8" w:rsidRPr="00B76CC1" w:rsidRDefault="007848D8" w:rsidP="00E16161">
      <w:pPr>
        <w:pStyle w:val="FootnoteText"/>
        <w:rPr>
          <w:sz w:val="18"/>
          <w:szCs w:val="18"/>
        </w:rPr>
      </w:pPr>
      <w:r w:rsidRPr="00B76CC1">
        <w:rPr>
          <w:rStyle w:val="FootnoteReference"/>
          <w:sz w:val="18"/>
          <w:szCs w:val="18"/>
        </w:rPr>
        <w:footnoteRef/>
      </w:r>
      <w:r w:rsidRPr="00B76CC1">
        <w:rPr>
          <w:sz w:val="18"/>
          <w:szCs w:val="18"/>
        </w:rPr>
        <w:t xml:space="preserve"> PB – stands for “practice behavior” and refers to one of the 42 practice behaviors listed in the core social work competencies identified by the Council on Social Work Education</w:t>
      </w:r>
      <w:r>
        <w:rPr>
          <w:sz w:val="18"/>
          <w:szCs w:val="18"/>
        </w:rPr>
        <w:t>. In order to ensure that students are able to develop and demonstrate these competencies, each practice behavior is</w:t>
      </w:r>
      <w:r w:rsidRPr="00B76CC1">
        <w:rPr>
          <w:sz w:val="18"/>
          <w:szCs w:val="18"/>
        </w:rPr>
        <w:t xml:space="preserve"> incorporated into course content, assignments, tests, class activities, and evaluation.</w:t>
      </w:r>
    </w:p>
  </w:footnote>
  <w:footnote w:id="2">
    <w:p w14:paraId="3E9D847E" w14:textId="312966D5" w:rsidR="007848D8" w:rsidRDefault="007848D8" w:rsidP="0005068A">
      <w:pPr>
        <w:pStyle w:val="FootnoteText"/>
        <w:rPr>
          <w:sz w:val="16"/>
        </w:rPr>
      </w:pPr>
      <w:r>
        <w:rPr>
          <w:rStyle w:val="FootnoteReference"/>
          <w:sz w:val="16"/>
        </w:rPr>
        <w:footnoteRef/>
      </w:r>
      <w:r>
        <w:rPr>
          <w:sz w:val="16"/>
        </w:rPr>
        <w:t xml:space="preserve"> Put a “Confidentiality Statement” on the Title Page. For example, “CONFIDENTIAL: This paper is to be read only by the instructor, Dr. Allan Barsky, and is not to be released to others without the express written consent of [your name].”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43640"/>
    <w:multiLevelType w:val="hybridMultilevel"/>
    <w:tmpl w:val="E1D2F9DC"/>
    <w:lvl w:ilvl="0" w:tplc="04090001">
      <w:start w:val="1"/>
      <w:numFmt w:val="bullet"/>
      <w:lvlText w:val=""/>
      <w:lvlJc w:val="left"/>
      <w:pPr>
        <w:tabs>
          <w:tab w:val="num" w:pos="360"/>
        </w:tabs>
        <w:ind w:left="360" w:hanging="360"/>
      </w:pPr>
      <w:rPr>
        <w:rFonts w:ascii="Symbol" w:hAnsi="Symbol" w:hint="default"/>
      </w:rPr>
    </w:lvl>
    <w:lvl w:ilvl="1" w:tplc="613E0D24">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6A6E2A"/>
    <w:multiLevelType w:val="hybridMultilevel"/>
    <w:tmpl w:val="DC1CC0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D25922"/>
    <w:multiLevelType w:val="multilevel"/>
    <w:tmpl w:val="6DA6E078"/>
    <w:lvl w:ilvl="0">
      <w:start w:val="1"/>
      <w:numFmt w:val="bullet"/>
      <w:lvlText w:val=""/>
      <w:lvlJc w:val="left"/>
      <w:pPr>
        <w:tabs>
          <w:tab w:val="num" w:pos="360"/>
        </w:tabs>
        <w:ind w:left="360" w:hanging="360"/>
      </w:pPr>
      <w:rPr>
        <w:rFonts w:ascii="Symbol" w:hAnsi="Symbol" w:hint="default"/>
        <w:color w:val="auto"/>
        <w:u w:val="none"/>
      </w:r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4" w15:restartNumberingAfterBreak="0">
    <w:nsid w:val="128A692D"/>
    <w:multiLevelType w:val="hybridMultilevel"/>
    <w:tmpl w:val="6DACF32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9901CB"/>
    <w:multiLevelType w:val="hybridMultilevel"/>
    <w:tmpl w:val="0D049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80793"/>
    <w:multiLevelType w:val="hybridMultilevel"/>
    <w:tmpl w:val="8EB0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579D7"/>
    <w:multiLevelType w:val="hybridMultilevel"/>
    <w:tmpl w:val="ED1C13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B86764B"/>
    <w:multiLevelType w:val="hybridMultilevel"/>
    <w:tmpl w:val="DB4ED4B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AC603A"/>
    <w:multiLevelType w:val="hybridMultilevel"/>
    <w:tmpl w:val="C68EC7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BA5122"/>
    <w:multiLevelType w:val="hybridMultilevel"/>
    <w:tmpl w:val="3BF0B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74C2C04"/>
    <w:multiLevelType w:val="hybridMultilevel"/>
    <w:tmpl w:val="A782B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A39CF"/>
    <w:multiLevelType w:val="hybridMultilevel"/>
    <w:tmpl w:val="0BF65D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76312B"/>
    <w:multiLevelType w:val="hybridMultilevel"/>
    <w:tmpl w:val="88909A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E267B2"/>
    <w:multiLevelType w:val="hybridMultilevel"/>
    <w:tmpl w:val="C6228F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1D8306B"/>
    <w:multiLevelType w:val="hybridMultilevel"/>
    <w:tmpl w:val="4D984614"/>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3816D32"/>
    <w:multiLevelType w:val="hybridMultilevel"/>
    <w:tmpl w:val="E8E65F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D1525B"/>
    <w:multiLevelType w:val="hybridMultilevel"/>
    <w:tmpl w:val="51884E4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3B6C6B"/>
    <w:multiLevelType w:val="hybridMultilevel"/>
    <w:tmpl w:val="10F83644"/>
    <w:lvl w:ilvl="0" w:tplc="613E0D2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6E1807"/>
    <w:multiLevelType w:val="hybridMultilevel"/>
    <w:tmpl w:val="06C2851E"/>
    <w:lvl w:ilvl="0" w:tplc="613E0D2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9173B75"/>
    <w:multiLevelType w:val="hybridMultilevel"/>
    <w:tmpl w:val="6E425B74"/>
    <w:lvl w:ilvl="0" w:tplc="04090017">
      <w:start w:val="1"/>
      <w:numFmt w:val="lowerLetter"/>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E22C04"/>
    <w:multiLevelType w:val="hybridMultilevel"/>
    <w:tmpl w:val="B1687C4E"/>
    <w:lvl w:ilvl="0" w:tplc="613E0D2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450309"/>
    <w:multiLevelType w:val="hybridMultilevel"/>
    <w:tmpl w:val="5502A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D4836"/>
    <w:multiLevelType w:val="hybridMultilevel"/>
    <w:tmpl w:val="74C089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B65EEA"/>
    <w:multiLevelType w:val="hybridMultilevel"/>
    <w:tmpl w:val="FEBC23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38A6B56"/>
    <w:multiLevelType w:val="hybridMultilevel"/>
    <w:tmpl w:val="068C7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C30033"/>
    <w:multiLevelType w:val="hybridMultilevel"/>
    <w:tmpl w:val="7F52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6E0CE5"/>
    <w:multiLevelType w:val="hybridMultilevel"/>
    <w:tmpl w:val="A906BA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6944D4"/>
    <w:multiLevelType w:val="hybridMultilevel"/>
    <w:tmpl w:val="FFAAA66C"/>
    <w:lvl w:ilvl="0" w:tplc="04090001">
      <w:start w:val="1"/>
      <w:numFmt w:val="bullet"/>
      <w:lvlText w:val=""/>
      <w:lvlJc w:val="left"/>
      <w:pPr>
        <w:tabs>
          <w:tab w:val="num" w:pos="360"/>
        </w:tabs>
        <w:ind w:left="360" w:hanging="360"/>
      </w:pPr>
      <w:rPr>
        <w:rFonts w:ascii="Symbol" w:hAnsi="Symbol" w:hint="default"/>
      </w:rPr>
    </w:lvl>
    <w:lvl w:ilvl="1" w:tplc="613E0D24">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E463186"/>
    <w:multiLevelType w:val="hybridMultilevel"/>
    <w:tmpl w:val="563E1E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59A6BA7"/>
    <w:multiLevelType w:val="hybridMultilevel"/>
    <w:tmpl w:val="69FA2504"/>
    <w:lvl w:ilvl="0" w:tplc="04090001">
      <w:start w:val="1"/>
      <w:numFmt w:val="bullet"/>
      <w:lvlText w:val=""/>
      <w:lvlJc w:val="left"/>
      <w:pPr>
        <w:tabs>
          <w:tab w:val="num" w:pos="360"/>
        </w:tabs>
        <w:ind w:left="360" w:hanging="360"/>
      </w:pPr>
      <w:rPr>
        <w:rFonts w:ascii="Symbol" w:hAnsi="Symbol" w:hint="default"/>
      </w:rPr>
    </w:lvl>
    <w:lvl w:ilvl="1" w:tplc="8A6610F6">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C0F19AA"/>
    <w:multiLevelType w:val="hybridMultilevel"/>
    <w:tmpl w:val="A37EC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B673F5"/>
    <w:multiLevelType w:val="hybridMultilevel"/>
    <w:tmpl w:val="B670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54128D"/>
    <w:multiLevelType w:val="hybridMultilevel"/>
    <w:tmpl w:val="C76E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8"/>
  </w:num>
  <w:num w:numId="4">
    <w:abstractNumId w:val="12"/>
  </w:num>
  <w:num w:numId="5">
    <w:abstractNumId w:val="20"/>
  </w:num>
  <w:num w:numId="6">
    <w:abstractNumId w:val="15"/>
  </w:num>
  <w:num w:numId="7">
    <w:abstractNumId w:val="4"/>
  </w:num>
  <w:num w:numId="8">
    <w:abstractNumId w:val="9"/>
  </w:num>
  <w:num w:numId="9">
    <w:abstractNumId w:val="3"/>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3"/>
  </w:num>
  <w:num w:numId="12">
    <w:abstractNumId w:val="30"/>
  </w:num>
  <w:num w:numId="13">
    <w:abstractNumId w:val="1"/>
  </w:num>
  <w:num w:numId="14">
    <w:abstractNumId w:val="28"/>
  </w:num>
  <w:num w:numId="15">
    <w:abstractNumId w:val="2"/>
  </w:num>
  <w:num w:numId="16">
    <w:abstractNumId w:val="13"/>
  </w:num>
  <w:num w:numId="17">
    <w:abstractNumId w:val="24"/>
  </w:num>
  <w:num w:numId="18">
    <w:abstractNumId w:val="29"/>
  </w:num>
  <w:num w:numId="19">
    <w:abstractNumId w:val="10"/>
  </w:num>
  <w:num w:numId="20">
    <w:abstractNumId w:val="7"/>
  </w:num>
  <w:num w:numId="21">
    <w:abstractNumId w:val="18"/>
  </w:num>
  <w:num w:numId="22">
    <w:abstractNumId w:val="21"/>
  </w:num>
  <w:num w:numId="23">
    <w:abstractNumId w:val="17"/>
  </w:num>
  <w:num w:numId="24">
    <w:abstractNumId w:val="14"/>
  </w:num>
  <w:num w:numId="25">
    <w:abstractNumId w:val="26"/>
  </w:num>
  <w:num w:numId="26">
    <w:abstractNumId w:val="25"/>
  </w:num>
  <w:num w:numId="27">
    <w:abstractNumId w:val="22"/>
  </w:num>
  <w:num w:numId="28">
    <w:abstractNumId w:val="5"/>
  </w:num>
  <w:num w:numId="29">
    <w:abstractNumId w:val="33"/>
  </w:num>
  <w:num w:numId="30">
    <w:abstractNumId w:val="6"/>
  </w:num>
  <w:num w:numId="31">
    <w:abstractNumId w:val="32"/>
  </w:num>
  <w:num w:numId="32">
    <w:abstractNumId w:val="31"/>
  </w:num>
  <w:num w:numId="33">
    <w:abstractNumId w:val="11"/>
  </w:num>
  <w:num w:numId="3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6B1"/>
    <w:rsid w:val="00001600"/>
    <w:rsid w:val="00007B9D"/>
    <w:rsid w:val="00012FBB"/>
    <w:rsid w:val="00013DB6"/>
    <w:rsid w:val="00020085"/>
    <w:rsid w:val="0002242A"/>
    <w:rsid w:val="00023AC5"/>
    <w:rsid w:val="00030E1D"/>
    <w:rsid w:val="00031FDA"/>
    <w:rsid w:val="0003475F"/>
    <w:rsid w:val="00043A6B"/>
    <w:rsid w:val="00043EE1"/>
    <w:rsid w:val="00050482"/>
    <w:rsid w:val="0005068A"/>
    <w:rsid w:val="00063E37"/>
    <w:rsid w:val="00093AAA"/>
    <w:rsid w:val="000942CB"/>
    <w:rsid w:val="00096D2A"/>
    <w:rsid w:val="000973E5"/>
    <w:rsid w:val="000A33BB"/>
    <w:rsid w:val="000A5D33"/>
    <w:rsid w:val="000A7B85"/>
    <w:rsid w:val="000B17BA"/>
    <w:rsid w:val="000B2506"/>
    <w:rsid w:val="000B47E4"/>
    <w:rsid w:val="000B5BF5"/>
    <w:rsid w:val="000C6704"/>
    <w:rsid w:val="000C70A9"/>
    <w:rsid w:val="000C759F"/>
    <w:rsid w:val="000D141D"/>
    <w:rsid w:val="000D1648"/>
    <w:rsid w:val="000D2009"/>
    <w:rsid w:val="000D4EAD"/>
    <w:rsid w:val="000E00A4"/>
    <w:rsid w:val="000E0682"/>
    <w:rsid w:val="000F5C2B"/>
    <w:rsid w:val="000F6E7B"/>
    <w:rsid w:val="00103B8D"/>
    <w:rsid w:val="0010505D"/>
    <w:rsid w:val="00111411"/>
    <w:rsid w:val="00117692"/>
    <w:rsid w:val="00122012"/>
    <w:rsid w:val="00122828"/>
    <w:rsid w:val="00131CAF"/>
    <w:rsid w:val="00132948"/>
    <w:rsid w:val="0013557D"/>
    <w:rsid w:val="00136618"/>
    <w:rsid w:val="00140E61"/>
    <w:rsid w:val="00141364"/>
    <w:rsid w:val="00152147"/>
    <w:rsid w:val="0015218A"/>
    <w:rsid w:val="00166E70"/>
    <w:rsid w:val="0017120F"/>
    <w:rsid w:val="0017298C"/>
    <w:rsid w:val="0018738C"/>
    <w:rsid w:val="00187C60"/>
    <w:rsid w:val="001904CB"/>
    <w:rsid w:val="00197F2A"/>
    <w:rsid w:val="001A0D6A"/>
    <w:rsid w:val="001A1FA8"/>
    <w:rsid w:val="001A3F83"/>
    <w:rsid w:val="001A61A5"/>
    <w:rsid w:val="001B5450"/>
    <w:rsid w:val="001B731E"/>
    <w:rsid w:val="001D504C"/>
    <w:rsid w:val="001E076D"/>
    <w:rsid w:val="001E07C7"/>
    <w:rsid w:val="001E5617"/>
    <w:rsid w:val="001F24E0"/>
    <w:rsid w:val="0020363F"/>
    <w:rsid w:val="00204C4A"/>
    <w:rsid w:val="00205D5B"/>
    <w:rsid w:val="00210265"/>
    <w:rsid w:val="002123CC"/>
    <w:rsid w:val="00212D92"/>
    <w:rsid w:val="00222AFE"/>
    <w:rsid w:val="00224389"/>
    <w:rsid w:val="00230787"/>
    <w:rsid w:val="00231364"/>
    <w:rsid w:val="00232C74"/>
    <w:rsid w:val="002360CF"/>
    <w:rsid w:val="002418CC"/>
    <w:rsid w:val="00245D5F"/>
    <w:rsid w:val="00247E57"/>
    <w:rsid w:val="00250381"/>
    <w:rsid w:val="00250E35"/>
    <w:rsid w:val="00262BBE"/>
    <w:rsid w:val="00262E0A"/>
    <w:rsid w:val="00265349"/>
    <w:rsid w:val="002746DF"/>
    <w:rsid w:val="002748D1"/>
    <w:rsid w:val="00282F47"/>
    <w:rsid w:val="00286277"/>
    <w:rsid w:val="00286C8D"/>
    <w:rsid w:val="002914E8"/>
    <w:rsid w:val="002926C3"/>
    <w:rsid w:val="002A167E"/>
    <w:rsid w:val="002A58A6"/>
    <w:rsid w:val="002B5F0D"/>
    <w:rsid w:val="002C14D9"/>
    <w:rsid w:val="002C589D"/>
    <w:rsid w:val="002C7E07"/>
    <w:rsid w:val="002D1229"/>
    <w:rsid w:val="002D5759"/>
    <w:rsid w:val="002E15BC"/>
    <w:rsid w:val="002E1BCB"/>
    <w:rsid w:val="002E5B0B"/>
    <w:rsid w:val="002E6797"/>
    <w:rsid w:val="002F46B2"/>
    <w:rsid w:val="002F6B1A"/>
    <w:rsid w:val="002F7A6B"/>
    <w:rsid w:val="00305C3C"/>
    <w:rsid w:val="00314862"/>
    <w:rsid w:val="003204CE"/>
    <w:rsid w:val="00320FA0"/>
    <w:rsid w:val="003231B7"/>
    <w:rsid w:val="00323947"/>
    <w:rsid w:val="003342C0"/>
    <w:rsid w:val="00335443"/>
    <w:rsid w:val="00336BE5"/>
    <w:rsid w:val="00345DBB"/>
    <w:rsid w:val="003470DB"/>
    <w:rsid w:val="003508AF"/>
    <w:rsid w:val="00353FC5"/>
    <w:rsid w:val="00354F4C"/>
    <w:rsid w:val="00361A5D"/>
    <w:rsid w:val="00363EEA"/>
    <w:rsid w:val="00367602"/>
    <w:rsid w:val="0037637D"/>
    <w:rsid w:val="00380540"/>
    <w:rsid w:val="00384A6C"/>
    <w:rsid w:val="00385C4C"/>
    <w:rsid w:val="00386031"/>
    <w:rsid w:val="00386787"/>
    <w:rsid w:val="00391AB4"/>
    <w:rsid w:val="003A18BE"/>
    <w:rsid w:val="003A5994"/>
    <w:rsid w:val="003B5060"/>
    <w:rsid w:val="003C6452"/>
    <w:rsid w:val="003C708E"/>
    <w:rsid w:val="003D1712"/>
    <w:rsid w:val="003D6647"/>
    <w:rsid w:val="003E3C32"/>
    <w:rsid w:val="003E3C8A"/>
    <w:rsid w:val="003E54E0"/>
    <w:rsid w:val="003F1232"/>
    <w:rsid w:val="003F1EF4"/>
    <w:rsid w:val="003F5090"/>
    <w:rsid w:val="00400AC9"/>
    <w:rsid w:val="0040139C"/>
    <w:rsid w:val="00406357"/>
    <w:rsid w:val="00410CF7"/>
    <w:rsid w:val="0041462C"/>
    <w:rsid w:val="0041696F"/>
    <w:rsid w:val="00416BB2"/>
    <w:rsid w:val="004174BF"/>
    <w:rsid w:val="00422271"/>
    <w:rsid w:val="004325A9"/>
    <w:rsid w:val="004346CC"/>
    <w:rsid w:val="004349A1"/>
    <w:rsid w:val="00435043"/>
    <w:rsid w:val="00436A49"/>
    <w:rsid w:val="00440328"/>
    <w:rsid w:val="00443C13"/>
    <w:rsid w:val="00443E1C"/>
    <w:rsid w:val="00451E33"/>
    <w:rsid w:val="004550F4"/>
    <w:rsid w:val="00455F45"/>
    <w:rsid w:val="00461DEC"/>
    <w:rsid w:val="00461E5C"/>
    <w:rsid w:val="00470307"/>
    <w:rsid w:val="00470B91"/>
    <w:rsid w:val="0047213B"/>
    <w:rsid w:val="00472987"/>
    <w:rsid w:val="00474681"/>
    <w:rsid w:val="00474D96"/>
    <w:rsid w:val="0047784E"/>
    <w:rsid w:val="0048152D"/>
    <w:rsid w:val="00482272"/>
    <w:rsid w:val="00483EDC"/>
    <w:rsid w:val="004849E2"/>
    <w:rsid w:val="00487DD3"/>
    <w:rsid w:val="004911AE"/>
    <w:rsid w:val="004A4819"/>
    <w:rsid w:val="004A7687"/>
    <w:rsid w:val="004A7E78"/>
    <w:rsid w:val="004B03CE"/>
    <w:rsid w:val="004B2467"/>
    <w:rsid w:val="004B330D"/>
    <w:rsid w:val="004B580D"/>
    <w:rsid w:val="004C5F41"/>
    <w:rsid w:val="004D07BC"/>
    <w:rsid w:val="004D31E9"/>
    <w:rsid w:val="004D3D5D"/>
    <w:rsid w:val="004D428F"/>
    <w:rsid w:val="004D776E"/>
    <w:rsid w:val="004E0A57"/>
    <w:rsid w:val="004E674C"/>
    <w:rsid w:val="004E6A95"/>
    <w:rsid w:val="004E7814"/>
    <w:rsid w:val="004F7D2F"/>
    <w:rsid w:val="0050286D"/>
    <w:rsid w:val="005076F6"/>
    <w:rsid w:val="00513652"/>
    <w:rsid w:val="00524348"/>
    <w:rsid w:val="00530CFA"/>
    <w:rsid w:val="00531080"/>
    <w:rsid w:val="00532FE8"/>
    <w:rsid w:val="005379D8"/>
    <w:rsid w:val="00543162"/>
    <w:rsid w:val="00546D6F"/>
    <w:rsid w:val="00550122"/>
    <w:rsid w:val="00551DEF"/>
    <w:rsid w:val="00555250"/>
    <w:rsid w:val="00565819"/>
    <w:rsid w:val="00566798"/>
    <w:rsid w:val="00567713"/>
    <w:rsid w:val="00570C2A"/>
    <w:rsid w:val="00573CAD"/>
    <w:rsid w:val="00575DA6"/>
    <w:rsid w:val="00582CC7"/>
    <w:rsid w:val="00583E41"/>
    <w:rsid w:val="005865EC"/>
    <w:rsid w:val="0059011A"/>
    <w:rsid w:val="00591D75"/>
    <w:rsid w:val="0059269C"/>
    <w:rsid w:val="0059426E"/>
    <w:rsid w:val="00594E75"/>
    <w:rsid w:val="005979FB"/>
    <w:rsid w:val="005A01CF"/>
    <w:rsid w:val="005A2C2D"/>
    <w:rsid w:val="005A3006"/>
    <w:rsid w:val="005A3AC2"/>
    <w:rsid w:val="005B02FC"/>
    <w:rsid w:val="005B3C03"/>
    <w:rsid w:val="005C0EA5"/>
    <w:rsid w:val="005C65CE"/>
    <w:rsid w:val="005D32BB"/>
    <w:rsid w:val="005D39CC"/>
    <w:rsid w:val="005D6DE6"/>
    <w:rsid w:val="005D7D0F"/>
    <w:rsid w:val="005E2A58"/>
    <w:rsid w:val="005E4AD3"/>
    <w:rsid w:val="005E4F26"/>
    <w:rsid w:val="005E5835"/>
    <w:rsid w:val="005F78A8"/>
    <w:rsid w:val="00601B9F"/>
    <w:rsid w:val="0060256B"/>
    <w:rsid w:val="00602F2C"/>
    <w:rsid w:val="00605AD9"/>
    <w:rsid w:val="006139DC"/>
    <w:rsid w:val="00613AA4"/>
    <w:rsid w:val="006144EC"/>
    <w:rsid w:val="006221F1"/>
    <w:rsid w:val="006264F4"/>
    <w:rsid w:val="00634255"/>
    <w:rsid w:val="006347B7"/>
    <w:rsid w:val="00635AFA"/>
    <w:rsid w:val="00644BBD"/>
    <w:rsid w:val="0065136C"/>
    <w:rsid w:val="006525F0"/>
    <w:rsid w:val="00653CDA"/>
    <w:rsid w:val="006556F1"/>
    <w:rsid w:val="006566A8"/>
    <w:rsid w:val="006655E0"/>
    <w:rsid w:val="006662B0"/>
    <w:rsid w:val="0067283B"/>
    <w:rsid w:val="006806EB"/>
    <w:rsid w:val="006824BA"/>
    <w:rsid w:val="006840CD"/>
    <w:rsid w:val="00684362"/>
    <w:rsid w:val="00686B4C"/>
    <w:rsid w:val="006925DE"/>
    <w:rsid w:val="00694ABD"/>
    <w:rsid w:val="00694B15"/>
    <w:rsid w:val="006A03EE"/>
    <w:rsid w:val="006A357A"/>
    <w:rsid w:val="006B3766"/>
    <w:rsid w:val="006B502D"/>
    <w:rsid w:val="006B7B0A"/>
    <w:rsid w:val="006B7CB9"/>
    <w:rsid w:val="006C266A"/>
    <w:rsid w:val="006C2AC7"/>
    <w:rsid w:val="006D17E2"/>
    <w:rsid w:val="006D7D2A"/>
    <w:rsid w:val="006E0BE6"/>
    <w:rsid w:val="006E2F25"/>
    <w:rsid w:val="006E34DE"/>
    <w:rsid w:val="006F3283"/>
    <w:rsid w:val="006F5B27"/>
    <w:rsid w:val="00707CBF"/>
    <w:rsid w:val="00712305"/>
    <w:rsid w:val="007159E3"/>
    <w:rsid w:val="00716729"/>
    <w:rsid w:val="00717776"/>
    <w:rsid w:val="00721149"/>
    <w:rsid w:val="007226CC"/>
    <w:rsid w:val="007366F6"/>
    <w:rsid w:val="0074225D"/>
    <w:rsid w:val="00745E3E"/>
    <w:rsid w:val="00753EB0"/>
    <w:rsid w:val="00757062"/>
    <w:rsid w:val="00764145"/>
    <w:rsid w:val="00766193"/>
    <w:rsid w:val="00767F2C"/>
    <w:rsid w:val="00767FE7"/>
    <w:rsid w:val="00772C98"/>
    <w:rsid w:val="007751D5"/>
    <w:rsid w:val="00780D0E"/>
    <w:rsid w:val="00780FA2"/>
    <w:rsid w:val="00782D6D"/>
    <w:rsid w:val="00784886"/>
    <w:rsid w:val="007848D8"/>
    <w:rsid w:val="00786C54"/>
    <w:rsid w:val="007A78E5"/>
    <w:rsid w:val="007B4EAE"/>
    <w:rsid w:val="007C1B8C"/>
    <w:rsid w:val="007C2B7F"/>
    <w:rsid w:val="007C3ABD"/>
    <w:rsid w:val="007C4D41"/>
    <w:rsid w:val="007C5079"/>
    <w:rsid w:val="007C7279"/>
    <w:rsid w:val="007D37CB"/>
    <w:rsid w:val="007E38E6"/>
    <w:rsid w:val="007F0A4A"/>
    <w:rsid w:val="007F3D14"/>
    <w:rsid w:val="00813A62"/>
    <w:rsid w:val="0081553B"/>
    <w:rsid w:val="00820677"/>
    <w:rsid w:val="008217AE"/>
    <w:rsid w:val="00823A16"/>
    <w:rsid w:val="0082573F"/>
    <w:rsid w:val="008310CD"/>
    <w:rsid w:val="008314E6"/>
    <w:rsid w:val="00837D28"/>
    <w:rsid w:val="00837EE2"/>
    <w:rsid w:val="00847403"/>
    <w:rsid w:val="00873852"/>
    <w:rsid w:val="008748C6"/>
    <w:rsid w:val="00880911"/>
    <w:rsid w:val="008813FF"/>
    <w:rsid w:val="008816A0"/>
    <w:rsid w:val="0088650E"/>
    <w:rsid w:val="008865EF"/>
    <w:rsid w:val="00886B5B"/>
    <w:rsid w:val="00890D68"/>
    <w:rsid w:val="008911A0"/>
    <w:rsid w:val="00894498"/>
    <w:rsid w:val="008949A0"/>
    <w:rsid w:val="00894DEB"/>
    <w:rsid w:val="008A1E14"/>
    <w:rsid w:val="008A31D2"/>
    <w:rsid w:val="008A3A94"/>
    <w:rsid w:val="008A6F1E"/>
    <w:rsid w:val="008B5E77"/>
    <w:rsid w:val="008B7D08"/>
    <w:rsid w:val="008C219D"/>
    <w:rsid w:val="008C24BF"/>
    <w:rsid w:val="008C6892"/>
    <w:rsid w:val="008E17A5"/>
    <w:rsid w:val="008E1C44"/>
    <w:rsid w:val="008E6EC4"/>
    <w:rsid w:val="008E7888"/>
    <w:rsid w:val="008F4404"/>
    <w:rsid w:val="008F7AF6"/>
    <w:rsid w:val="008F7B4E"/>
    <w:rsid w:val="0091781D"/>
    <w:rsid w:val="00921869"/>
    <w:rsid w:val="00922C7B"/>
    <w:rsid w:val="00926229"/>
    <w:rsid w:val="009301D8"/>
    <w:rsid w:val="00935D01"/>
    <w:rsid w:val="00943AA5"/>
    <w:rsid w:val="00953E9F"/>
    <w:rsid w:val="0095468C"/>
    <w:rsid w:val="00962AC1"/>
    <w:rsid w:val="00965276"/>
    <w:rsid w:val="00965723"/>
    <w:rsid w:val="009671CD"/>
    <w:rsid w:val="0097095C"/>
    <w:rsid w:val="00986B59"/>
    <w:rsid w:val="00991621"/>
    <w:rsid w:val="009946F4"/>
    <w:rsid w:val="009976B7"/>
    <w:rsid w:val="009A21EB"/>
    <w:rsid w:val="009A545A"/>
    <w:rsid w:val="009B1420"/>
    <w:rsid w:val="009B3EBD"/>
    <w:rsid w:val="009B4960"/>
    <w:rsid w:val="009B75D2"/>
    <w:rsid w:val="009C072B"/>
    <w:rsid w:val="009C12F4"/>
    <w:rsid w:val="009C78E7"/>
    <w:rsid w:val="009D6DBC"/>
    <w:rsid w:val="009E1E96"/>
    <w:rsid w:val="009F3CF0"/>
    <w:rsid w:val="009F5BC8"/>
    <w:rsid w:val="00A05138"/>
    <w:rsid w:val="00A069A4"/>
    <w:rsid w:val="00A06F40"/>
    <w:rsid w:val="00A07885"/>
    <w:rsid w:val="00A24305"/>
    <w:rsid w:val="00A2446B"/>
    <w:rsid w:val="00A2529D"/>
    <w:rsid w:val="00A275AC"/>
    <w:rsid w:val="00A279A5"/>
    <w:rsid w:val="00A31412"/>
    <w:rsid w:val="00A33E3D"/>
    <w:rsid w:val="00A34084"/>
    <w:rsid w:val="00A35A7F"/>
    <w:rsid w:val="00A427DC"/>
    <w:rsid w:val="00A42A61"/>
    <w:rsid w:val="00A430B6"/>
    <w:rsid w:val="00A53069"/>
    <w:rsid w:val="00A614A0"/>
    <w:rsid w:val="00A648F9"/>
    <w:rsid w:val="00A70318"/>
    <w:rsid w:val="00A71CCE"/>
    <w:rsid w:val="00A73529"/>
    <w:rsid w:val="00A75998"/>
    <w:rsid w:val="00A82C65"/>
    <w:rsid w:val="00A86000"/>
    <w:rsid w:val="00A91F6F"/>
    <w:rsid w:val="00A93310"/>
    <w:rsid w:val="00AA1318"/>
    <w:rsid w:val="00AA505D"/>
    <w:rsid w:val="00AA51CA"/>
    <w:rsid w:val="00AB2AAE"/>
    <w:rsid w:val="00AB3848"/>
    <w:rsid w:val="00AB3F51"/>
    <w:rsid w:val="00AD0EEE"/>
    <w:rsid w:val="00AD3502"/>
    <w:rsid w:val="00AD42E7"/>
    <w:rsid w:val="00AD5F99"/>
    <w:rsid w:val="00AD7E11"/>
    <w:rsid w:val="00AE2890"/>
    <w:rsid w:val="00AE5144"/>
    <w:rsid w:val="00AF142B"/>
    <w:rsid w:val="00AF157A"/>
    <w:rsid w:val="00AF2D50"/>
    <w:rsid w:val="00AF2E4E"/>
    <w:rsid w:val="00AF3C50"/>
    <w:rsid w:val="00AF4A51"/>
    <w:rsid w:val="00AF4EDD"/>
    <w:rsid w:val="00B00615"/>
    <w:rsid w:val="00B01FDA"/>
    <w:rsid w:val="00B11858"/>
    <w:rsid w:val="00B1377F"/>
    <w:rsid w:val="00B2702D"/>
    <w:rsid w:val="00B32B44"/>
    <w:rsid w:val="00B5109D"/>
    <w:rsid w:val="00B51596"/>
    <w:rsid w:val="00B52EBB"/>
    <w:rsid w:val="00B54F29"/>
    <w:rsid w:val="00B55604"/>
    <w:rsid w:val="00B620F1"/>
    <w:rsid w:val="00B6302C"/>
    <w:rsid w:val="00B63168"/>
    <w:rsid w:val="00B7305D"/>
    <w:rsid w:val="00B75D47"/>
    <w:rsid w:val="00B80D27"/>
    <w:rsid w:val="00B811C2"/>
    <w:rsid w:val="00B81E9E"/>
    <w:rsid w:val="00B82B8A"/>
    <w:rsid w:val="00B842F7"/>
    <w:rsid w:val="00B86213"/>
    <w:rsid w:val="00B9725E"/>
    <w:rsid w:val="00BA246F"/>
    <w:rsid w:val="00BA2DCA"/>
    <w:rsid w:val="00BA3CBE"/>
    <w:rsid w:val="00BA6448"/>
    <w:rsid w:val="00BB4AE2"/>
    <w:rsid w:val="00BB6363"/>
    <w:rsid w:val="00BC0087"/>
    <w:rsid w:val="00BC16C6"/>
    <w:rsid w:val="00BC2D93"/>
    <w:rsid w:val="00BC4D80"/>
    <w:rsid w:val="00BC57D2"/>
    <w:rsid w:val="00BF36E7"/>
    <w:rsid w:val="00C03497"/>
    <w:rsid w:val="00C11E40"/>
    <w:rsid w:val="00C124C6"/>
    <w:rsid w:val="00C1720C"/>
    <w:rsid w:val="00C210EE"/>
    <w:rsid w:val="00C24A43"/>
    <w:rsid w:val="00C324C7"/>
    <w:rsid w:val="00C37515"/>
    <w:rsid w:val="00C41D3C"/>
    <w:rsid w:val="00C42705"/>
    <w:rsid w:val="00C578E8"/>
    <w:rsid w:val="00C610E8"/>
    <w:rsid w:val="00C63F8D"/>
    <w:rsid w:val="00C65D1D"/>
    <w:rsid w:val="00C7154B"/>
    <w:rsid w:val="00C73A36"/>
    <w:rsid w:val="00C73E26"/>
    <w:rsid w:val="00C7446C"/>
    <w:rsid w:val="00C86A0E"/>
    <w:rsid w:val="00C874CE"/>
    <w:rsid w:val="00C95A0D"/>
    <w:rsid w:val="00C962FF"/>
    <w:rsid w:val="00CA13AC"/>
    <w:rsid w:val="00CA28C5"/>
    <w:rsid w:val="00CA5DA5"/>
    <w:rsid w:val="00CB24D7"/>
    <w:rsid w:val="00CB2B60"/>
    <w:rsid w:val="00CB35B4"/>
    <w:rsid w:val="00CB5760"/>
    <w:rsid w:val="00CB7135"/>
    <w:rsid w:val="00CC657C"/>
    <w:rsid w:val="00CC7C78"/>
    <w:rsid w:val="00CD42EF"/>
    <w:rsid w:val="00CD5A0A"/>
    <w:rsid w:val="00CF33D4"/>
    <w:rsid w:val="00CF4863"/>
    <w:rsid w:val="00CF57E9"/>
    <w:rsid w:val="00D01A7A"/>
    <w:rsid w:val="00D01BBF"/>
    <w:rsid w:val="00D03BF9"/>
    <w:rsid w:val="00D05081"/>
    <w:rsid w:val="00D06978"/>
    <w:rsid w:val="00D12507"/>
    <w:rsid w:val="00D13F1A"/>
    <w:rsid w:val="00D142F9"/>
    <w:rsid w:val="00D1487A"/>
    <w:rsid w:val="00D15489"/>
    <w:rsid w:val="00D1554E"/>
    <w:rsid w:val="00D15CCD"/>
    <w:rsid w:val="00D17F9A"/>
    <w:rsid w:val="00D23E71"/>
    <w:rsid w:val="00D24754"/>
    <w:rsid w:val="00D41060"/>
    <w:rsid w:val="00D41B2E"/>
    <w:rsid w:val="00D56219"/>
    <w:rsid w:val="00D66045"/>
    <w:rsid w:val="00D66541"/>
    <w:rsid w:val="00D67F4E"/>
    <w:rsid w:val="00D71D09"/>
    <w:rsid w:val="00D736F3"/>
    <w:rsid w:val="00D745F2"/>
    <w:rsid w:val="00D75088"/>
    <w:rsid w:val="00D75B9C"/>
    <w:rsid w:val="00D91EDF"/>
    <w:rsid w:val="00D92940"/>
    <w:rsid w:val="00D9416F"/>
    <w:rsid w:val="00D94CA1"/>
    <w:rsid w:val="00DA33D5"/>
    <w:rsid w:val="00DB52A6"/>
    <w:rsid w:val="00DD5675"/>
    <w:rsid w:val="00DE11DF"/>
    <w:rsid w:val="00DE18C4"/>
    <w:rsid w:val="00DF0926"/>
    <w:rsid w:val="00E0169C"/>
    <w:rsid w:val="00E01FF7"/>
    <w:rsid w:val="00E04B95"/>
    <w:rsid w:val="00E14404"/>
    <w:rsid w:val="00E16161"/>
    <w:rsid w:val="00E17543"/>
    <w:rsid w:val="00E377F1"/>
    <w:rsid w:val="00E44041"/>
    <w:rsid w:val="00E44973"/>
    <w:rsid w:val="00E46EA2"/>
    <w:rsid w:val="00E46EA7"/>
    <w:rsid w:val="00E509D2"/>
    <w:rsid w:val="00E56208"/>
    <w:rsid w:val="00E6125F"/>
    <w:rsid w:val="00E70C96"/>
    <w:rsid w:val="00E7116C"/>
    <w:rsid w:val="00E72735"/>
    <w:rsid w:val="00E74EB8"/>
    <w:rsid w:val="00E803CA"/>
    <w:rsid w:val="00E934A4"/>
    <w:rsid w:val="00EA1E69"/>
    <w:rsid w:val="00EA2706"/>
    <w:rsid w:val="00EA6686"/>
    <w:rsid w:val="00EB1C02"/>
    <w:rsid w:val="00EB3292"/>
    <w:rsid w:val="00EB7569"/>
    <w:rsid w:val="00EC032D"/>
    <w:rsid w:val="00EC0AC6"/>
    <w:rsid w:val="00EC0E12"/>
    <w:rsid w:val="00EC20F7"/>
    <w:rsid w:val="00EC4D8D"/>
    <w:rsid w:val="00EC5D34"/>
    <w:rsid w:val="00EC62BB"/>
    <w:rsid w:val="00ED30DA"/>
    <w:rsid w:val="00ED5218"/>
    <w:rsid w:val="00ED52D3"/>
    <w:rsid w:val="00ED66D6"/>
    <w:rsid w:val="00EE297E"/>
    <w:rsid w:val="00EE3D8F"/>
    <w:rsid w:val="00EE3F53"/>
    <w:rsid w:val="00EE4695"/>
    <w:rsid w:val="00EE5BE6"/>
    <w:rsid w:val="00EF1EBF"/>
    <w:rsid w:val="00EF24BD"/>
    <w:rsid w:val="00F02219"/>
    <w:rsid w:val="00F02C8F"/>
    <w:rsid w:val="00F11B59"/>
    <w:rsid w:val="00F13D9B"/>
    <w:rsid w:val="00F14841"/>
    <w:rsid w:val="00F17221"/>
    <w:rsid w:val="00F20456"/>
    <w:rsid w:val="00F211B3"/>
    <w:rsid w:val="00F22F1A"/>
    <w:rsid w:val="00F23929"/>
    <w:rsid w:val="00F30654"/>
    <w:rsid w:val="00F325EC"/>
    <w:rsid w:val="00F34322"/>
    <w:rsid w:val="00F353CD"/>
    <w:rsid w:val="00F36CE1"/>
    <w:rsid w:val="00F41EAF"/>
    <w:rsid w:val="00F43284"/>
    <w:rsid w:val="00F43F39"/>
    <w:rsid w:val="00F46859"/>
    <w:rsid w:val="00F50F7B"/>
    <w:rsid w:val="00F53087"/>
    <w:rsid w:val="00F64F60"/>
    <w:rsid w:val="00F65F63"/>
    <w:rsid w:val="00F67DC3"/>
    <w:rsid w:val="00F830B6"/>
    <w:rsid w:val="00F839C3"/>
    <w:rsid w:val="00F85E1D"/>
    <w:rsid w:val="00F93763"/>
    <w:rsid w:val="00F944D4"/>
    <w:rsid w:val="00FA5068"/>
    <w:rsid w:val="00FA5EC1"/>
    <w:rsid w:val="00FA7B4D"/>
    <w:rsid w:val="00FB3F44"/>
    <w:rsid w:val="00FB4571"/>
    <w:rsid w:val="00FB4BDB"/>
    <w:rsid w:val="00FB538C"/>
    <w:rsid w:val="00FC0AB7"/>
    <w:rsid w:val="00FD4C14"/>
    <w:rsid w:val="00FD74FE"/>
    <w:rsid w:val="00FE26B1"/>
    <w:rsid w:val="00FE6E33"/>
    <w:rsid w:val="00FF03E8"/>
    <w:rsid w:val="00FF3E5E"/>
    <w:rsid w:val="00FF437E"/>
    <w:rsid w:val="00FF4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2BF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F5090"/>
    <w:rPr>
      <w:sz w:val="24"/>
      <w:szCs w:val="24"/>
    </w:rPr>
  </w:style>
  <w:style w:type="paragraph" w:styleId="Heading1">
    <w:name w:val="heading 1"/>
    <w:basedOn w:val="Header1"/>
    <w:next w:val="Normal"/>
    <w:link w:val="Heading1Char"/>
    <w:autoRedefine/>
    <w:uiPriority w:val="9"/>
    <w:qFormat/>
    <w:rsid w:val="009B3EBD"/>
    <w:pPr>
      <w:keepNext/>
      <w:keepLines/>
      <w:spacing w:before="120" w:beforeAutospacing="0" w:after="0" w:afterAutospacing="0"/>
      <w:outlineLvl w:val="0"/>
    </w:pPr>
    <w:rPr>
      <w:rFonts w:ascii="Arial" w:hAnsi="Arial"/>
      <w:b/>
      <w:iCs/>
      <w:sz w:val="28"/>
    </w:rPr>
  </w:style>
  <w:style w:type="paragraph" w:styleId="Heading2">
    <w:name w:val="heading 2"/>
    <w:basedOn w:val="Normal"/>
    <w:next w:val="Normal"/>
    <w:autoRedefine/>
    <w:qFormat/>
    <w:rsid w:val="003B5060"/>
    <w:pPr>
      <w:keepNext/>
      <w:spacing w:before="120"/>
      <w:ind w:left="720"/>
      <w:outlineLvl w:val="1"/>
    </w:pPr>
    <w:rPr>
      <w:rFonts w:ascii="Arial" w:hAnsi="Arial" w:cs="Arial"/>
      <w:b/>
      <w:i/>
      <w:iCs/>
      <w:szCs w:val="28"/>
    </w:rPr>
  </w:style>
  <w:style w:type="paragraph" w:styleId="Heading3">
    <w:name w:val="heading 3"/>
    <w:basedOn w:val="Normal"/>
    <w:next w:val="Normal"/>
    <w:link w:val="Heading3Char"/>
    <w:uiPriority w:val="9"/>
    <w:qFormat/>
    <w:rsid w:val="00FE26B1"/>
    <w:pPr>
      <w:keepNext/>
      <w:widowControl w:val="0"/>
      <w:autoSpaceDE w:val="0"/>
      <w:autoSpaceDN w:val="0"/>
      <w:adjustRightInd w:val="0"/>
      <w:outlineLvl w:val="2"/>
    </w:pPr>
  </w:style>
  <w:style w:type="paragraph" w:styleId="Heading5">
    <w:name w:val="heading 5"/>
    <w:basedOn w:val="Normal"/>
    <w:next w:val="Normal"/>
    <w:qFormat/>
    <w:rsid w:val="00FE26B1"/>
    <w:pPr>
      <w:keepNext/>
      <w:ind w:left="1440" w:hanging="144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FE26B1"/>
    <w:pPr>
      <w:widowControl w:val="0"/>
      <w:autoSpaceDE w:val="0"/>
      <w:autoSpaceDN w:val="0"/>
      <w:adjustRightInd w:val="0"/>
      <w:ind w:left="720" w:hanging="720"/>
    </w:pPr>
  </w:style>
  <w:style w:type="character" w:styleId="Hyperlink">
    <w:name w:val="Hyperlink"/>
    <w:rsid w:val="00FE26B1"/>
    <w:rPr>
      <w:color w:val="0000FF"/>
      <w:u w:val="single"/>
    </w:rPr>
  </w:style>
  <w:style w:type="paragraph" w:styleId="Footer">
    <w:name w:val="footer"/>
    <w:basedOn w:val="Normal"/>
    <w:rsid w:val="00FE26B1"/>
    <w:pPr>
      <w:tabs>
        <w:tab w:val="center" w:pos="4320"/>
        <w:tab w:val="right" w:pos="8640"/>
      </w:tabs>
    </w:pPr>
  </w:style>
  <w:style w:type="table" w:styleId="TableGrid">
    <w:name w:val="Table Grid"/>
    <w:basedOn w:val="TableNormal"/>
    <w:rsid w:val="00FE2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rsid w:val="00FE26B1"/>
    <w:pPr>
      <w:spacing w:after="120"/>
      <w:ind w:left="720" w:hanging="720"/>
    </w:pPr>
  </w:style>
  <w:style w:type="character" w:styleId="CommentReference">
    <w:name w:val="annotation reference"/>
    <w:semiHidden/>
    <w:rsid w:val="00FE26B1"/>
    <w:rPr>
      <w:sz w:val="16"/>
    </w:rPr>
  </w:style>
  <w:style w:type="paragraph" w:styleId="CommentText">
    <w:name w:val="annotation text"/>
    <w:basedOn w:val="Normal"/>
    <w:semiHidden/>
    <w:rsid w:val="00FE26B1"/>
    <w:pPr>
      <w:widowControl w:val="0"/>
    </w:pPr>
    <w:rPr>
      <w:snapToGrid w:val="0"/>
      <w:sz w:val="20"/>
    </w:rPr>
  </w:style>
  <w:style w:type="paragraph" w:styleId="BalloonText">
    <w:name w:val="Balloon Text"/>
    <w:basedOn w:val="Normal"/>
    <w:semiHidden/>
    <w:rsid w:val="00FE26B1"/>
    <w:rPr>
      <w:rFonts w:ascii="Tahoma" w:hAnsi="Tahoma" w:cs="Tahoma"/>
      <w:sz w:val="16"/>
      <w:szCs w:val="16"/>
    </w:rPr>
  </w:style>
  <w:style w:type="paragraph" w:customStyle="1" w:styleId="rightaligntext">
    <w:name w:val="rightaligntext"/>
    <w:basedOn w:val="Normal"/>
    <w:rsid w:val="00406357"/>
    <w:pPr>
      <w:spacing w:before="100" w:beforeAutospacing="1" w:after="100" w:afterAutospacing="1"/>
      <w:jc w:val="right"/>
    </w:pPr>
  </w:style>
  <w:style w:type="paragraph" w:customStyle="1" w:styleId="Header1">
    <w:name w:val="Header1"/>
    <w:basedOn w:val="Normal"/>
    <w:rsid w:val="00583E41"/>
    <w:pPr>
      <w:spacing w:before="100" w:beforeAutospacing="1" w:after="100" w:afterAutospacing="1"/>
    </w:pPr>
  </w:style>
  <w:style w:type="character" w:customStyle="1" w:styleId="booktitle">
    <w:name w:val="_booktitle"/>
    <w:basedOn w:val="DefaultParagraphFont"/>
    <w:rsid w:val="00583E41"/>
  </w:style>
  <w:style w:type="character" w:customStyle="1" w:styleId="bookauthor">
    <w:name w:val="bookauthor"/>
    <w:basedOn w:val="DefaultParagraphFont"/>
    <w:rsid w:val="00583E41"/>
  </w:style>
  <w:style w:type="paragraph" w:customStyle="1" w:styleId="biblio">
    <w:name w:val="biblio"/>
    <w:basedOn w:val="Normal"/>
    <w:rsid w:val="00583E41"/>
    <w:pPr>
      <w:spacing w:before="100" w:beforeAutospacing="1" w:after="100" w:afterAutospacing="1"/>
    </w:pPr>
  </w:style>
  <w:style w:type="character" w:customStyle="1" w:styleId="binding">
    <w:name w:val="_binding"/>
    <w:basedOn w:val="DefaultParagraphFont"/>
    <w:rsid w:val="00583E41"/>
  </w:style>
  <w:style w:type="character" w:styleId="Strong">
    <w:name w:val="Strong"/>
    <w:uiPriority w:val="22"/>
    <w:qFormat/>
    <w:rsid w:val="00583E41"/>
    <w:rPr>
      <w:b/>
      <w:bCs/>
    </w:rPr>
  </w:style>
  <w:style w:type="character" w:customStyle="1" w:styleId="pagecount">
    <w:name w:val="_pagecount"/>
    <w:basedOn w:val="DefaultParagraphFont"/>
    <w:rsid w:val="00583E41"/>
  </w:style>
  <w:style w:type="character" w:customStyle="1" w:styleId="comma">
    <w:name w:val="comma"/>
    <w:basedOn w:val="DefaultParagraphFont"/>
    <w:rsid w:val="00583E41"/>
  </w:style>
  <w:style w:type="character" w:customStyle="1" w:styleId="publishyear">
    <w:name w:val="_publishyear"/>
    <w:basedOn w:val="DefaultParagraphFont"/>
    <w:rsid w:val="00583E41"/>
  </w:style>
  <w:style w:type="character" w:customStyle="1" w:styleId="isbn">
    <w:name w:val="_isbn"/>
    <w:basedOn w:val="DefaultParagraphFont"/>
    <w:rsid w:val="00583E41"/>
  </w:style>
  <w:style w:type="paragraph" w:styleId="z-TopofForm">
    <w:name w:val="HTML Top of Form"/>
    <w:basedOn w:val="Normal"/>
    <w:next w:val="Normal"/>
    <w:hidden/>
    <w:rsid w:val="00583E41"/>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3E41"/>
    <w:pPr>
      <w:pBdr>
        <w:top w:val="single" w:sz="6" w:space="1" w:color="auto"/>
      </w:pBdr>
      <w:jc w:val="center"/>
    </w:pPr>
    <w:rPr>
      <w:rFonts w:ascii="Arial" w:hAnsi="Arial" w:cs="Arial"/>
      <w:vanish/>
      <w:sz w:val="16"/>
      <w:szCs w:val="16"/>
    </w:rPr>
  </w:style>
  <w:style w:type="paragraph" w:styleId="NormalWeb">
    <w:name w:val="Normal (Web)"/>
    <w:basedOn w:val="Normal"/>
    <w:uiPriority w:val="99"/>
    <w:rsid w:val="005B02FC"/>
    <w:pPr>
      <w:spacing w:before="240" w:after="240" w:line="336" w:lineRule="atLeast"/>
    </w:pPr>
  </w:style>
  <w:style w:type="character" w:styleId="FollowedHyperlink">
    <w:name w:val="FollowedHyperlink"/>
    <w:rsid w:val="00E74EB8"/>
    <w:rPr>
      <w:color w:val="800080"/>
      <w:u w:val="single"/>
    </w:rPr>
  </w:style>
  <w:style w:type="paragraph" w:customStyle="1" w:styleId="Style1">
    <w:name w:val="Style1"/>
    <w:basedOn w:val="Heading1"/>
    <w:rsid w:val="001A3F83"/>
    <w:pPr>
      <w:jc w:val="both"/>
    </w:pPr>
    <w:rPr>
      <w:b w:val="0"/>
      <w:bCs/>
      <w:u w:val="single"/>
    </w:rPr>
  </w:style>
  <w:style w:type="paragraph" w:styleId="BodyTextIndent">
    <w:name w:val="Body Text Indent"/>
    <w:basedOn w:val="Normal"/>
    <w:rsid w:val="00570C2A"/>
    <w:pPr>
      <w:ind w:left="720"/>
    </w:pPr>
  </w:style>
  <w:style w:type="paragraph" w:styleId="FootnoteText">
    <w:name w:val="footnote text"/>
    <w:basedOn w:val="Normal"/>
    <w:link w:val="FootnoteTextChar"/>
    <w:uiPriority w:val="99"/>
    <w:rsid w:val="00570C2A"/>
    <w:rPr>
      <w:sz w:val="20"/>
    </w:rPr>
  </w:style>
  <w:style w:type="character" w:styleId="FootnoteReference">
    <w:name w:val="footnote reference"/>
    <w:semiHidden/>
    <w:rsid w:val="00570C2A"/>
    <w:rPr>
      <w:vertAlign w:val="superscript"/>
    </w:rPr>
  </w:style>
  <w:style w:type="paragraph" w:styleId="Header">
    <w:name w:val="header"/>
    <w:basedOn w:val="Normal"/>
    <w:rsid w:val="00B620F1"/>
    <w:pPr>
      <w:tabs>
        <w:tab w:val="center" w:pos="4320"/>
        <w:tab w:val="right" w:pos="8640"/>
      </w:tabs>
    </w:pPr>
  </w:style>
  <w:style w:type="character" w:styleId="PageNumber">
    <w:name w:val="page number"/>
    <w:basedOn w:val="DefaultParagraphFont"/>
    <w:rsid w:val="00B620F1"/>
  </w:style>
  <w:style w:type="paragraph" w:customStyle="1" w:styleId="authors">
    <w:name w:val="authors"/>
    <w:basedOn w:val="Normal"/>
    <w:rsid w:val="009E1E96"/>
    <w:pPr>
      <w:spacing w:before="120" w:after="168"/>
    </w:pPr>
    <w:rPr>
      <w:rFonts w:ascii="Georgia" w:hAnsi="Georgia"/>
    </w:rPr>
  </w:style>
  <w:style w:type="paragraph" w:customStyle="1" w:styleId="listprice">
    <w:name w:val="listprice"/>
    <w:basedOn w:val="Normal"/>
    <w:rsid w:val="009E1E96"/>
    <w:pPr>
      <w:spacing w:line="240" w:lineRule="atLeast"/>
      <w:ind w:right="240"/>
    </w:pPr>
    <w:rPr>
      <w:rFonts w:ascii="Georgia" w:hAnsi="Georgia"/>
      <w:sz w:val="26"/>
      <w:szCs w:val="26"/>
    </w:rPr>
  </w:style>
  <w:style w:type="character" w:customStyle="1" w:styleId="yshortcuts">
    <w:name w:val="yshortcuts"/>
    <w:basedOn w:val="DefaultParagraphFont"/>
    <w:rsid w:val="00140E61"/>
  </w:style>
  <w:style w:type="paragraph" w:styleId="ListParagraph">
    <w:name w:val="List Paragraph"/>
    <w:basedOn w:val="Normal"/>
    <w:uiPriority w:val="34"/>
    <w:qFormat/>
    <w:rsid w:val="009B3EBD"/>
    <w:pPr>
      <w:ind w:left="720"/>
      <w:contextualSpacing/>
    </w:pPr>
  </w:style>
  <w:style w:type="paragraph" w:styleId="TOC1">
    <w:name w:val="toc 1"/>
    <w:basedOn w:val="Normal"/>
    <w:next w:val="Normal"/>
    <w:rsid w:val="00B5109D"/>
    <w:pPr>
      <w:tabs>
        <w:tab w:val="left" w:leader="dot" w:pos="9000"/>
        <w:tab w:val="right" w:pos="9360"/>
      </w:tabs>
      <w:suppressAutoHyphens/>
      <w:spacing w:before="480"/>
      <w:ind w:left="720" w:right="720" w:hanging="720"/>
    </w:pPr>
  </w:style>
  <w:style w:type="paragraph" w:customStyle="1" w:styleId="Default">
    <w:name w:val="Default"/>
    <w:rsid w:val="00E16161"/>
    <w:pPr>
      <w:autoSpaceDE w:val="0"/>
      <w:autoSpaceDN w:val="0"/>
      <w:adjustRightInd w:val="0"/>
    </w:pPr>
    <w:rPr>
      <w:color w:val="000000"/>
      <w:sz w:val="24"/>
      <w:szCs w:val="24"/>
    </w:rPr>
  </w:style>
  <w:style w:type="character" w:customStyle="1" w:styleId="FootnoteTextChar">
    <w:name w:val="Footnote Text Char"/>
    <w:link w:val="FootnoteText"/>
    <w:uiPriority w:val="99"/>
    <w:rsid w:val="00E16161"/>
  </w:style>
  <w:style w:type="paragraph" w:customStyle="1" w:styleId="p1">
    <w:name w:val="p1"/>
    <w:basedOn w:val="Normal"/>
    <w:rsid w:val="003E3C32"/>
    <w:rPr>
      <w:sz w:val="17"/>
      <w:szCs w:val="17"/>
    </w:rPr>
  </w:style>
  <w:style w:type="paragraph" w:customStyle="1" w:styleId="p2">
    <w:name w:val="p2"/>
    <w:basedOn w:val="Normal"/>
    <w:rsid w:val="003E3C32"/>
    <w:rPr>
      <w:sz w:val="18"/>
      <w:szCs w:val="18"/>
    </w:rPr>
  </w:style>
  <w:style w:type="character" w:customStyle="1" w:styleId="s1">
    <w:name w:val="s1"/>
    <w:basedOn w:val="DefaultParagraphFont"/>
    <w:rsid w:val="003E3C32"/>
    <w:rPr>
      <w:rFonts w:ascii="Times New Roman" w:hAnsi="Times New Roman" w:cs="Times New Roman" w:hint="default"/>
      <w:sz w:val="12"/>
      <w:szCs w:val="12"/>
    </w:rPr>
  </w:style>
  <w:style w:type="character" w:customStyle="1" w:styleId="apple-converted-space">
    <w:name w:val="apple-converted-space"/>
    <w:basedOn w:val="DefaultParagraphFont"/>
    <w:rsid w:val="003E3C32"/>
  </w:style>
  <w:style w:type="paragraph" w:styleId="BodyText">
    <w:name w:val="Body Text"/>
    <w:basedOn w:val="Normal"/>
    <w:link w:val="BodyTextChar"/>
    <w:semiHidden/>
    <w:unhideWhenUsed/>
    <w:rsid w:val="00582CC7"/>
    <w:pPr>
      <w:spacing w:after="120"/>
    </w:pPr>
  </w:style>
  <w:style w:type="character" w:customStyle="1" w:styleId="BodyTextChar">
    <w:name w:val="Body Text Char"/>
    <w:basedOn w:val="DefaultParagraphFont"/>
    <w:link w:val="BodyText"/>
    <w:semiHidden/>
    <w:rsid w:val="00582CC7"/>
    <w:rPr>
      <w:sz w:val="24"/>
    </w:rPr>
  </w:style>
  <w:style w:type="character" w:customStyle="1" w:styleId="col">
    <w:name w:val="col"/>
    <w:rsid w:val="00582CC7"/>
  </w:style>
  <w:style w:type="character" w:customStyle="1" w:styleId="Heading1Char">
    <w:name w:val="Heading 1 Char"/>
    <w:basedOn w:val="DefaultParagraphFont"/>
    <w:link w:val="Heading1"/>
    <w:uiPriority w:val="9"/>
    <w:rsid w:val="00474681"/>
    <w:rPr>
      <w:rFonts w:ascii="Arial" w:hAnsi="Arial"/>
      <w:b/>
      <w:iCs/>
      <w:sz w:val="28"/>
      <w:szCs w:val="24"/>
    </w:rPr>
  </w:style>
  <w:style w:type="paragraph" w:customStyle="1" w:styleId="category">
    <w:name w:val="category"/>
    <w:basedOn w:val="Normal"/>
    <w:rsid w:val="00474681"/>
    <w:pPr>
      <w:spacing w:before="100" w:beforeAutospacing="1" w:after="100" w:afterAutospacing="1"/>
    </w:pPr>
  </w:style>
  <w:style w:type="paragraph" w:customStyle="1" w:styleId="author">
    <w:name w:val="author"/>
    <w:basedOn w:val="Normal"/>
    <w:rsid w:val="00474681"/>
    <w:pPr>
      <w:spacing w:before="100" w:beforeAutospacing="1" w:after="100" w:afterAutospacing="1"/>
    </w:pPr>
  </w:style>
  <w:style w:type="character" w:styleId="Emphasis">
    <w:name w:val="Emphasis"/>
    <w:basedOn w:val="DefaultParagraphFont"/>
    <w:uiPriority w:val="20"/>
    <w:qFormat/>
    <w:rsid w:val="00474681"/>
    <w:rPr>
      <w:i/>
      <w:iCs/>
    </w:rPr>
  </w:style>
  <w:style w:type="character" w:customStyle="1" w:styleId="divider">
    <w:name w:val="divider"/>
    <w:basedOn w:val="DefaultParagraphFont"/>
    <w:rsid w:val="00474681"/>
  </w:style>
  <w:style w:type="character" w:customStyle="1" w:styleId="ng-binding">
    <w:name w:val="ng-binding"/>
    <w:basedOn w:val="DefaultParagraphFont"/>
    <w:rsid w:val="00385C4C"/>
  </w:style>
  <w:style w:type="paragraph" w:customStyle="1" w:styleId="ceng-searchresultssearchlistingsitemdescription">
    <w:name w:val="ceng-searchresults_searchlistingsitemdescription"/>
    <w:basedOn w:val="Normal"/>
    <w:rsid w:val="00385C4C"/>
    <w:pPr>
      <w:spacing w:before="100" w:beforeAutospacing="1" w:after="100" w:afterAutospacing="1"/>
    </w:pPr>
  </w:style>
  <w:style w:type="character" w:customStyle="1" w:styleId="ng-scope">
    <w:name w:val="ng-scope"/>
    <w:basedOn w:val="DefaultParagraphFont"/>
    <w:rsid w:val="0050286D"/>
  </w:style>
  <w:style w:type="character" w:customStyle="1" w:styleId="subheading">
    <w:name w:val="subheading"/>
    <w:basedOn w:val="DefaultParagraphFont"/>
    <w:rsid w:val="009301D8"/>
  </w:style>
  <w:style w:type="character" w:customStyle="1" w:styleId="publication">
    <w:name w:val="publication"/>
    <w:basedOn w:val="DefaultParagraphFont"/>
    <w:rsid w:val="009301D8"/>
  </w:style>
  <w:style w:type="character" w:customStyle="1" w:styleId="Heading3Char">
    <w:name w:val="Heading 3 Char"/>
    <w:basedOn w:val="DefaultParagraphFont"/>
    <w:link w:val="Heading3"/>
    <w:uiPriority w:val="9"/>
    <w:rsid w:val="004D428F"/>
    <w:rPr>
      <w:sz w:val="24"/>
      <w:szCs w:val="24"/>
    </w:rPr>
  </w:style>
  <w:style w:type="character" w:customStyle="1" w:styleId="a-size-extra-large">
    <w:name w:val="a-size-extra-large"/>
    <w:basedOn w:val="DefaultParagraphFont"/>
    <w:rsid w:val="006139DC"/>
  </w:style>
  <w:style w:type="character" w:customStyle="1" w:styleId="a-size-large">
    <w:name w:val="a-size-large"/>
    <w:basedOn w:val="DefaultParagraphFont"/>
    <w:rsid w:val="006139DC"/>
  </w:style>
  <w:style w:type="character" w:customStyle="1" w:styleId="contribution">
    <w:name w:val="contribution"/>
    <w:basedOn w:val="DefaultParagraphFont"/>
    <w:rsid w:val="006139DC"/>
  </w:style>
  <w:style w:type="character" w:customStyle="1" w:styleId="a-color-secondary">
    <w:name w:val="a-color-secondary"/>
    <w:basedOn w:val="DefaultParagraphFont"/>
    <w:rsid w:val="006139DC"/>
  </w:style>
  <w:style w:type="character" w:styleId="UnresolvedMention">
    <w:name w:val="Unresolved Mention"/>
    <w:basedOn w:val="DefaultParagraphFont"/>
    <w:rsid w:val="00152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6501">
      <w:bodyDiv w:val="1"/>
      <w:marLeft w:val="0"/>
      <w:marRight w:val="0"/>
      <w:marTop w:val="0"/>
      <w:marBottom w:val="0"/>
      <w:divBdr>
        <w:top w:val="none" w:sz="0" w:space="0" w:color="auto"/>
        <w:left w:val="none" w:sz="0" w:space="0" w:color="auto"/>
        <w:bottom w:val="none" w:sz="0" w:space="0" w:color="auto"/>
        <w:right w:val="none" w:sz="0" w:space="0" w:color="auto"/>
      </w:divBdr>
      <w:divsChild>
        <w:div w:id="221990794">
          <w:marLeft w:val="0"/>
          <w:marRight w:val="0"/>
          <w:marTop w:val="0"/>
          <w:marBottom w:val="0"/>
          <w:divBdr>
            <w:top w:val="none" w:sz="0" w:space="0" w:color="auto"/>
            <w:left w:val="none" w:sz="0" w:space="0" w:color="auto"/>
            <w:bottom w:val="none" w:sz="0" w:space="0" w:color="auto"/>
            <w:right w:val="none" w:sz="0" w:space="0" w:color="auto"/>
          </w:divBdr>
          <w:divsChild>
            <w:div w:id="550073849">
              <w:marLeft w:val="0"/>
              <w:marRight w:val="0"/>
              <w:marTop w:val="0"/>
              <w:marBottom w:val="0"/>
              <w:divBdr>
                <w:top w:val="none" w:sz="0" w:space="0" w:color="auto"/>
                <w:left w:val="none" w:sz="0" w:space="0" w:color="auto"/>
                <w:bottom w:val="none" w:sz="0" w:space="0" w:color="auto"/>
                <w:right w:val="none" w:sz="0" w:space="0" w:color="auto"/>
              </w:divBdr>
            </w:div>
            <w:div w:id="975258037">
              <w:marLeft w:val="0"/>
              <w:marRight w:val="0"/>
              <w:marTop w:val="0"/>
              <w:marBottom w:val="0"/>
              <w:divBdr>
                <w:top w:val="none" w:sz="0" w:space="0" w:color="auto"/>
                <w:left w:val="none" w:sz="0" w:space="0" w:color="auto"/>
                <w:bottom w:val="none" w:sz="0" w:space="0" w:color="auto"/>
                <w:right w:val="none" w:sz="0" w:space="0" w:color="auto"/>
              </w:divBdr>
            </w:div>
            <w:div w:id="1687362325">
              <w:marLeft w:val="0"/>
              <w:marRight w:val="0"/>
              <w:marTop w:val="0"/>
              <w:marBottom w:val="0"/>
              <w:divBdr>
                <w:top w:val="none" w:sz="0" w:space="0" w:color="auto"/>
                <w:left w:val="none" w:sz="0" w:space="0" w:color="auto"/>
                <w:bottom w:val="none" w:sz="0" w:space="0" w:color="auto"/>
                <w:right w:val="none" w:sz="0" w:space="0" w:color="auto"/>
              </w:divBdr>
            </w:div>
            <w:div w:id="18411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1504">
      <w:bodyDiv w:val="1"/>
      <w:marLeft w:val="0"/>
      <w:marRight w:val="0"/>
      <w:marTop w:val="0"/>
      <w:marBottom w:val="0"/>
      <w:divBdr>
        <w:top w:val="none" w:sz="0" w:space="0" w:color="auto"/>
        <w:left w:val="none" w:sz="0" w:space="0" w:color="auto"/>
        <w:bottom w:val="none" w:sz="0" w:space="0" w:color="auto"/>
        <w:right w:val="none" w:sz="0" w:space="0" w:color="auto"/>
      </w:divBdr>
      <w:divsChild>
        <w:div w:id="2071807334">
          <w:marLeft w:val="0"/>
          <w:marRight w:val="0"/>
          <w:marTop w:val="0"/>
          <w:marBottom w:val="0"/>
          <w:divBdr>
            <w:top w:val="none" w:sz="0" w:space="0" w:color="auto"/>
            <w:left w:val="none" w:sz="0" w:space="0" w:color="auto"/>
            <w:bottom w:val="none" w:sz="0" w:space="0" w:color="auto"/>
            <w:right w:val="none" w:sz="0" w:space="0" w:color="auto"/>
          </w:divBdr>
          <w:divsChild>
            <w:div w:id="113401255">
              <w:marLeft w:val="0"/>
              <w:marRight w:val="0"/>
              <w:marTop w:val="0"/>
              <w:marBottom w:val="0"/>
              <w:divBdr>
                <w:top w:val="none" w:sz="0" w:space="0" w:color="auto"/>
                <w:left w:val="none" w:sz="0" w:space="0" w:color="auto"/>
                <w:bottom w:val="none" w:sz="0" w:space="0" w:color="auto"/>
                <w:right w:val="none" w:sz="0" w:space="0" w:color="auto"/>
              </w:divBdr>
              <w:divsChild>
                <w:div w:id="572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94136">
      <w:bodyDiv w:val="1"/>
      <w:marLeft w:val="0"/>
      <w:marRight w:val="0"/>
      <w:marTop w:val="0"/>
      <w:marBottom w:val="0"/>
      <w:divBdr>
        <w:top w:val="none" w:sz="0" w:space="0" w:color="auto"/>
        <w:left w:val="none" w:sz="0" w:space="0" w:color="auto"/>
        <w:bottom w:val="none" w:sz="0" w:space="0" w:color="auto"/>
        <w:right w:val="none" w:sz="0" w:space="0" w:color="auto"/>
      </w:divBdr>
    </w:div>
    <w:div w:id="183786470">
      <w:bodyDiv w:val="1"/>
      <w:marLeft w:val="0"/>
      <w:marRight w:val="0"/>
      <w:marTop w:val="0"/>
      <w:marBottom w:val="0"/>
      <w:divBdr>
        <w:top w:val="none" w:sz="0" w:space="0" w:color="auto"/>
        <w:left w:val="none" w:sz="0" w:space="0" w:color="auto"/>
        <w:bottom w:val="none" w:sz="0" w:space="0" w:color="auto"/>
        <w:right w:val="none" w:sz="0" w:space="0" w:color="auto"/>
      </w:divBdr>
    </w:div>
    <w:div w:id="257444617">
      <w:bodyDiv w:val="1"/>
      <w:marLeft w:val="0"/>
      <w:marRight w:val="0"/>
      <w:marTop w:val="0"/>
      <w:marBottom w:val="0"/>
      <w:divBdr>
        <w:top w:val="none" w:sz="0" w:space="0" w:color="auto"/>
        <w:left w:val="none" w:sz="0" w:space="0" w:color="auto"/>
        <w:bottom w:val="none" w:sz="0" w:space="0" w:color="auto"/>
        <w:right w:val="none" w:sz="0" w:space="0" w:color="auto"/>
      </w:divBdr>
      <w:divsChild>
        <w:div w:id="1627663204">
          <w:marLeft w:val="0"/>
          <w:marRight w:val="0"/>
          <w:marTop w:val="0"/>
          <w:marBottom w:val="0"/>
          <w:divBdr>
            <w:top w:val="none" w:sz="0" w:space="0" w:color="auto"/>
            <w:left w:val="none" w:sz="0" w:space="0" w:color="auto"/>
            <w:bottom w:val="none" w:sz="0" w:space="0" w:color="auto"/>
            <w:right w:val="none" w:sz="0" w:space="0" w:color="auto"/>
          </w:divBdr>
        </w:div>
        <w:div w:id="1695113673">
          <w:marLeft w:val="0"/>
          <w:marRight w:val="0"/>
          <w:marTop w:val="0"/>
          <w:marBottom w:val="0"/>
          <w:divBdr>
            <w:top w:val="none" w:sz="0" w:space="0" w:color="auto"/>
            <w:left w:val="none" w:sz="0" w:space="0" w:color="auto"/>
            <w:bottom w:val="none" w:sz="0" w:space="0" w:color="auto"/>
            <w:right w:val="none" w:sz="0" w:space="0" w:color="auto"/>
          </w:divBdr>
          <w:divsChild>
            <w:div w:id="873885479">
              <w:marLeft w:val="0"/>
              <w:marRight w:val="0"/>
              <w:marTop w:val="0"/>
              <w:marBottom w:val="0"/>
              <w:divBdr>
                <w:top w:val="none" w:sz="0" w:space="0" w:color="auto"/>
                <w:left w:val="none" w:sz="0" w:space="0" w:color="auto"/>
                <w:bottom w:val="none" w:sz="0" w:space="0" w:color="auto"/>
                <w:right w:val="none" w:sz="0" w:space="0" w:color="auto"/>
              </w:divBdr>
            </w:div>
            <w:div w:id="1514298272">
              <w:marLeft w:val="0"/>
              <w:marRight w:val="0"/>
              <w:marTop w:val="0"/>
              <w:marBottom w:val="0"/>
              <w:divBdr>
                <w:top w:val="none" w:sz="0" w:space="0" w:color="auto"/>
                <w:left w:val="none" w:sz="0" w:space="0" w:color="auto"/>
                <w:bottom w:val="none" w:sz="0" w:space="0" w:color="auto"/>
                <w:right w:val="none" w:sz="0" w:space="0" w:color="auto"/>
              </w:divBdr>
            </w:div>
            <w:div w:id="9067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7218">
      <w:bodyDiv w:val="1"/>
      <w:marLeft w:val="0"/>
      <w:marRight w:val="0"/>
      <w:marTop w:val="0"/>
      <w:marBottom w:val="0"/>
      <w:divBdr>
        <w:top w:val="none" w:sz="0" w:space="0" w:color="auto"/>
        <w:left w:val="none" w:sz="0" w:space="0" w:color="auto"/>
        <w:bottom w:val="none" w:sz="0" w:space="0" w:color="auto"/>
        <w:right w:val="none" w:sz="0" w:space="0" w:color="auto"/>
      </w:divBdr>
    </w:div>
    <w:div w:id="305359058">
      <w:bodyDiv w:val="1"/>
      <w:marLeft w:val="0"/>
      <w:marRight w:val="0"/>
      <w:marTop w:val="0"/>
      <w:marBottom w:val="0"/>
      <w:divBdr>
        <w:top w:val="none" w:sz="0" w:space="0" w:color="auto"/>
        <w:left w:val="none" w:sz="0" w:space="0" w:color="auto"/>
        <w:bottom w:val="none" w:sz="0" w:space="0" w:color="auto"/>
        <w:right w:val="none" w:sz="0" w:space="0" w:color="auto"/>
      </w:divBdr>
    </w:div>
    <w:div w:id="332536500">
      <w:bodyDiv w:val="1"/>
      <w:marLeft w:val="0"/>
      <w:marRight w:val="0"/>
      <w:marTop w:val="0"/>
      <w:marBottom w:val="0"/>
      <w:divBdr>
        <w:top w:val="none" w:sz="0" w:space="0" w:color="auto"/>
        <w:left w:val="none" w:sz="0" w:space="0" w:color="auto"/>
        <w:bottom w:val="none" w:sz="0" w:space="0" w:color="auto"/>
        <w:right w:val="none" w:sz="0" w:space="0" w:color="auto"/>
      </w:divBdr>
      <w:divsChild>
        <w:div w:id="482236279">
          <w:marLeft w:val="0"/>
          <w:marRight w:val="0"/>
          <w:marTop w:val="0"/>
          <w:marBottom w:val="0"/>
          <w:divBdr>
            <w:top w:val="none" w:sz="0" w:space="0" w:color="auto"/>
            <w:left w:val="none" w:sz="0" w:space="0" w:color="auto"/>
            <w:bottom w:val="none" w:sz="0" w:space="0" w:color="auto"/>
            <w:right w:val="none" w:sz="0" w:space="0" w:color="auto"/>
          </w:divBdr>
        </w:div>
      </w:divsChild>
    </w:div>
    <w:div w:id="400443077">
      <w:bodyDiv w:val="1"/>
      <w:marLeft w:val="0"/>
      <w:marRight w:val="0"/>
      <w:marTop w:val="0"/>
      <w:marBottom w:val="0"/>
      <w:divBdr>
        <w:top w:val="none" w:sz="0" w:space="0" w:color="auto"/>
        <w:left w:val="none" w:sz="0" w:space="0" w:color="auto"/>
        <w:bottom w:val="none" w:sz="0" w:space="0" w:color="auto"/>
        <w:right w:val="none" w:sz="0" w:space="0" w:color="auto"/>
      </w:divBdr>
    </w:div>
    <w:div w:id="495809353">
      <w:bodyDiv w:val="1"/>
      <w:marLeft w:val="0"/>
      <w:marRight w:val="0"/>
      <w:marTop w:val="0"/>
      <w:marBottom w:val="0"/>
      <w:divBdr>
        <w:top w:val="none" w:sz="0" w:space="0" w:color="auto"/>
        <w:left w:val="none" w:sz="0" w:space="0" w:color="auto"/>
        <w:bottom w:val="none" w:sz="0" w:space="0" w:color="auto"/>
        <w:right w:val="none" w:sz="0" w:space="0" w:color="auto"/>
      </w:divBdr>
    </w:div>
    <w:div w:id="552812709">
      <w:bodyDiv w:val="1"/>
      <w:marLeft w:val="0"/>
      <w:marRight w:val="0"/>
      <w:marTop w:val="0"/>
      <w:marBottom w:val="0"/>
      <w:divBdr>
        <w:top w:val="none" w:sz="0" w:space="0" w:color="auto"/>
        <w:left w:val="none" w:sz="0" w:space="0" w:color="auto"/>
        <w:bottom w:val="none" w:sz="0" w:space="0" w:color="auto"/>
        <w:right w:val="none" w:sz="0" w:space="0" w:color="auto"/>
      </w:divBdr>
      <w:divsChild>
        <w:div w:id="271280216">
          <w:marLeft w:val="0"/>
          <w:marRight w:val="0"/>
          <w:marTop w:val="0"/>
          <w:marBottom w:val="0"/>
          <w:divBdr>
            <w:top w:val="none" w:sz="0" w:space="0" w:color="auto"/>
            <w:left w:val="none" w:sz="0" w:space="0" w:color="auto"/>
            <w:bottom w:val="none" w:sz="0" w:space="0" w:color="auto"/>
            <w:right w:val="none" w:sz="0" w:space="0" w:color="auto"/>
          </w:divBdr>
          <w:divsChild>
            <w:div w:id="618292563">
              <w:marLeft w:val="0"/>
              <w:marRight w:val="0"/>
              <w:marTop w:val="0"/>
              <w:marBottom w:val="0"/>
              <w:divBdr>
                <w:top w:val="none" w:sz="0" w:space="0" w:color="auto"/>
                <w:left w:val="none" w:sz="0" w:space="0" w:color="auto"/>
                <w:bottom w:val="none" w:sz="0" w:space="0" w:color="auto"/>
                <w:right w:val="none" w:sz="0" w:space="0" w:color="auto"/>
              </w:divBdr>
            </w:div>
            <w:div w:id="910575618">
              <w:marLeft w:val="0"/>
              <w:marRight w:val="0"/>
              <w:marTop w:val="0"/>
              <w:marBottom w:val="0"/>
              <w:divBdr>
                <w:top w:val="none" w:sz="0" w:space="0" w:color="auto"/>
                <w:left w:val="none" w:sz="0" w:space="0" w:color="auto"/>
                <w:bottom w:val="none" w:sz="0" w:space="0" w:color="auto"/>
                <w:right w:val="none" w:sz="0" w:space="0" w:color="auto"/>
              </w:divBdr>
            </w:div>
            <w:div w:id="16129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412">
      <w:bodyDiv w:val="1"/>
      <w:marLeft w:val="0"/>
      <w:marRight w:val="0"/>
      <w:marTop w:val="0"/>
      <w:marBottom w:val="0"/>
      <w:divBdr>
        <w:top w:val="none" w:sz="0" w:space="0" w:color="auto"/>
        <w:left w:val="none" w:sz="0" w:space="0" w:color="auto"/>
        <w:bottom w:val="none" w:sz="0" w:space="0" w:color="auto"/>
        <w:right w:val="none" w:sz="0" w:space="0" w:color="auto"/>
      </w:divBdr>
      <w:divsChild>
        <w:div w:id="787090113">
          <w:marLeft w:val="0"/>
          <w:marRight w:val="0"/>
          <w:marTop w:val="150"/>
          <w:marBottom w:val="0"/>
          <w:divBdr>
            <w:top w:val="none" w:sz="0" w:space="0" w:color="auto"/>
            <w:left w:val="none" w:sz="0" w:space="0" w:color="auto"/>
            <w:bottom w:val="none" w:sz="0" w:space="0" w:color="auto"/>
            <w:right w:val="none" w:sz="0" w:space="0" w:color="auto"/>
          </w:divBdr>
        </w:div>
      </w:divsChild>
    </w:div>
    <w:div w:id="573784958">
      <w:bodyDiv w:val="1"/>
      <w:marLeft w:val="0"/>
      <w:marRight w:val="0"/>
      <w:marTop w:val="0"/>
      <w:marBottom w:val="0"/>
      <w:divBdr>
        <w:top w:val="none" w:sz="0" w:space="0" w:color="auto"/>
        <w:left w:val="none" w:sz="0" w:space="0" w:color="auto"/>
        <w:bottom w:val="none" w:sz="0" w:space="0" w:color="auto"/>
        <w:right w:val="none" w:sz="0" w:space="0" w:color="auto"/>
      </w:divBdr>
      <w:divsChild>
        <w:div w:id="1166166425">
          <w:marLeft w:val="0"/>
          <w:marRight w:val="0"/>
          <w:marTop w:val="0"/>
          <w:marBottom w:val="0"/>
          <w:divBdr>
            <w:top w:val="none" w:sz="0" w:space="0" w:color="auto"/>
            <w:left w:val="none" w:sz="0" w:space="0" w:color="auto"/>
            <w:bottom w:val="none" w:sz="0" w:space="0" w:color="auto"/>
            <w:right w:val="none" w:sz="0" w:space="0" w:color="auto"/>
          </w:divBdr>
          <w:divsChild>
            <w:div w:id="1526673843">
              <w:marLeft w:val="0"/>
              <w:marRight w:val="0"/>
              <w:marTop w:val="0"/>
              <w:marBottom w:val="0"/>
              <w:divBdr>
                <w:top w:val="none" w:sz="0" w:space="0" w:color="auto"/>
                <w:left w:val="none" w:sz="0" w:space="0" w:color="auto"/>
                <w:bottom w:val="none" w:sz="0" w:space="0" w:color="auto"/>
                <w:right w:val="none" w:sz="0" w:space="0" w:color="auto"/>
              </w:divBdr>
              <w:divsChild>
                <w:div w:id="374742721">
                  <w:marLeft w:val="0"/>
                  <w:marRight w:val="0"/>
                  <w:marTop w:val="0"/>
                  <w:marBottom w:val="0"/>
                  <w:divBdr>
                    <w:top w:val="none" w:sz="0" w:space="0" w:color="auto"/>
                    <w:left w:val="none" w:sz="0" w:space="0" w:color="auto"/>
                    <w:bottom w:val="none" w:sz="0" w:space="0" w:color="auto"/>
                    <w:right w:val="none" w:sz="0" w:space="0" w:color="auto"/>
                  </w:divBdr>
                  <w:divsChild>
                    <w:div w:id="951322228">
                      <w:marLeft w:val="0"/>
                      <w:marRight w:val="0"/>
                      <w:marTop w:val="0"/>
                      <w:marBottom w:val="0"/>
                      <w:divBdr>
                        <w:top w:val="none" w:sz="0" w:space="0" w:color="auto"/>
                        <w:left w:val="none" w:sz="0" w:space="0" w:color="auto"/>
                        <w:bottom w:val="none" w:sz="0" w:space="0" w:color="auto"/>
                        <w:right w:val="none" w:sz="0" w:space="0" w:color="auto"/>
                      </w:divBdr>
                      <w:divsChild>
                        <w:div w:id="15674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0051">
      <w:bodyDiv w:val="1"/>
      <w:marLeft w:val="0"/>
      <w:marRight w:val="0"/>
      <w:marTop w:val="0"/>
      <w:marBottom w:val="0"/>
      <w:divBdr>
        <w:top w:val="none" w:sz="0" w:space="0" w:color="auto"/>
        <w:left w:val="none" w:sz="0" w:space="0" w:color="auto"/>
        <w:bottom w:val="none" w:sz="0" w:space="0" w:color="auto"/>
        <w:right w:val="none" w:sz="0" w:space="0" w:color="auto"/>
      </w:divBdr>
    </w:div>
    <w:div w:id="662200165">
      <w:bodyDiv w:val="1"/>
      <w:marLeft w:val="0"/>
      <w:marRight w:val="0"/>
      <w:marTop w:val="0"/>
      <w:marBottom w:val="0"/>
      <w:divBdr>
        <w:top w:val="none" w:sz="0" w:space="0" w:color="auto"/>
        <w:left w:val="none" w:sz="0" w:space="0" w:color="auto"/>
        <w:bottom w:val="none" w:sz="0" w:space="0" w:color="auto"/>
        <w:right w:val="none" w:sz="0" w:space="0" w:color="auto"/>
      </w:divBdr>
      <w:divsChild>
        <w:div w:id="665859022">
          <w:marLeft w:val="0"/>
          <w:marRight w:val="0"/>
          <w:marTop w:val="0"/>
          <w:marBottom w:val="0"/>
          <w:divBdr>
            <w:top w:val="none" w:sz="0" w:space="0" w:color="auto"/>
            <w:left w:val="none" w:sz="0" w:space="0" w:color="auto"/>
            <w:bottom w:val="none" w:sz="0" w:space="0" w:color="auto"/>
            <w:right w:val="none" w:sz="0" w:space="0" w:color="auto"/>
          </w:divBdr>
        </w:div>
        <w:div w:id="2041935462">
          <w:marLeft w:val="0"/>
          <w:marRight w:val="0"/>
          <w:marTop w:val="0"/>
          <w:marBottom w:val="0"/>
          <w:divBdr>
            <w:top w:val="none" w:sz="0" w:space="0" w:color="auto"/>
            <w:left w:val="none" w:sz="0" w:space="0" w:color="auto"/>
            <w:bottom w:val="none" w:sz="0" w:space="0" w:color="auto"/>
            <w:right w:val="none" w:sz="0" w:space="0" w:color="auto"/>
          </w:divBdr>
        </w:div>
        <w:div w:id="1232109464">
          <w:marLeft w:val="0"/>
          <w:marRight w:val="0"/>
          <w:marTop w:val="0"/>
          <w:marBottom w:val="0"/>
          <w:divBdr>
            <w:top w:val="none" w:sz="0" w:space="0" w:color="auto"/>
            <w:left w:val="none" w:sz="0" w:space="0" w:color="auto"/>
            <w:bottom w:val="none" w:sz="0" w:space="0" w:color="auto"/>
            <w:right w:val="none" w:sz="0" w:space="0" w:color="auto"/>
          </w:divBdr>
        </w:div>
      </w:divsChild>
    </w:div>
    <w:div w:id="694307032">
      <w:bodyDiv w:val="1"/>
      <w:marLeft w:val="0"/>
      <w:marRight w:val="0"/>
      <w:marTop w:val="0"/>
      <w:marBottom w:val="0"/>
      <w:divBdr>
        <w:top w:val="none" w:sz="0" w:space="0" w:color="auto"/>
        <w:left w:val="none" w:sz="0" w:space="0" w:color="auto"/>
        <w:bottom w:val="none" w:sz="0" w:space="0" w:color="auto"/>
        <w:right w:val="none" w:sz="0" w:space="0" w:color="auto"/>
      </w:divBdr>
      <w:divsChild>
        <w:div w:id="191312203">
          <w:marLeft w:val="0"/>
          <w:marRight w:val="0"/>
          <w:marTop w:val="0"/>
          <w:marBottom w:val="0"/>
          <w:divBdr>
            <w:top w:val="none" w:sz="0" w:space="0" w:color="auto"/>
            <w:left w:val="none" w:sz="0" w:space="0" w:color="auto"/>
            <w:bottom w:val="none" w:sz="0" w:space="0" w:color="auto"/>
            <w:right w:val="none" w:sz="0" w:space="0" w:color="auto"/>
          </w:divBdr>
          <w:divsChild>
            <w:div w:id="17570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67693">
      <w:bodyDiv w:val="1"/>
      <w:marLeft w:val="0"/>
      <w:marRight w:val="0"/>
      <w:marTop w:val="0"/>
      <w:marBottom w:val="0"/>
      <w:divBdr>
        <w:top w:val="none" w:sz="0" w:space="0" w:color="auto"/>
        <w:left w:val="none" w:sz="0" w:space="0" w:color="auto"/>
        <w:bottom w:val="none" w:sz="0" w:space="0" w:color="auto"/>
        <w:right w:val="none" w:sz="0" w:space="0" w:color="auto"/>
      </w:divBdr>
    </w:div>
    <w:div w:id="834877830">
      <w:bodyDiv w:val="1"/>
      <w:marLeft w:val="0"/>
      <w:marRight w:val="0"/>
      <w:marTop w:val="0"/>
      <w:marBottom w:val="0"/>
      <w:divBdr>
        <w:top w:val="none" w:sz="0" w:space="0" w:color="auto"/>
        <w:left w:val="none" w:sz="0" w:space="0" w:color="auto"/>
        <w:bottom w:val="none" w:sz="0" w:space="0" w:color="auto"/>
        <w:right w:val="none" w:sz="0" w:space="0" w:color="auto"/>
      </w:divBdr>
    </w:div>
    <w:div w:id="1010839277">
      <w:bodyDiv w:val="1"/>
      <w:marLeft w:val="0"/>
      <w:marRight w:val="0"/>
      <w:marTop w:val="0"/>
      <w:marBottom w:val="0"/>
      <w:divBdr>
        <w:top w:val="none" w:sz="0" w:space="0" w:color="auto"/>
        <w:left w:val="none" w:sz="0" w:space="0" w:color="auto"/>
        <w:bottom w:val="none" w:sz="0" w:space="0" w:color="auto"/>
        <w:right w:val="none" w:sz="0" w:space="0" w:color="auto"/>
      </w:divBdr>
    </w:div>
    <w:div w:id="1146702169">
      <w:bodyDiv w:val="1"/>
      <w:marLeft w:val="0"/>
      <w:marRight w:val="0"/>
      <w:marTop w:val="0"/>
      <w:marBottom w:val="0"/>
      <w:divBdr>
        <w:top w:val="none" w:sz="0" w:space="0" w:color="auto"/>
        <w:left w:val="none" w:sz="0" w:space="0" w:color="auto"/>
        <w:bottom w:val="none" w:sz="0" w:space="0" w:color="auto"/>
        <w:right w:val="none" w:sz="0" w:space="0" w:color="auto"/>
      </w:divBdr>
      <w:divsChild>
        <w:div w:id="2070107615">
          <w:marLeft w:val="0"/>
          <w:marRight w:val="0"/>
          <w:marTop w:val="0"/>
          <w:marBottom w:val="0"/>
          <w:divBdr>
            <w:top w:val="none" w:sz="0" w:space="0" w:color="auto"/>
            <w:left w:val="none" w:sz="0" w:space="0" w:color="auto"/>
            <w:bottom w:val="none" w:sz="0" w:space="0" w:color="auto"/>
            <w:right w:val="none" w:sz="0" w:space="0" w:color="auto"/>
          </w:divBdr>
          <w:divsChild>
            <w:div w:id="1306593304">
              <w:marLeft w:val="0"/>
              <w:marRight w:val="0"/>
              <w:marTop w:val="0"/>
              <w:marBottom w:val="0"/>
              <w:divBdr>
                <w:top w:val="none" w:sz="0" w:space="0" w:color="auto"/>
                <w:left w:val="none" w:sz="0" w:space="0" w:color="auto"/>
                <w:bottom w:val="none" w:sz="0" w:space="0" w:color="auto"/>
                <w:right w:val="none" w:sz="0" w:space="0" w:color="auto"/>
              </w:divBdr>
            </w:div>
          </w:divsChild>
        </w:div>
        <w:div w:id="1397977127">
          <w:marLeft w:val="0"/>
          <w:marRight w:val="0"/>
          <w:marTop w:val="0"/>
          <w:marBottom w:val="0"/>
          <w:divBdr>
            <w:top w:val="none" w:sz="0" w:space="0" w:color="auto"/>
            <w:left w:val="none" w:sz="0" w:space="0" w:color="auto"/>
            <w:bottom w:val="none" w:sz="0" w:space="0" w:color="auto"/>
            <w:right w:val="none" w:sz="0" w:space="0" w:color="auto"/>
          </w:divBdr>
        </w:div>
      </w:divsChild>
    </w:div>
    <w:div w:id="1209679533">
      <w:bodyDiv w:val="1"/>
      <w:marLeft w:val="0"/>
      <w:marRight w:val="0"/>
      <w:marTop w:val="0"/>
      <w:marBottom w:val="0"/>
      <w:divBdr>
        <w:top w:val="none" w:sz="0" w:space="0" w:color="auto"/>
        <w:left w:val="none" w:sz="0" w:space="0" w:color="auto"/>
        <w:bottom w:val="none" w:sz="0" w:space="0" w:color="auto"/>
        <w:right w:val="none" w:sz="0" w:space="0" w:color="auto"/>
      </w:divBdr>
    </w:div>
    <w:div w:id="1462110159">
      <w:bodyDiv w:val="1"/>
      <w:marLeft w:val="0"/>
      <w:marRight w:val="0"/>
      <w:marTop w:val="0"/>
      <w:marBottom w:val="0"/>
      <w:divBdr>
        <w:top w:val="none" w:sz="0" w:space="0" w:color="auto"/>
        <w:left w:val="none" w:sz="0" w:space="0" w:color="auto"/>
        <w:bottom w:val="none" w:sz="0" w:space="0" w:color="auto"/>
        <w:right w:val="none" w:sz="0" w:space="0" w:color="auto"/>
      </w:divBdr>
      <w:divsChild>
        <w:div w:id="511720741">
          <w:marLeft w:val="0"/>
          <w:marRight w:val="0"/>
          <w:marTop w:val="0"/>
          <w:marBottom w:val="0"/>
          <w:divBdr>
            <w:top w:val="none" w:sz="0" w:space="0" w:color="auto"/>
            <w:left w:val="none" w:sz="0" w:space="0" w:color="auto"/>
            <w:bottom w:val="none" w:sz="0" w:space="0" w:color="auto"/>
            <w:right w:val="none" w:sz="0" w:space="0" w:color="auto"/>
          </w:divBdr>
        </w:div>
        <w:div w:id="1756515726">
          <w:marLeft w:val="0"/>
          <w:marRight w:val="0"/>
          <w:marTop w:val="0"/>
          <w:marBottom w:val="0"/>
          <w:divBdr>
            <w:top w:val="none" w:sz="0" w:space="0" w:color="auto"/>
            <w:left w:val="none" w:sz="0" w:space="0" w:color="auto"/>
            <w:bottom w:val="none" w:sz="0" w:space="0" w:color="auto"/>
            <w:right w:val="none" w:sz="0" w:space="0" w:color="auto"/>
          </w:divBdr>
          <w:divsChild>
            <w:div w:id="1306740573">
              <w:marLeft w:val="0"/>
              <w:marRight w:val="0"/>
              <w:marTop w:val="0"/>
              <w:marBottom w:val="0"/>
              <w:divBdr>
                <w:top w:val="none" w:sz="0" w:space="0" w:color="auto"/>
                <w:left w:val="none" w:sz="0" w:space="0" w:color="auto"/>
                <w:bottom w:val="none" w:sz="0" w:space="0" w:color="auto"/>
                <w:right w:val="none" w:sz="0" w:space="0" w:color="auto"/>
              </w:divBdr>
            </w:div>
            <w:div w:id="177093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90747">
      <w:bodyDiv w:val="1"/>
      <w:marLeft w:val="1"/>
      <w:marRight w:val="2"/>
      <w:marTop w:val="0"/>
      <w:marBottom w:val="0"/>
      <w:divBdr>
        <w:top w:val="none" w:sz="0" w:space="0" w:color="auto"/>
        <w:left w:val="none" w:sz="0" w:space="0" w:color="auto"/>
        <w:bottom w:val="none" w:sz="0" w:space="0" w:color="auto"/>
        <w:right w:val="none" w:sz="0" w:space="0" w:color="auto"/>
      </w:divBdr>
    </w:div>
    <w:div w:id="1553688981">
      <w:bodyDiv w:val="1"/>
      <w:marLeft w:val="0"/>
      <w:marRight w:val="0"/>
      <w:marTop w:val="0"/>
      <w:marBottom w:val="0"/>
      <w:divBdr>
        <w:top w:val="none" w:sz="0" w:space="0" w:color="auto"/>
        <w:left w:val="none" w:sz="0" w:space="0" w:color="auto"/>
        <w:bottom w:val="none" w:sz="0" w:space="0" w:color="auto"/>
        <w:right w:val="none" w:sz="0" w:space="0" w:color="auto"/>
      </w:divBdr>
    </w:div>
    <w:div w:id="1597253828">
      <w:bodyDiv w:val="1"/>
      <w:marLeft w:val="0"/>
      <w:marRight w:val="0"/>
      <w:marTop w:val="0"/>
      <w:marBottom w:val="0"/>
      <w:divBdr>
        <w:top w:val="none" w:sz="0" w:space="0" w:color="auto"/>
        <w:left w:val="none" w:sz="0" w:space="0" w:color="auto"/>
        <w:bottom w:val="none" w:sz="0" w:space="0" w:color="auto"/>
        <w:right w:val="none" w:sz="0" w:space="0" w:color="auto"/>
      </w:divBdr>
    </w:div>
    <w:div w:id="1667710292">
      <w:bodyDiv w:val="1"/>
      <w:marLeft w:val="0"/>
      <w:marRight w:val="0"/>
      <w:marTop w:val="0"/>
      <w:marBottom w:val="0"/>
      <w:divBdr>
        <w:top w:val="none" w:sz="0" w:space="0" w:color="auto"/>
        <w:left w:val="none" w:sz="0" w:space="0" w:color="auto"/>
        <w:bottom w:val="none" w:sz="0" w:space="0" w:color="auto"/>
        <w:right w:val="none" w:sz="0" w:space="0" w:color="auto"/>
      </w:divBdr>
    </w:div>
    <w:div w:id="1856571601">
      <w:bodyDiv w:val="1"/>
      <w:marLeft w:val="0"/>
      <w:marRight w:val="0"/>
      <w:marTop w:val="0"/>
      <w:marBottom w:val="0"/>
      <w:divBdr>
        <w:top w:val="none" w:sz="0" w:space="0" w:color="auto"/>
        <w:left w:val="none" w:sz="0" w:space="0" w:color="auto"/>
        <w:bottom w:val="none" w:sz="0" w:space="0" w:color="auto"/>
        <w:right w:val="none" w:sz="0" w:space="0" w:color="auto"/>
      </w:divBdr>
      <w:divsChild>
        <w:div w:id="5720215">
          <w:marLeft w:val="0"/>
          <w:marRight w:val="0"/>
          <w:marTop w:val="0"/>
          <w:marBottom w:val="0"/>
          <w:divBdr>
            <w:top w:val="none" w:sz="0" w:space="0" w:color="auto"/>
            <w:left w:val="none" w:sz="0" w:space="0" w:color="auto"/>
            <w:bottom w:val="none" w:sz="0" w:space="0" w:color="auto"/>
            <w:right w:val="none" w:sz="0" w:space="0" w:color="auto"/>
          </w:divBdr>
          <w:divsChild>
            <w:div w:id="963390550">
              <w:marLeft w:val="0"/>
              <w:marRight w:val="0"/>
              <w:marTop w:val="0"/>
              <w:marBottom w:val="0"/>
              <w:divBdr>
                <w:top w:val="none" w:sz="0" w:space="0" w:color="auto"/>
                <w:left w:val="none" w:sz="0" w:space="0" w:color="auto"/>
                <w:bottom w:val="none" w:sz="0" w:space="0" w:color="auto"/>
                <w:right w:val="none" w:sz="0" w:space="0" w:color="auto"/>
              </w:divBdr>
              <w:divsChild>
                <w:div w:id="1044868906">
                  <w:marLeft w:val="0"/>
                  <w:marRight w:val="0"/>
                  <w:marTop w:val="0"/>
                  <w:marBottom w:val="0"/>
                  <w:divBdr>
                    <w:top w:val="none" w:sz="0" w:space="0" w:color="auto"/>
                    <w:left w:val="none" w:sz="0" w:space="0" w:color="auto"/>
                    <w:bottom w:val="none" w:sz="0" w:space="0" w:color="auto"/>
                    <w:right w:val="none" w:sz="0" w:space="0" w:color="auto"/>
                  </w:divBdr>
                  <w:divsChild>
                    <w:div w:id="1660108262">
                      <w:marLeft w:val="0"/>
                      <w:marRight w:val="0"/>
                      <w:marTop w:val="0"/>
                      <w:marBottom w:val="0"/>
                      <w:divBdr>
                        <w:top w:val="none" w:sz="0" w:space="0" w:color="auto"/>
                        <w:left w:val="none" w:sz="0" w:space="0" w:color="auto"/>
                        <w:bottom w:val="none" w:sz="0" w:space="0" w:color="auto"/>
                        <w:right w:val="none" w:sz="0" w:space="0" w:color="auto"/>
                      </w:divBdr>
                      <w:divsChild>
                        <w:div w:id="8208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507175">
      <w:bodyDiv w:val="1"/>
      <w:marLeft w:val="0"/>
      <w:marRight w:val="0"/>
      <w:marTop w:val="0"/>
      <w:marBottom w:val="0"/>
      <w:divBdr>
        <w:top w:val="none" w:sz="0" w:space="0" w:color="auto"/>
        <w:left w:val="none" w:sz="0" w:space="0" w:color="auto"/>
        <w:bottom w:val="none" w:sz="0" w:space="0" w:color="auto"/>
        <w:right w:val="none" w:sz="0" w:space="0" w:color="auto"/>
      </w:divBdr>
    </w:div>
    <w:div w:id="1937207284">
      <w:bodyDiv w:val="1"/>
      <w:marLeft w:val="0"/>
      <w:marRight w:val="0"/>
      <w:marTop w:val="0"/>
      <w:marBottom w:val="0"/>
      <w:divBdr>
        <w:top w:val="none" w:sz="0" w:space="0" w:color="auto"/>
        <w:left w:val="none" w:sz="0" w:space="0" w:color="auto"/>
        <w:bottom w:val="none" w:sz="0" w:space="0" w:color="auto"/>
        <w:right w:val="none" w:sz="0" w:space="0" w:color="auto"/>
      </w:divBdr>
      <w:divsChild>
        <w:div w:id="1021660195">
          <w:marLeft w:val="0"/>
          <w:marRight w:val="0"/>
          <w:marTop w:val="0"/>
          <w:marBottom w:val="0"/>
          <w:divBdr>
            <w:top w:val="none" w:sz="0" w:space="0" w:color="auto"/>
            <w:left w:val="none" w:sz="0" w:space="0" w:color="auto"/>
            <w:bottom w:val="none" w:sz="0" w:space="0" w:color="auto"/>
            <w:right w:val="none" w:sz="0" w:space="0" w:color="auto"/>
          </w:divBdr>
        </w:div>
        <w:div w:id="1796562183">
          <w:marLeft w:val="0"/>
          <w:marRight w:val="0"/>
          <w:marTop w:val="0"/>
          <w:marBottom w:val="0"/>
          <w:divBdr>
            <w:top w:val="none" w:sz="0" w:space="0" w:color="auto"/>
            <w:left w:val="none" w:sz="0" w:space="0" w:color="auto"/>
            <w:bottom w:val="none" w:sz="0" w:space="0" w:color="auto"/>
            <w:right w:val="none" w:sz="0" w:space="0" w:color="auto"/>
          </w:divBdr>
        </w:div>
      </w:divsChild>
    </w:div>
    <w:div w:id="2088185746">
      <w:bodyDiv w:val="1"/>
      <w:marLeft w:val="0"/>
      <w:marRight w:val="0"/>
      <w:marTop w:val="0"/>
      <w:marBottom w:val="0"/>
      <w:divBdr>
        <w:top w:val="none" w:sz="0" w:space="0" w:color="auto"/>
        <w:left w:val="none" w:sz="0" w:space="0" w:color="auto"/>
        <w:bottom w:val="none" w:sz="0" w:space="0" w:color="auto"/>
        <w:right w:val="none" w:sz="0" w:space="0" w:color="auto"/>
      </w:divBdr>
      <w:divsChild>
        <w:div w:id="273445596">
          <w:marLeft w:val="0"/>
          <w:marRight w:val="0"/>
          <w:marTop w:val="0"/>
          <w:marBottom w:val="0"/>
          <w:divBdr>
            <w:top w:val="none" w:sz="0" w:space="0" w:color="auto"/>
            <w:left w:val="none" w:sz="0" w:space="0" w:color="auto"/>
            <w:bottom w:val="none" w:sz="0" w:space="0" w:color="auto"/>
            <w:right w:val="none" w:sz="0" w:space="0" w:color="auto"/>
          </w:divBdr>
          <w:divsChild>
            <w:div w:id="1027830882">
              <w:marLeft w:val="0"/>
              <w:marRight w:val="0"/>
              <w:marTop w:val="0"/>
              <w:marBottom w:val="0"/>
              <w:divBdr>
                <w:top w:val="none" w:sz="0" w:space="0" w:color="auto"/>
                <w:left w:val="none" w:sz="0" w:space="0" w:color="auto"/>
                <w:bottom w:val="none" w:sz="0" w:space="0" w:color="auto"/>
                <w:right w:val="none" w:sz="0" w:space="0" w:color="auto"/>
              </w:divBdr>
              <w:divsChild>
                <w:div w:id="1444692408">
                  <w:marLeft w:val="0"/>
                  <w:marRight w:val="0"/>
                  <w:marTop w:val="0"/>
                  <w:marBottom w:val="0"/>
                  <w:divBdr>
                    <w:top w:val="none" w:sz="0" w:space="0" w:color="auto"/>
                    <w:left w:val="none" w:sz="0" w:space="0" w:color="auto"/>
                    <w:bottom w:val="none" w:sz="0" w:space="0" w:color="auto"/>
                    <w:right w:val="none" w:sz="0" w:space="0" w:color="auto"/>
                  </w:divBdr>
                  <w:divsChild>
                    <w:div w:id="1141270674">
                      <w:marLeft w:val="0"/>
                      <w:marRight w:val="0"/>
                      <w:marTop w:val="0"/>
                      <w:marBottom w:val="0"/>
                      <w:divBdr>
                        <w:top w:val="none" w:sz="0" w:space="0" w:color="auto"/>
                        <w:left w:val="none" w:sz="0" w:space="0" w:color="auto"/>
                        <w:bottom w:val="none" w:sz="0" w:space="0" w:color="auto"/>
                        <w:right w:val="none" w:sz="0" w:space="0" w:color="auto"/>
                      </w:divBdr>
                      <w:divsChild>
                        <w:div w:id="70126835">
                          <w:marLeft w:val="0"/>
                          <w:marRight w:val="0"/>
                          <w:marTop w:val="0"/>
                          <w:marBottom w:val="0"/>
                          <w:divBdr>
                            <w:top w:val="none" w:sz="0" w:space="0" w:color="auto"/>
                            <w:left w:val="none" w:sz="0" w:space="0" w:color="auto"/>
                            <w:bottom w:val="none" w:sz="0" w:space="0" w:color="auto"/>
                            <w:right w:val="none" w:sz="0" w:space="0" w:color="auto"/>
                          </w:divBdr>
                        </w:div>
                        <w:div w:id="2075199725">
                          <w:marLeft w:val="0"/>
                          <w:marRight w:val="0"/>
                          <w:marTop w:val="0"/>
                          <w:marBottom w:val="0"/>
                          <w:divBdr>
                            <w:top w:val="none" w:sz="0" w:space="0" w:color="auto"/>
                            <w:left w:val="none" w:sz="0" w:space="0" w:color="auto"/>
                            <w:bottom w:val="none" w:sz="0" w:space="0" w:color="auto"/>
                            <w:right w:val="none" w:sz="0" w:space="0" w:color="auto"/>
                          </w:divBdr>
                        </w:div>
                      </w:divsChild>
                    </w:div>
                    <w:div w:id="1615558407">
                      <w:marLeft w:val="0"/>
                      <w:marRight w:val="0"/>
                      <w:marTop w:val="0"/>
                      <w:marBottom w:val="0"/>
                      <w:divBdr>
                        <w:top w:val="none" w:sz="0" w:space="0" w:color="auto"/>
                        <w:left w:val="none" w:sz="0" w:space="0" w:color="auto"/>
                        <w:bottom w:val="none" w:sz="0" w:space="0" w:color="auto"/>
                        <w:right w:val="none" w:sz="0" w:space="0" w:color="auto"/>
                      </w:divBdr>
                      <w:divsChild>
                        <w:div w:id="381714340">
                          <w:marLeft w:val="0"/>
                          <w:marRight w:val="0"/>
                          <w:marTop w:val="0"/>
                          <w:marBottom w:val="0"/>
                          <w:divBdr>
                            <w:top w:val="none" w:sz="0" w:space="0" w:color="auto"/>
                            <w:left w:val="none" w:sz="0" w:space="0" w:color="auto"/>
                            <w:bottom w:val="none" w:sz="0" w:space="0" w:color="auto"/>
                            <w:right w:val="none" w:sz="0" w:space="0" w:color="auto"/>
                          </w:divBdr>
                        </w:div>
                        <w:div w:id="2092508543">
                          <w:marLeft w:val="0"/>
                          <w:marRight w:val="0"/>
                          <w:marTop w:val="0"/>
                          <w:marBottom w:val="0"/>
                          <w:divBdr>
                            <w:top w:val="none" w:sz="0" w:space="0" w:color="auto"/>
                            <w:left w:val="none" w:sz="0" w:space="0" w:color="auto"/>
                            <w:bottom w:val="none" w:sz="0" w:space="0" w:color="auto"/>
                            <w:right w:val="none" w:sz="0" w:space="0" w:color="auto"/>
                          </w:divBdr>
                        </w:div>
                      </w:divsChild>
                    </w:div>
                    <w:div w:id="1992829087">
                      <w:marLeft w:val="0"/>
                      <w:marRight w:val="0"/>
                      <w:marTop w:val="0"/>
                      <w:marBottom w:val="0"/>
                      <w:divBdr>
                        <w:top w:val="none" w:sz="0" w:space="0" w:color="auto"/>
                        <w:left w:val="none" w:sz="0" w:space="0" w:color="auto"/>
                        <w:bottom w:val="none" w:sz="0" w:space="0" w:color="auto"/>
                        <w:right w:val="none" w:sz="0" w:space="0" w:color="auto"/>
                      </w:divBdr>
                      <w:divsChild>
                        <w:div w:id="915364526">
                          <w:marLeft w:val="0"/>
                          <w:marRight w:val="0"/>
                          <w:marTop w:val="0"/>
                          <w:marBottom w:val="0"/>
                          <w:divBdr>
                            <w:top w:val="none" w:sz="0" w:space="0" w:color="auto"/>
                            <w:left w:val="none" w:sz="0" w:space="0" w:color="auto"/>
                            <w:bottom w:val="none" w:sz="0" w:space="0" w:color="auto"/>
                            <w:right w:val="none" w:sz="0" w:space="0" w:color="auto"/>
                          </w:divBdr>
                        </w:div>
                        <w:div w:id="13138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windows-1252"/>
</w:webSettings>
</file>

<file path=word/_rels/document.xml.rels><?xml version="1.0" encoding="UTF-8" standalone="yes"?>
<Relationships xmlns="http://schemas.openxmlformats.org/package/2006/relationships"><Relationship Id="rId26" Type="http://schemas.openxmlformats.org/officeDocument/2006/relationships/hyperlink" Target="http://www.cengage.com/" TargetMode="External"/><Relationship Id="rId21" Type="http://schemas.openxmlformats.org/officeDocument/2006/relationships/hyperlink" Target="https://quizlet.com/53107888/group-dynamics-flash-cards/" TargetMode="External"/><Relationship Id="rId42" Type="http://schemas.openxmlformats.org/officeDocument/2006/relationships/hyperlink" Target="http://www.cengage.com/" TargetMode="External"/><Relationship Id="rId47" Type="http://schemas.openxmlformats.org/officeDocument/2006/relationships/hyperlink" Target="http://www.cengage.com/" TargetMode="External"/><Relationship Id="rId63" Type="http://schemas.openxmlformats.org/officeDocument/2006/relationships/hyperlink" Target="http://www.eaps.org" TargetMode="External"/><Relationship Id="rId68" Type="http://schemas.openxmlformats.org/officeDocument/2006/relationships/hyperlink" Target="http://www.sagepub.com/" TargetMode="External"/><Relationship Id="rId84" Type="http://schemas.openxmlformats.org/officeDocument/2006/relationships/hyperlink" Target="http://www.fau.edu/regulations/chapter5/Reg%205.010%206-2015.pdf" TargetMode="External"/><Relationship Id="rId16" Type="http://schemas.openxmlformats.org/officeDocument/2006/relationships/hyperlink" Target="https://www.pearson.com/" TargetMode="External"/><Relationship Id="rId11" Type="http://schemas.openxmlformats.org/officeDocument/2006/relationships/hyperlink" Target="http://www.cswe.org" TargetMode="External"/><Relationship Id="rId32" Type="http://schemas.openxmlformats.org/officeDocument/2006/relationships/hyperlink" Target="https://www.socialworkers.org/About/Ethics/Code-of-Ethics/Code-of-Ethics-English" TargetMode="External"/><Relationship Id="rId37" Type="http://schemas.openxmlformats.org/officeDocument/2006/relationships/hyperlink" Target="http://www.oup.com/" TargetMode="External"/><Relationship Id="rId53" Type="http://schemas.openxmlformats.org/officeDocument/2006/relationships/hyperlink" Target="http://www.cengage.com/" TargetMode="External"/><Relationship Id="rId58" Type="http://schemas.openxmlformats.org/officeDocument/2006/relationships/hyperlink" Target="http://www.oup.com/" TargetMode="External"/><Relationship Id="rId74" Type="http://schemas.openxmlformats.org/officeDocument/2006/relationships/hyperlink" Target="http://www.wwnorton.com/" TargetMode="External"/><Relationship Id="rId79" Type="http://schemas.openxmlformats.org/officeDocument/2006/relationships/hyperlink" Target="https://www.pearson.com/" TargetMode="External"/><Relationship Id="rId5" Type="http://schemas.openxmlformats.org/officeDocument/2006/relationships/footnotes" Target="footnotes.xml"/><Relationship Id="rId19" Type="http://schemas.openxmlformats.org/officeDocument/2006/relationships/hyperlink" Target="http://www.naswdc.org" TargetMode="External"/><Relationship Id="rId14" Type="http://schemas.openxmlformats.org/officeDocument/2006/relationships/hyperlink" Target="https://owl.english.purdue.edu/owl/resource/560/01" TargetMode="External"/><Relationship Id="rId22" Type="http://schemas.openxmlformats.org/officeDocument/2006/relationships/hyperlink" Target="http://www.naswdc.org" TargetMode="External"/><Relationship Id="rId27" Type="http://schemas.openxmlformats.org/officeDocument/2006/relationships/hyperlink" Target="http://www.cengage.com/" TargetMode="External"/><Relationship Id="rId30" Type="http://schemas.openxmlformats.org/officeDocument/2006/relationships/hyperlink" Target="https://www.pearson.com/" TargetMode="External"/><Relationship Id="rId35" Type="http://schemas.openxmlformats.org/officeDocument/2006/relationships/hyperlink" Target="http://www.oup.com/" TargetMode="External"/><Relationship Id="rId43" Type="http://schemas.openxmlformats.org/officeDocument/2006/relationships/hyperlink" Target="http://www.cengage.com/" TargetMode="External"/><Relationship Id="rId48" Type="http://schemas.openxmlformats.org/officeDocument/2006/relationships/hyperlink" Target="http://www.guilford.com/" TargetMode="External"/><Relationship Id="rId56" Type="http://schemas.openxmlformats.org/officeDocument/2006/relationships/hyperlink" Target="http://www.tandfonline.com/USGW" TargetMode="External"/><Relationship Id="rId64" Type="http://schemas.openxmlformats.org/officeDocument/2006/relationships/hyperlink" Target="http://www.wiley.com/" TargetMode="External"/><Relationship Id="rId69" Type="http://schemas.openxmlformats.org/officeDocument/2006/relationships/hyperlink" Target="http://www.cengage.com/" TargetMode="External"/><Relationship Id="rId77" Type="http://schemas.openxmlformats.org/officeDocument/2006/relationships/hyperlink" Target="http://www.hup.harvard.edu/" TargetMode="External"/><Relationship Id="rId8" Type="http://schemas.openxmlformats.org/officeDocument/2006/relationships/hyperlink" Target="http://www.fau.edu/ssw" TargetMode="External"/><Relationship Id="rId51" Type="http://schemas.openxmlformats.org/officeDocument/2006/relationships/hyperlink" Target="http://www.socialworker.com" TargetMode="External"/><Relationship Id="rId72" Type="http://schemas.openxmlformats.org/officeDocument/2006/relationships/hyperlink" Target="https://link.springer.com/journal/10826" TargetMode="External"/><Relationship Id="rId80" Type="http://schemas.openxmlformats.org/officeDocument/2006/relationships/hyperlink" Target="http://sbbks.com/conjoint.html" TargetMode="External"/><Relationship Id="rId85" Type="http://schemas.openxmlformats.org/officeDocument/2006/relationships/hyperlink" Target="http://www.fau.edu/registrar/universitycatalog/welcome.php" TargetMode="External"/><Relationship Id="rId3" Type="http://schemas.openxmlformats.org/officeDocument/2006/relationships/settings" Target="settings.xml"/><Relationship Id="rId12" Type="http://schemas.openxmlformats.org/officeDocument/2006/relationships/hyperlink" Target="http://www.naswdc.org" TargetMode="External"/><Relationship Id="rId17" Type="http://schemas.openxmlformats.org/officeDocument/2006/relationships/hyperlink" Target="https://global.oup.com/ushe/product/social-work-with-families-9780190656416?cc=us&amp;lang=en&amp;" TargetMode="External"/><Relationship Id="rId25" Type="http://schemas.openxmlformats.org/officeDocument/2006/relationships/hyperlink" Target="http://www.cengage.com/" TargetMode="External"/><Relationship Id="rId33" Type="http://schemas.openxmlformats.org/officeDocument/2006/relationships/hyperlink" Target="https://www.pearson.com/" TargetMode="External"/><Relationship Id="rId38" Type="http://schemas.openxmlformats.org/officeDocument/2006/relationships/hyperlink" Target="http://www.agpa.org/home/practice-resources/ethics-in-group-therapy" TargetMode="External"/><Relationship Id="rId46" Type="http://schemas.openxmlformats.org/officeDocument/2006/relationships/hyperlink" Target="http://www.sagepub.com" TargetMode="External"/><Relationship Id="rId59" Type="http://schemas.openxmlformats.org/officeDocument/2006/relationships/hyperlink" Target="http://www.cengage.com/" TargetMode="External"/><Relationship Id="rId67" Type="http://schemas.openxmlformats.org/officeDocument/2006/relationships/hyperlink" Target="http://www.cengage.com/" TargetMode="External"/><Relationship Id="rId20" Type="http://schemas.openxmlformats.org/officeDocument/2006/relationships/hyperlink" Target="http://canvas.fau.edu" TargetMode="External"/><Relationship Id="rId41" Type="http://schemas.openxmlformats.org/officeDocument/2006/relationships/hyperlink" Target="http://www.guilford.com/" TargetMode="External"/><Relationship Id="rId54" Type="http://schemas.openxmlformats.org/officeDocument/2006/relationships/hyperlink" Target="https://www.pearson.com/" TargetMode="External"/><Relationship Id="rId62" Type="http://schemas.openxmlformats.org/officeDocument/2006/relationships/hyperlink" Target="http://www.iaswg.org" TargetMode="External"/><Relationship Id="rId70" Type="http://schemas.openxmlformats.org/officeDocument/2006/relationships/hyperlink" Target="http://www.cengage.com/" TargetMode="External"/><Relationship Id="rId75" Type="http://schemas.openxmlformats.org/officeDocument/2006/relationships/hyperlink" Target="https://www.pearson.com/" TargetMode="External"/><Relationship Id="rId83" Type="http://schemas.openxmlformats.org/officeDocument/2006/relationships/hyperlink" Target="https://www.fau.edu/eic"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wl.english.purdue.edu/owl/resource/560/01" TargetMode="External"/><Relationship Id="rId23" Type="http://schemas.openxmlformats.org/officeDocument/2006/relationships/hyperlink" Target="https://global.oup.com/academic/product/conflict-resolution-for-the-helping-professions-9780199361182?cc=us&amp;lang=en&amp;" TargetMode="External"/><Relationship Id="rId28" Type="http://schemas.openxmlformats.org/officeDocument/2006/relationships/hyperlink" Target="http://www.cengage.com/" TargetMode="External"/><Relationship Id="rId36" Type="http://schemas.openxmlformats.org/officeDocument/2006/relationships/hyperlink" Target="http://www.oup.com/" TargetMode="External"/><Relationship Id="rId49" Type="http://schemas.openxmlformats.org/officeDocument/2006/relationships/hyperlink" Target="https://cup.columbia.edu/" TargetMode="External"/><Relationship Id="rId57" Type="http://schemas.openxmlformats.org/officeDocument/2006/relationships/hyperlink" Target="http://www.guilford.com/" TargetMode="External"/><Relationship Id="rId10" Type="http://schemas.openxmlformats.org/officeDocument/2006/relationships/hyperlink" Target="http://canvas.fau.edu" TargetMode="External"/><Relationship Id="rId31" Type="http://schemas.openxmlformats.org/officeDocument/2006/relationships/hyperlink" Target="https://www.pearson.com/" TargetMode="External"/><Relationship Id="rId44" Type="http://schemas.openxmlformats.org/officeDocument/2006/relationships/hyperlink" Target="http://www.cengage.com/" TargetMode="External"/><Relationship Id="rId52" Type="http://schemas.openxmlformats.org/officeDocument/2006/relationships/hyperlink" Target="http://www.sagepub.com" TargetMode="External"/><Relationship Id="rId60" Type="http://schemas.openxmlformats.org/officeDocument/2006/relationships/hyperlink" Target="http://www.cengage.com/" TargetMode="External"/><Relationship Id="rId65" Type="http://schemas.openxmlformats.org/officeDocument/2006/relationships/hyperlink" Target="https://www.pearson.com/" TargetMode="External"/><Relationship Id="rId73" Type="http://schemas.openxmlformats.org/officeDocument/2006/relationships/hyperlink" Target="http://www.wwnorton.com/" TargetMode="External"/><Relationship Id="rId78" Type="http://schemas.openxmlformats.org/officeDocument/2006/relationships/hyperlink" Target="https://www.pearson.com/" TargetMode="External"/><Relationship Id="rId81" Type="http://schemas.openxmlformats.org/officeDocument/2006/relationships/hyperlink" Target="http://www.fau.edu/academic/registrar/FAUcatalog/academics.php" TargetMode="External"/><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rsky.org" TargetMode="External"/><Relationship Id="rId13" Type="http://schemas.openxmlformats.org/officeDocument/2006/relationships/hyperlink" Target="http://www.fau.edu/ssw/links.html" TargetMode="External"/><Relationship Id="rId18" Type="http://schemas.openxmlformats.org/officeDocument/2006/relationships/hyperlink" Target="http://www.amazon.com" TargetMode="External"/><Relationship Id="rId39" Type="http://schemas.openxmlformats.org/officeDocument/2006/relationships/hyperlink" Target="http://www.asgw.org" TargetMode="External"/><Relationship Id="rId34" Type="http://schemas.openxmlformats.org/officeDocument/2006/relationships/hyperlink" Target="https://www.pearson.com/" TargetMode="External"/><Relationship Id="rId50" Type="http://schemas.openxmlformats.org/officeDocument/2006/relationships/hyperlink" Target="http://www.sagepub.com/" TargetMode="External"/><Relationship Id="rId55" Type="http://schemas.openxmlformats.org/officeDocument/2006/relationships/hyperlink" Target="http://www.tandfonline.com/WGAR" TargetMode="External"/><Relationship Id="rId76" Type="http://schemas.openxmlformats.org/officeDocument/2006/relationships/hyperlink" Target="http://www.guilford.com/" TargetMode="External"/><Relationship Id="rId7" Type="http://schemas.openxmlformats.org/officeDocument/2006/relationships/hyperlink" Target="mailto:abarsky@fau.edu" TargetMode="External"/><Relationship Id="rId71" Type="http://schemas.openxmlformats.org/officeDocument/2006/relationships/hyperlink" Target="http://www.tandfonline.com/toc/wfsw20/current" TargetMode="External"/><Relationship Id="rId2" Type="http://schemas.openxmlformats.org/officeDocument/2006/relationships/styles" Target="styles.xml"/><Relationship Id="rId29" Type="http://schemas.openxmlformats.org/officeDocument/2006/relationships/hyperlink" Target="http://www.cengage.com/" TargetMode="External"/><Relationship Id="rId24" Type="http://schemas.openxmlformats.org/officeDocument/2006/relationships/hyperlink" Target="https://global.oup.com/academic/product/ethics-and-values-in-social-work-9780190678111?cc=us&amp;lang=en&amp;" TargetMode="External"/><Relationship Id="rId40" Type="http://schemas.openxmlformats.org/officeDocument/2006/relationships/hyperlink" Target="https://www.guilford.com/books/Handbook-of-Social-Work-with-Groups/Garvin-Gutierrez-Galinsky/9781462530588/contents" TargetMode="External"/><Relationship Id="rId45" Type="http://schemas.openxmlformats.org/officeDocument/2006/relationships/hyperlink" Target="http://www.sagepub.com" TargetMode="External"/><Relationship Id="rId66" Type="http://schemas.openxmlformats.org/officeDocument/2006/relationships/hyperlink" Target="http://www.guilford.com/" TargetMode="External"/><Relationship Id="rId87" Type="http://schemas.openxmlformats.org/officeDocument/2006/relationships/fontTable" Target="fontTable.xml"/><Relationship Id="rId61" Type="http://schemas.openxmlformats.org/officeDocument/2006/relationships/hyperlink" Target="http://www.cengage.com/" TargetMode="External"/><Relationship Id="rId82" Type="http://schemas.openxmlformats.org/officeDocument/2006/relationships/hyperlink" Target="http://www.CSW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24</Pages>
  <Words>10232</Words>
  <Characters>58324</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LORIDA ATLANTIC UNIVERSITY</vt:lpstr>
    </vt:vector>
  </TitlesOfParts>
  <Company>Florida Atlantic University</Company>
  <LinksUpToDate>false</LinksUpToDate>
  <CharactersWithSpaces>68420</CharactersWithSpaces>
  <SharedDoc>false</SharedDoc>
  <HLinks>
    <vt:vector size="228" baseType="variant">
      <vt:variant>
        <vt:i4>6160414</vt:i4>
      </vt:variant>
      <vt:variant>
        <vt:i4>111</vt:i4>
      </vt:variant>
      <vt:variant>
        <vt:i4>0</vt:i4>
      </vt:variant>
      <vt:variant>
        <vt:i4>5</vt:i4>
      </vt:variant>
      <vt:variant>
        <vt:lpwstr>http://www.fau.edu/ssw/pdf/MSWstudmanual.pdf</vt:lpwstr>
      </vt:variant>
      <vt:variant>
        <vt:lpwstr/>
      </vt:variant>
      <vt:variant>
        <vt:i4>983152</vt:i4>
      </vt:variant>
      <vt:variant>
        <vt:i4>108</vt:i4>
      </vt:variant>
      <vt:variant>
        <vt:i4>0</vt:i4>
      </vt:variant>
      <vt:variant>
        <vt:i4>5</vt:i4>
      </vt:variant>
      <vt:variant>
        <vt:lpwstr>http://www.fau.edu/ssw/pdf/BSWstudmanual32706.pdf</vt:lpwstr>
      </vt:variant>
      <vt:variant>
        <vt:lpwstr/>
      </vt:variant>
      <vt:variant>
        <vt:i4>5505071</vt:i4>
      </vt:variant>
      <vt:variant>
        <vt:i4>105</vt:i4>
      </vt:variant>
      <vt:variant>
        <vt:i4>0</vt:i4>
      </vt:variant>
      <vt:variant>
        <vt:i4>5</vt:i4>
      </vt:variant>
      <vt:variant>
        <vt:lpwstr>http://www.fau.edu/academic/registrar/univcatalog/welcome.htm</vt:lpwstr>
      </vt:variant>
      <vt:variant>
        <vt:lpwstr/>
      </vt:variant>
      <vt:variant>
        <vt:i4>1048678</vt:i4>
      </vt:variant>
      <vt:variant>
        <vt:i4>102</vt:i4>
      </vt:variant>
      <vt:variant>
        <vt:i4>0</vt:i4>
      </vt:variant>
      <vt:variant>
        <vt:i4>5</vt:i4>
      </vt:variant>
      <vt:variant>
        <vt:lpwstr>http://www.fau.edu/regulations/chapter4/4.001_Honor_Code.pdf.</vt:lpwstr>
      </vt:variant>
      <vt:variant>
        <vt:lpwstr/>
      </vt:variant>
      <vt:variant>
        <vt:i4>1703975</vt:i4>
      </vt:variant>
      <vt:variant>
        <vt:i4>99</vt:i4>
      </vt:variant>
      <vt:variant>
        <vt:i4>0</vt:i4>
      </vt:variant>
      <vt:variant>
        <vt:i4>5</vt:i4>
      </vt:variant>
      <vt:variant>
        <vt:lpwstr>http://www.fau.edu/ssw/public/nondiscrim.html</vt:lpwstr>
      </vt:variant>
      <vt:variant>
        <vt:lpwstr/>
      </vt:variant>
      <vt:variant>
        <vt:i4>5505071</vt:i4>
      </vt:variant>
      <vt:variant>
        <vt:i4>96</vt:i4>
      </vt:variant>
      <vt:variant>
        <vt:i4>0</vt:i4>
      </vt:variant>
      <vt:variant>
        <vt:i4>5</vt:i4>
      </vt:variant>
      <vt:variant>
        <vt:lpwstr>http://www.fau.edu/academic/registrar/univcatalog/welcome.htm</vt:lpwstr>
      </vt:variant>
      <vt:variant>
        <vt:lpwstr/>
      </vt:variant>
      <vt:variant>
        <vt:i4>8192115</vt:i4>
      </vt:variant>
      <vt:variant>
        <vt:i4>93</vt:i4>
      </vt:variant>
      <vt:variant>
        <vt:i4>0</vt:i4>
      </vt:variant>
      <vt:variant>
        <vt:i4>5</vt:i4>
      </vt:variant>
      <vt:variant>
        <vt:lpwstr>http://sbbks.com/conjoint.html</vt:lpwstr>
      </vt:variant>
      <vt:variant>
        <vt:lpwstr/>
      </vt:variant>
      <vt:variant>
        <vt:i4>3932171</vt:i4>
      </vt:variant>
      <vt:variant>
        <vt:i4>90</vt:i4>
      </vt:variant>
      <vt:variant>
        <vt:i4>0</vt:i4>
      </vt:variant>
      <vt:variant>
        <vt:i4>5</vt:i4>
      </vt:variant>
      <vt:variant>
        <vt:lpwstr>http://www.hup.harvard.edu/</vt:lpwstr>
      </vt:variant>
      <vt:variant>
        <vt:lpwstr/>
      </vt:variant>
      <vt:variant>
        <vt:i4>6225996</vt:i4>
      </vt:variant>
      <vt:variant>
        <vt:i4>87</vt:i4>
      </vt:variant>
      <vt:variant>
        <vt:i4>0</vt:i4>
      </vt:variant>
      <vt:variant>
        <vt:i4>5</vt:i4>
      </vt:variant>
      <vt:variant>
        <vt:lpwstr>http://www.guilford.com/</vt:lpwstr>
      </vt:variant>
      <vt:variant>
        <vt:lpwstr/>
      </vt:variant>
      <vt:variant>
        <vt:i4>4259932</vt:i4>
      </vt:variant>
      <vt:variant>
        <vt:i4>84</vt:i4>
      </vt:variant>
      <vt:variant>
        <vt:i4>0</vt:i4>
      </vt:variant>
      <vt:variant>
        <vt:i4>5</vt:i4>
      </vt:variant>
      <vt:variant>
        <vt:lpwstr>http://www.wwnorton.com/</vt:lpwstr>
      </vt:variant>
      <vt:variant>
        <vt:lpwstr/>
      </vt:variant>
      <vt:variant>
        <vt:i4>4325403</vt:i4>
      </vt:variant>
      <vt:variant>
        <vt:i4>81</vt:i4>
      </vt:variant>
      <vt:variant>
        <vt:i4>0</vt:i4>
      </vt:variant>
      <vt:variant>
        <vt:i4>5</vt:i4>
      </vt:variant>
      <vt:variant>
        <vt:lpwstr>http://www.prpress.com/books/pjgg-setfr.html</vt:lpwstr>
      </vt:variant>
      <vt:variant>
        <vt:lpwstr/>
      </vt:variant>
      <vt:variant>
        <vt:i4>5177383</vt:i4>
      </vt:variant>
      <vt:variant>
        <vt:i4>78</vt:i4>
      </vt:variant>
      <vt:variant>
        <vt:i4>0</vt:i4>
      </vt:variant>
      <vt:variant>
        <vt:i4>5</vt:i4>
      </vt:variant>
      <vt:variant>
        <vt:lpwstr>http://www.routledge.com/</vt:lpwstr>
      </vt:variant>
      <vt:variant>
        <vt:lpwstr/>
      </vt:variant>
      <vt:variant>
        <vt:i4>196680</vt:i4>
      </vt:variant>
      <vt:variant>
        <vt:i4>75</vt:i4>
      </vt:variant>
      <vt:variant>
        <vt:i4>0</vt:i4>
      </vt:variant>
      <vt:variant>
        <vt:i4>5</vt:i4>
      </vt:variant>
      <vt:variant>
        <vt:lpwstr>mailto:epress@gmail.com</vt:lpwstr>
      </vt:variant>
      <vt:variant>
        <vt:lpwstr/>
      </vt:variant>
      <vt:variant>
        <vt:i4>5177383</vt:i4>
      </vt:variant>
      <vt:variant>
        <vt:i4>72</vt:i4>
      </vt:variant>
      <vt:variant>
        <vt:i4>0</vt:i4>
      </vt:variant>
      <vt:variant>
        <vt:i4>5</vt:i4>
      </vt:variant>
      <vt:variant>
        <vt:lpwstr>http://www.routledge.com/</vt:lpwstr>
      </vt:variant>
      <vt:variant>
        <vt:lpwstr/>
      </vt:variant>
      <vt:variant>
        <vt:i4>5177383</vt:i4>
      </vt:variant>
      <vt:variant>
        <vt:i4>69</vt:i4>
      </vt:variant>
      <vt:variant>
        <vt:i4>0</vt:i4>
      </vt:variant>
      <vt:variant>
        <vt:i4>5</vt:i4>
      </vt:variant>
      <vt:variant>
        <vt:lpwstr>http://www.routledge.com/</vt:lpwstr>
      </vt:variant>
      <vt:variant>
        <vt:lpwstr/>
      </vt:variant>
      <vt:variant>
        <vt:i4>6226035</vt:i4>
      </vt:variant>
      <vt:variant>
        <vt:i4>66</vt:i4>
      </vt:variant>
      <vt:variant>
        <vt:i4>0</vt:i4>
      </vt:variant>
      <vt:variant>
        <vt:i4>5</vt:i4>
      </vt:variant>
      <vt:variant>
        <vt:lpwstr>http://www.asgw.org./</vt:lpwstr>
      </vt:variant>
      <vt:variant>
        <vt:lpwstr/>
      </vt:variant>
      <vt:variant>
        <vt:i4>7536643</vt:i4>
      </vt:variant>
      <vt:variant>
        <vt:i4>63</vt:i4>
      </vt:variant>
      <vt:variant>
        <vt:i4>0</vt:i4>
      </vt:variant>
      <vt:variant>
        <vt:i4>5</vt:i4>
      </vt:variant>
      <vt:variant>
        <vt:lpwstr>http://www.agpa.org/group/ethicalguide.html</vt:lpwstr>
      </vt:variant>
      <vt:variant>
        <vt:lpwstr/>
      </vt:variant>
      <vt:variant>
        <vt:i4>786508</vt:i4>
      </vt:variant>
      <vt:variant>
        <vt:i4>60</vt:i4>
      </vt:variant>
      <vt:variant>
        <vt:i4>0</vt:i4>
      </vt:variant>
      <vt:variant>
        <vt:i4>5</vt:i4>
      </vt:variant>
      <vt:variant>
        <vt:lpwstr>http://www.cengage.com/highered/</vt:lpwstr>
      </vt:variant>
      <vt:variant>
        <vt:lpwstr/>
      </vt:variant>
      <vt:variant>
        <vt:i4>786508</vt:i4>
      </vt:variant>
      <vt:variant>
        <vt:i4>57</vt:i4>
      </vt:variant>
      <vt:variant>
        <vt:i4>0</vt:i4>
      </vt:variant>
      <vt:variant>
        <vt:i4>5</vt:i4>
      </vt:variant>
      <vt:variant>
        <vt:lpwstr>http://www.cengage.com/highered/</vt:lpwstr>
      </vt:variant>
      <vt:variant>
        <vt:lpwstr/>
      </vt:variant>
      <vt:variant>
        <vt:i4>786508</vt:i4>
      </vt:variant>
      <vt:variant>
        <vt:i4>54</vt:i4>
      </vt:variant>
      <vt:variant>
        <vt:i4>0</vt:i4>
      </vt:variant>
      <vt:variant>
        <vt:i4>5</vt:i4>
      </vt:variant>
      <vt:variant>
        <vt:lpwstr>http://www.cengage.com/highered/</vt:lpwstr>
      </vt:variant>
      <vt:variant>
        <vt:lpwstr/>
      </vt:variant>
      <vt:variant>
        <vt:i4>3801094</vt:i4>
      </vt:variant>
      <vt:variant>
        <vt:i4>51</vt:i4>
      </vt:variant>
      <vt:variant>
        <vt:i4>0</vt:i4>
      </vt:variant>
      <vt:variant>
        <vt:i4>5</vt:i4>
      </vt:variant>
      <vt:variant>
        <vt:lpwstr>mailto:barsky@barsky.org</vt:lpwstr>
      </vt:variant>
      <vt:variant>
        <vt:lpwstr/>
      </vt:variant>
      <vt:variant>
        <vt:i4>3801094</vt:i4>
      </vt:variant>
      <vt:variant>
        <vt:i4>48</vt:i4>
      </vt:variant>
      <vt:variant>
        <vt:i4>0</vt:i4>
      </vt:variant>
      <vt:variant>
        <vt:i4>5</vt:i4>
      </vt:variant>
      <vt:variant>
        <vt:lpwstr>mailto:barsky@barsky.org</vt:lpwstr>
      </vt:variant>
      <vt:variant>
        <vt:lpwstr/>
      </vt:variant>
      <vt:variant>
        <vt:i4>2162733</vt:i4>
      </vt:variant>
      <vt:variant>
        <vt:i4>45</vt:i4>
      </vt:variant>
      <vt:variant>
        <vt:i4>0</vt:i4>
      </vt:variant>
      <vt:variant>
        <vt:i4>5</vt:i4>
      </vt:variant>
      <vt:variant>
        <vt:lpwstr>http://www.naswdc.org/</vt:lpwstr>
      </vt:variant>
      <vt:variant>
        <vt:lpwstr/>
      </vt:variant>
      <vt:variant>
        <vt:i4>5636155</vt:i4>
      </vt:variant>
      <vt:variant>
        <vt:i4>42</vt:i4>
      </vt:variant>
      <vt:variant>
        <vt:i4>0</vt:i4>
      </vt:variant>
      <vt:variant>
        <vt:i4>5</vt:i4>
      </vt:variant>
      <vt:variant>
        <vt:lpwstr>http://myfau.fau.edu/</vt:lpwstr>
      </vt:variant>
      <vt:variant>
        <vt:lpwstr/>
      </vt:variant>
      <vt:variant>
        <vt:i4>7602274</vt:i4>
      </vt:variant>
      <vt:variant>
        <vt:i4>39</vt:i4>
      </vt:variant>
      <vt:variant>
        <vt:i4>0</vt:i4>
      </vt:variant>
      <vt:variant>
        <vt:i4>5</vt:i4>
      </vt:variant>
      <vt:variant>
        <vt:lpwstr>http://blackboard.fau.edu/</vt:lpwstr>
      </vt:variant>
      <vt:variant>
        <vt:lpwstr/>
      </vt:variant>
      <vt:variant>
        <vt:i4>786508</vt:i4>
      </vt:variant>
      <vt:variant>
        <vt:i4>36</vt:i4>
      </vt:variant>
      <vt:variant>
        <vt:i4>0</vt:i4>
      </vt:variant>
      <vt:variant>
        <vt:i4>5</vt:i4>
      </vt:variant>
      <vt:variant>
        <vt:lpwstr>http://www.cengage.com/highered/</vt:lpwstr>
      </vt:variant>
      <vt:variant>
        <vt:lpwstr/>
      </vt:variant>
      <vt:variant>
        <vt:i4>2162733</vt:i4>
      </vt:variant>
      <vt:variant>
        <vt:i4>33</vt:i4>
      </vt:variant>
      <vt:variant>
        <vt:i4>0</vt:i4>
      </vt:variant>
      <vt:variant>
        <vt:i4>5</vt:i4>
      </vt:variant>
      <vt:variant>
        <vt:lpwstr>http://www.naswdc.org/</vt:lpwstr>
      </vt:variant>
      <vt:variant>
        <vt:lpwstr/>
      </vt:variant>
      <vt:variant>
        <vt:i4>2752551</vt:i4>
      </vt:variant>
      <vt:variant>
        <vt:i4>30</vt:i4>
      </vt:variant>
      <vt:variant>
        <vt:i4>0</vt:i4>
      </vt:variant>
      <vt:variant>
        <vt:i4>5</vt:i4>
      </vt:variant>
      <vt:variant>
        <vt:lpwstr>http://www.amazon.com/</vt:lpwstr>
      </vt:variant>
      <vt:variant>
        <vt:lpwstr/>
      </vt:variant>
      <vt:variant>
        <vt:i4>2162733</vt:i4>
      </vt:variant>
      <vt:variant>
        <vt:i4>27</vt:i4>
      </vt:variant>
      <vt:variant>
        <vt:i4>0</vt:i4>
      </vt:variant>
      <vt:variant>
        <vt:i4>5</vt:i4>
      </vt:variant>
      <vt:variant>
        <vt:lpwstr>http://www.naswdc.org/</vt:lpwstr>
      </vt:variant>
      <vt:variant>
        <vt:lpwstr/>
      </vt:variant>
      <vt:variant>
        <vt:i4>5767228</vt:i4>
      </vt:variant>
      <vt:variant>
        <vt:i4>24</vt:i4>
      </vt:variant>
      <vt:variant>
        <vt:i4>0</vt:i4>
      </vt:variant>
      <vt:variant>
        <vt:i4>5</vt:i4>
      </vt:variant>
      <vt:variant>
        <vt:lpwstr>http://www.fau.edu/ssw/links.html</vt:lpwstr>
      </vt:variant>
      <vt:variant>
        <vt:lpwstr/>
      </vt:variant>
      <vt:variant>
        <vt:i4>3801094</vt:i4>
      </vt:variant>
      <vt:variant>
        <vt:i4>21</vt:i4>
      </vt:variant>
      <vt:variant>
        <vt:i4>0</vt:i4>
      </vt:variant>
      <vt:variant>
        <vt:i4>5</vt:i4>
      </vt:variant>
      <vt:variant>
        <vt:lpwstr>mailto:barsky@barsky.org</vt:lpwstr>
      </vt:variant>
      <vt:variant>
        <vt:lpwstr/>
      </vt:variant>
      <vt:variant>
        <vt:i4>3801094</vt:i4>
      </vt:variant>
      <vt:variant>
        <vt:i4>18</vt:i4>
      </vt:variant>
      <vt:variant>
        <vt:i4>0</vt:i4>
      </vt:variant>
      <vt:variant>
        <vt:i4>5</vt:i4>
      </vt:variant>
      <vt:variant>
        <vt:lpwstr>mailto:barsky@barsky.org</vt:lpwstr>
      </vt:variant>
      <vt:variant>
        <vt:lpwstr/>
      </vt:variant>
      <vt:variant>
        <vt:i4>5767228</vt:i4>
      </vt:variant>
      <vt:variant>
        <vt:i4>15</vt:i4>
      </vt:variant>
      <vt:variant>
        <vt:i4>0</vt:i4>
      </vt:variant>
      <vt:variant>
        <vt:i4>5</vt:i4>
      </vt:variant>
      <vt:variant>
        <vt:lpwstr>http://www.fau.edu/ssw/links.html</vt:lpwstr>
      </vt:variant>
      <vt:variant>
        <vt:lpwstr/>
      </vt:variant>
      <vt:variant>
        <vt:i4>2162733</vt:i4>
      </vt:variant>
      <vt:variant>
        <vt:i4>12</vt:i4>
      </vt:variant>
      <vt:variant>
        <vt:i4>0</vt:i4>
      </vt:variant>
      <vt:variant>
        <vt:i4>5</vt:i4>
      </vt:variant>
      <vt:variant>
        <vt:lpwstr>http://www.naswdc.org/</vt:lpwstr>
      </vt:variant>
      <vt:variant>
        <vt:lpwstr/>
      </vt:variant>
      <vt:variant>
        <vt:i4>6488168</vt:i4>
      </vt:variant>
      <vt:variant>
        <vt:i4>9</vt:i4>
      </vt:variant>
      <vt:variant>
        <vt:i4>0</vt:i4>
      </vt:variant>
      <vt:variant>
        <vt:i4>5</vt:i4>
      </vt:variant>
      <vt:variant>
        <vt:lpwstr>http://bb.fau.edu/</vt:lpwstr>
      </vt:variant>
      <vt:variant>
        <vt:lpwstr/>
      </vt:variant>
      <vt:variant>
        <vt:i4>2293811</vt:i4>
      </vt:variant>
      <vt:variant>
        <vt:i4>6</vt:i4>
      </vt:variant>
      <vt:variant>
        <vt:i4>0</vt:i4>
      </vt:variant>
      <vt:variant>
        <vt:i4>5</vt:i4>
      </vt:variant>
      <vt:variant>
        <vt:lpwstr>http://www.barsky.org/</vt:lpwstr>
      </vt:variant>
      <vt:variant>
        <vt:lpwstr/>
      </vt:variant>
      <vt:variant>
        <vt:i4>2883623</vt:i4>
      </vt:variant>
      <vt:variant>
        <vt:i4>3</vt:i4>
      </vt:variant>
      <vt:variant>
        <vt:i4>0</vt:i4>
      </vt:variant>
      <vt:variant>
        <vt:i4>5</vt:i4>
      </vt:variant>
      <vt:variant>
        <vt:lpwstr>http://www.fau.edu/ssw</vt:lpwstr>
      </vt:variant>
      <vt:variant>
        <vt:lpwstr/>
      </vt:variant>
      <vt:variant>
        <vt:i4>3801094</vt:i4>
      </vt:variant>
      <vt:variant>
        <vt:i4>0</vt:i4>
      </vt:variant>
      <vt:variant>
        <vt:i4>0</vt:i4>
      </vt:variant>
      <vt:variant>
        <vt:i4>5</vt:i4>
      </vt:variant>
      <vt:variant>
        <vt:lpwstr>mailto:barsky@barsky.org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LORIDA ATLANTIC UNIVERSITY</dc:title>
  <dc:subject/>
  <dc:creator>Ellen Ryan</dc:creator>
  <cp:keywords/>
  <dc:description/>
  <cp:lastModifiedBy>Microsoft Office User</cp:lastModifiedBy>
  <cp:revision>20</cp:revision>
  <cp:lastPrinted>2008-01-08T19:28:00Z</cp:lastPrinted>
  <dcterms:created xsi:type="dcterms:W3CDTF">2018-04-25T15:45:00Z</dcterms:created>
  <dcterms:modified xsi:type="dcterms:W3CDTF">2019-01-22T16:33:00Z</dcterms:modified>
</cp:coreProperties>
</file>