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B92F" w14:textId="77777777" w:rsidR="008F3A69" w:rsidRPr="00D51AFE" w:rsidRDefault="00296892" w:rsidP="00296892">
      <w:pPr>
        <w:spacing w:after="0"/>
        <w:jc w:val="center"/>
        <w:rPr>
          <w:rFonts w:ascii="Times New Roman" w:hAnsi="Times New Roman" w:cs="Times New Roman"/>
        </w:rPr>
      </w:pPr>
      <w:r w:rsidRPr="00D51AFE">
        <w:rPr>
          <w:rFonts w:ascii="Times New Roman" w:hAnsi="Times New Roman" w:cs="Times New Roman"/>
        </w:rPr>
        <w:t>TOWNSHIP OF POLK</w:t>
      </w:r>
    </w:p>
    <w:p w14:paraId="68B33051" w14:textId="77777777" w:rsidR="00296892" w:rsidRPr="00D51AFE" w:rsidRDefault="00296892" w:rsidP="00296892">
      <w:pPr>
        <w:spacing w:after="0"/>
        <w:jc w:val="center"/>
        <w:rPr>
          <w:rFonts w:ascii="Times New Roman" w:hAnsi="Times New Roman" w:cs="Times New Roman"/>
        </w:rPr>
      </w:pPr>
      <w:r w:rsidRPr="00D51AFE">
        <w:rPr>
          <w:rFonts w:ascii="Times New Roman" w:hAnsi="Times New Roman" w:cs="Times New Roman"/>
        </w:rPr>
        <w:t>MONROE COUNTY, PENNSYLVANIA</w:t>
      </w:r>
    </w:p>
    <w:p w14:paraId="3D517103" w14:textId="5B2D21D5" w:rsidR="00296892" w:rsidRPr="00D51AFE" w:rsidRDefault="00296892" w:rsidP="00296892">
      <w:pPr>
        <w:spacing w:after="0"/>
        <w:jc w:val="center"/>
        <w:rPr>
          <w:rFonts w:ascii="Times New Roman" w:hAnsi="Times New Roman" w:cs="Times New Roman"/>
        </w:rPr>
      </w:pPr>
      <w:r w:rsidRPr="00D51AFE">
        <w:rPr>
          <w:rFonts w:ascii="Times New Roman" w:hAnsi="Times New Roman" w:cs="Times New Roman"/>
        </w:rPr>
        <w:t>ORDINANCE NO. 202</w:t>
      </w:r>
      <w:r w:rsidR="00C96D2A">
        <w:rPr>
          <w:rFonts w:ascii="Times New Roman" w:hAnsi="Times New Roman" w:cs="Times New Roman"/>
        </w:rPr>
        <w:t>3</w:t>
      </w:r>
      <w:r w:rsidRPr="00D51AFE">
        <w:rPr>
          <w:rFonts w:ascii="Times New Roman" w:hAnsi="Times New Roman" w:cs="Times New Roman"/>
        </w:rPr>
        <w:t>- _____</w:t>
      </w:r>
    </w:p>
    <w:p w14:paraId="786954E8" w14:textId="77777777" w:rsidR="00296892" w:rsidRPr="00D51AFE" w:rsidRDefault="00296892">
      <w:pPr>
        <w:rPr>
          <w:rFonts w:ascii="Times New Roman" w:hAnsi="Times New Roman" w:cs="Times New Roman"/>
        </w:rPr>
      </w:pPr>
    </w:p>
    <w:p w14:paraId="7BEB39CB" w14:textId="2DD22071" w:rsidR="00B16BFF" w:rsidRPr="00D51AFE" w:rsidRDefault="00296892" w:rsidP="00B16BFF">
      <w:pPr>
        <w:spacing w:after="0"/>
        <w:jc w:val="center"/>
        <w:rPr>
          <w:rFonts w:ascii="Times New Roman" w:hAnsi="Times New Roman" w:cs="Times New Roman"/>
          <w:b/>
        </w:rPr>
      </w:pPr>
      <w:r w:rsidRPr="00D51AFE">
        <w:rPr>
          <w:rFonts w:ascii="Times New Roman" w:hAnsi="Times New Roman" w:cs="Times New Roman"/>
          <w:b/>
        </w:rPr>
        <w:t>AN ORDINANCE AMENDING THE POLK TOWNSHIP ZONING ORDINANCE</w:t>
      </w:r>
    </w:p>
    <w:p w14:paraId="0A152825" w14:textId="1DED5659" w:rsidR="00296892" w:rsidRPr="00D51AFE" w:rsidRDefault="00413E68" w:rsidP="00296892">
      <w:pPr>
        <w:spacing w:after="0"/>
        <w:jc w:val="center"/>
        <w:rPr>
          <w:rFonts w:ascii="Times New Roman" w:hAnsi="Times New Roman" w:cs="Times New Roman"/>
          <w:b/>
        </w:rPr>
      </w:pPr>
      <w:r w:rsidRPr="00D51AFE">
        <w:rPr>
          <w:rFonts w:ascii="Times New Roman" w:hAnsi="Times New Roman" w:cs="Times New Roman"/>
          <w:b/>
        </w:rPr>
        <w:t>ADDING</w:t>
      </w:r>
      <w:r w:rsidR="00296892" w:rsidRPr="00D51AFE">
        <w:rPr>
          <w:rFonts w:ascii="Times New Roman" w:hAnsi="Times New Roman" w:cs="Times New Roman"/>
          <w:b/>
        </w:rPr>
        <w:t xml:space="preserve"> REGULATIONS PERTAINING TO GROUND SOURCE HEAT PUMPS</w:t>
      </w:r>
    </w:p>
    <w:p w14:paraId="68B1CF9B" w14:textId="77777777" w:rsidR="00296892" w:rsidRPr="00D51AFE" w:rsidRDefault="00296892" w:rsidP="00296892">
      <w:pPr>
        <w:spacing w:after="0"/>
        <w:rPr>
          <w:rFonts w:ascii="Times New Roman" w:hAnsi="Times New Roman" w:cs="Times New Roman"/>
        </w:rPr>
      </w:pPr>
    </w:p>
    <w:p w14:paraId="3B9D1D44" w14:textId="46DE08F5" w:rsidR="00D81393" w:rsidRPr="00D51AFE" w:rsidRDefault="00296892" w:rsidP="00F21790">
      <w:pPr>
        <w:spacing w:line="360" w:lineRule="auto"/>
        <w:rPr>
          <w:rFonts w:ascii="Times New Roman" w:hAnsi="Times New Roman" w:cs="Times New Roman"/>
        </w:rPr>
      </w:pPr>
      <w:r w:rsidRPr="00D51AFE">
        <w:rPr>
          <w:rFonts w:ascii="Times New Roman" w:hAnsi="Times New Roman" w:cs="Times New Roman"/>
        </w:rPr>
        <w:tab/>
        <w:t>WHEREAS,</w:t>
      </w:r>
      <w:r w:rsidR="00A1329D" w:rsidRPr="00D51AFE">
        <w:rPr>
          <w:rFonts w:ascii="Times New Roman" w:hAnsi="Times New Roman" w:cs="Times New Roman"/>
        </w:rPr>
        <w:t xml:space="preserve"> the Polk Township Board of </w:t>
      </w:r>
      <w:r w:rsidR="00F975E5" w:rsidRPr="00D51AFE">
        <w:rPr>
          <w:rFonts w:ascii="Times New Roman" w:hAnsi="Times New Roman" w:cs="Times New Roman"/>
        </w:rPr>
        <w:t>Supervisors are</w:t>
      </w:r>
      <w:r w:rsidR="00A1329D" w:rsidRPr="00D51AFE">
        <w:rPr>
          <w:rFonts w:ascii="Times New Roman" w:hAnsi="Times New Roman" w:cs="Times New Roman"/>
        </w:rPr>
        <w:t xml:space="preserve"> authorized pursuant to 53 P.S. §10609 of the Pennsylvania Municipality’s Planning Code to amend the Township Zoning Ordinance; and</w:t>
      </w:r>
    </w:p>
    <w:p w14:paraId="5FDEE73C" w14:textId="4E490EF3" w:rsidR="00236986" w:rsidRPr="00D51AFE" w:rsidRDefault="00236986" w:rsidP="00F21790">
      <w:pPr>
        <w:widowControl w:val="0"/>
        <w:autoSpaceDE w:val="0"/>
        <w:autoSpaceDN w:val="0"/>
        <w:adjustRightInd w:val="0"/>
        <w:spacing w:line="360" w:lineRule="auto"/>
        <w:jc w:val="both"/>
        <w:rPr>
          <w:rFonts w:ascii="Times New Roman" w:eastAsia="Times New Roman" w:hAnsi="Times New Roman" w:cs="Times New Roman"/>
        </w:rPr>
      </w:pPr>
      <w:r w:rsidRPr="00D51AFE">
        <w:rPr>
          <w:rFonts w:ascii="Times New Roman" w:eastAsia="Times New Roman" w:hAnsi="Times New Roman" w:cs="Times New Roman"/>
        </w:rPr>
        <w:t xml:space="preserve">WHEREAS, in 2020 the Township of Polk, a </w:t>
      </w:r>
      <w:r w:rsidR="004D0FC5" w:rsidRPr="00D51AFE">
        <w:rPr>
          <w:rFonts w:ascii="Times New Roman" w:eastAsia="Times New Roman" w:hAnsi="Times New Roman" w:cs="Times New Roman"/>
        </w:rPr>
        <w:t>Second Class</w:t>
      </w:r>
      <w:r w:rsidRPr="00D51AFE">
        <w:rPr>
          <w:rFonts w:ascii="Times New Roman" w:eastAsia="Times New Roman" w:hAnsi="Times New Roman" w:cs="Times New Roman"/>
        </w:rPr>
        <w:t xml:space="preserve"> Township situate in Monroe County, Commonwealth of Pennsylvania, adopted a Zoning Ordinance (hereinafter “ZO”) which revised existing Ordinances; and, </w:t>
      </w:r>
    </w:p>
    <w:p w14:paraId="0559CBB5" w14:textId="77777777" w:rsidR="00236986" w:rsidRPr="00D51AFE" w:rsidRDefault="00236986" w:rsidP="00F21790">
      <w:pPr>
        <w:widowControl w:val="0"/>
        <w:autoSpaceDE w:val="0"/>
        <w:autoSpaceDN w:val="0"/>
        <w:adjustRightInd w:val="0"/>
        <w:spacing w:line="360" w:lineRule="auto"/>
        <w:jc w:val="both"/>
        <w:rPr>
          <w:rFonts w:ascii="Times New Roman" w:eastAsia="Times New Roman" w:hAnsi="Times New Roman" w:cs="Times New Roman"/>
        </w:rPr>
      </w:pPr>
      <w:r w:rsidRPr="00D51AFE">
        <w:rPr>
          <w:rFonts w:ascii="Times New Roman" w:eastAsia="Times New Roman" w:hAnsi="Times New Roman" w:cs="Times New Roman"/>
        </w:rPr>
        <w:tab/>
        <w:t xml:space="preserve">WHEREAS, said Ordinances were adopted pursuant to the Pennsylvania Municipalities Planning Code which provides for periodic amendment of such Ordinances; and </w:t>
      </w:r>
    </w:p>
    <w:p w14:paraId="4F0A795E" w14:textId="0D643D39" w:rsidR="00236986" w:rsidRPr="00D51AFE" w:rsidRDefault="00236986" w:rsidP="00F21790">
      <w:pPr>
        <w:widowControl w:val="0"/>
        <w:autoSpaceDE w:val="0"/>
        <w:autoSpaceDN w:val="0"/>
        <w:adjustRightInd w:val="0"/>
        <w:spacing w:line="360" w:lineRule="auto"/>
        <w:jc w:val="both"/>
        <w:rPr>
          <w:rFonts w:ascii="Times New Roman" w:eastAsia="Times New Roman" w:hAnsi="Times New Roman" w:cs="Times New Roman"/>
        </w:rPr>
      </w:pPr>
      <w:r w:rsidRPr="00D51AFE">
        <w:rPr>
          <w:rFonts w:ascii="Times New Roman" w:eastAsia="Times New Roman" w:hAnsi="Times New Roman" w:cs="Times New Roman"/>
        </w:rPr>
        <w:tab/>
        <w:t xml:space="preserve">WHEREAS, the ZO may be amended by the Board of Supervisors in accordance with Section 400-1216 of the Zoning Ordinance; and </w:t>
      </w:r>
    </w:p>
    <w:p w14:paraId="2D762321" w14:textId="239946C5" w:rsidR="00F975E5" w:rsidRPr="00D51AFE" w:rsidRDefault="00D81393" w:rsidP="00F21790">
      <w:pPr>
        <w:spacing w:before="240" w:line="360" w:lineRule="auto"/>
        <w:ind w:firstLine="720"/>
        <w:rPr>
          <w:rFonts w:ascii="Times New Roman" w:hAnsi="Times New Roman" w:cs="Times New Roman"/>
        </w:rPr>
      </w:pPr>
      <w:r w:rsidRPr="00D51AFE">
        <w:rPr>
          <w:rFonts w:ascii="Times New Roman" w:hAnsi="Times New Roman" w:cs="Times New Roman"/>
        </w:rPr>
        <w:t xml:space="preserve">WHEREAS, The Board of Supervisors seek to promote the general health, safety and welfare of the community by adopting and implementing this Ordinance providing for the proper installation, construction and operation of ground source heat pumps; and </w:t>
      </w:r>
    </w:p>
    <w:p w14:paraId="094BD2B2" w14:textId="77777777" w:rsidR="00F975E5" w:rsidRPr="00D51AFE" w:rsidRDefault="00D81393" w:rsidP="00F21790">
      <w:pPr>
        <w:spacing w:before="240" w:line="360" w:lineRule="auto"/>
        <w:ind w:firstLine="720"/>
        <w:rPr>
          <w:rFonts w:ascii="Times New Roman" w:hAnsi="Times New Roman" w:cs="Times New Roman"/>
        </w:rPr>
      </w:pPr>
      <w:r w:rsidRPr="00D51AFE">
        <w:rPr>
          <w:rFonts w:ascii="Times New Roman" w:hAnsi="Times New Roman" w:cs="Times New Roman"/>
        </w:rPr>
        <w:t>WHEREAS,</w:t>
      </w:r>
      <w:r w:rsidR="00F975E5" w:rsidRPr="00D51AFE">
        <w:rPr>
          <w:rFonts w:ascii="Times New Roman" w:hAnsi="Times New Roman" w:cs="Times New Roman"/>
        </w:rPr>
        <w:t xml:space="preserve"> the Board of Supervisors desire to amend portions of the Polk Township Zoning Ordinance to set regulations for ground source heat pumps; and</w:t>
      </w:r>
    </w:p>
    <w:p w14:paraId="3A43881B" w14:textId="20D3DAE7" w:rsidR="006603BF" w:rsidRPr="00D51AFE" w:rsidRDefault="00B12950" w:rsidP="006E63D4">
      <w:pPr>
        <w:rPr>
          <w:rFonts w:ascii="Times New Roman" w:hAnsi="Times New Roman" w:cs="Times New Roman"/>
        </w:rPr>
      </w:pPr>
      <w:r w:rsidRPr="00D51AFE">
        <w:rPr>
          <w:rFonts w:ascii="Times New Roman" w:eastAsia="Times New Roman" w:hAnsi="Times New Roman" w:cs="Times New Roman"/>
        </w:rPr>
        <w:t>NOW, THEREFORE, be it ENACTED and ORDAINED as follows:</w:t>
      </w:r>
    </w:p>
    <w:p w14:paraId="75B57763" w14:textId="74748577" w:rsidR="009263B5" w:rsidRPr="00D51AFE" w:rsidRDefault="006603BF" w:rsidP="009263B5">
      <w:pPr>
        <w:pStyle w:val="ListParagraph"/>
        <w:ind w:left="2520" w:hanging="1800"/>
        <w:rPr>
          <w:rFonts w:ascii="Times New Roman" w:eastAsia="Calibri" w:hAnsi="Times New Roman" w:cs="Times New Roman"/>
        </w:rPr>
      </w:pPr>
      <w:r w:rsidRPr="00D51AFE">
        <w:rPr>
          <w:rFonts w:ascii="Times New Roman" w:hAnsi="Times New Roman" w:cs="Times New Roman"/>
        </w:rPr>
        <w:t>Section 1.</w:t>
      </w:r>
      <w:r w:rsidR="009D6989" w:rsidRPr="00D51AFE">
        <w:rPr>
          <w:rFonts w:ascii="Times New Roman" w:hAnsi="Times New Roman" w:cs="Times New Roman"/>
        </w:rPr>
        <w:t xml:space="preserve"> </w:t>
      </w:r>
      <w:r w:rsidR="009263B5" w:rsidRPr="00D51AFE">
        <w:rPr>
          <w:rFonts w:ascii="Times New Roman" w:eastAsia="Times New Roman" w:hAnsi="Times New Roman" w:cs="Times New Roman"/>
        </w:rPr>
        <w:t xml:space="preserve">Amend Section 400 Attachments 1:1 Schedule of Uses- RR Rural Residential </w:t>
      </w:r>
      <w:r w:rsidR="00D51AFE" w:rsidRPr="00D51AFE">
        <w:rPr>
          <w:rFonts w:ascii="Times New Roman" w:eastAsia="Times New Roman" w:hAnsi="Times New Roman" w:cs="Times New Roman"/>
        </w:rPr>
        <w:t xml:space="preserve">District,  </w:t>
      </w:r>
      <w:r w:rsidR="009263B5" w:rsidRPr="00D51AFE">
        <w:rPr>
          <w:rFonts w:ascii="Times New Roman" w:eastAsia="Times New Roman" w:hAnsi="Times New Roman" w:cs="Times New Roman"/>
        </w:rPr>
        <w:t xml:space="preserve">1:2 Schedule of Uses R-1 Residential District,     1:3 Schedule of Uses- R2 Rural/Village Residential District,     1:4 Schedule of Uses- R-3 Village Center District, 1:5 Schedule of Uses- C Commercial District, and 1:6 Schedule of Uses- I Industrial District  </w:t>
      </w:r>
      <w:r w:rsidR="009263B5" w:rsidRPr="00D51AFE">
        <w:rPr>
          <w:rFonts w:ascii="Times New Roman" w:hAnsi="Times New Roman" w:cs="Times New Roman"/>
        </w:rPr>
        <w:t xml:space="preserve">to add “Ground Source Heat Pumps” to the list of “Accessory Uses”. </w:t>
      </w:r>
    </w:p>
    <w:p w14:paraId="28374516" w14:textId="1CB2BDC1" w:rsidR="004C6CB5" w:rsidRPr="00D51AFE" w:rsidRDefault="009263B5" w:rsidP="00F21790">
      <w:pPr>
        <w:ind w:left="810" w:hanging="90"/>
        <w:rPr>
          <w:rFonts w:ascii="Times New Roman" w:hAnsi="Times New Roman" w:cs="Times New Roman"/>
        </w:rPr>
      </w:pPr>
      <w:r w:rsidRPr="00D51AFE">
        <w:rPr>
          <w:rFonts w:ascii="Times New Roman" w:eastAsia="Times New Roman" w:hAnsi="Times New Roman" w:cs="Times New Roman"/>
        </w:rPr>
        <w:t xml:space="preserve">Section 2. </w:t>
      </w:r>
      <w:r w:rsidR="004C6CB5" w:rsidRPr="00D51AFE">
        <w:rPr>
          <w:rFonts w:ascii="Times New Roman" w:hAnsi="Times New Roman" w:cs="Times New Roman"/>
        </w:rPr>
        <w:t>Add Section 400-507</w:t>
      </w:r>
      <w:r w:rsidR="004C6CB5" w:rsidRPr="00D51AFE">
        <w:rPr>
          <w:rFonts w:ascii="Times New Roman" w:hAnsi="Times New Roman" w:cs="Times New Roman"/>
        </w:rPr>
        <w:tab/>
        <w:t>Ground Source Heat Pumps (GSHP)</w:t>
      </w:r>
      <w:r w:rsidRPr="00D51AFE">
        <w:rPr>
          <w:rFonts w:ascii="Times New Roman" w:hAnsi="Times New Roman" w:cs="Times New Roman"/>
        </w:rPr>
        <w:t xml:space="preserve"> as follows:</w:t>
      </w:r>
    </w:p>
    <w:p w14:paraId="46D7E28C" w14:textId="315DF939" w:rsidR="004C6CB5" w:rsidRPr="00D51AFE" w:rsidRDefault="004C6CB5" w:rsidP="006E63D4">
      <w:pPr>
        <w:pStyle w:val="ListParagraph"/>
        <w:numPr>
          <w:ilvl w:val="0"/>
          <w:numId w:val="1"/>
        </w:numPr>
        <w:ind w:left="1710" w:hanging="270"/>
        <w:rPr>
          <w:rFonts w:ascii="Times New Roman" w:hAnsi="Times New Roman" w:cs="Times New Roman"/>
        </w:rPr>
      </w:pPr>
      <w:r w:rsidRPr="00D51AFE">
        <w:rPr>
          <w:rFonts w:ascii="Times New Roman" w:hAnsi="Times New Roman" w:cs="Times New Roman"/>
          <w:u w:val="single"/>
        </w:rPr>
        <w:t>Applicability.</w:t>
      </w:r>
      <w:r w:rsidRPr="00D51AFE">
        <w:rPr>
          <w:rFonts w:ascii="Times New Roman" w:hAnsi="Times New Roman" w:cs="Times New Roman"/>
        </w:rPr>
        <w:t xml:space="preserve">  No person shall install, construct, modify, </w:t>
      </w:r>
      <w:r w:rsidR="00413E68" w:rsidRPr="00D51AFE">
        <w:rPr>
          <w:rFonts w:ascii="Times New Roman" w:hAnsi="Times New Roman" w:cs="Times New Roman"/>
        </w:rPr>
        <w:t>d</w:t>
      </w:r>
      <w:r w:rsidRPr="00D51AFE">
        <w:rPr>
          <w:rFonts w:ascii="Times New Roman" w:hAnsi="Times New Roman" w:cs="Times New Roman"/>
        </w:rPr>
        <w:t>rill, or excavate to facilitate the construction/installation and modification of a GSHP without first obtaining from the Township a zoning permit.</w:t>
      </w:r>
    </w:p>
    <w:p w14:paraId="74AA4123" w14:textId="77777777" w:rsidR="006E63D4" w:rsidRPr="00D51AFE" w:rsidRDefault="006E63D4" w:rsidP="004C6CB5">
      <w:pPr>
        <w:pStyle w:val="ListParagraph"/>
        <w:ind w:left="1710"/>
        <w:rPr>
          <w:rFonts w:ascii="Times New Roman" w:hAnsi="Times New Roman" w:cs="Times New Roman"/>
        </w:rPr>
      </w:pPr>
    </w:p>
    <w:p w14:paraId="30462D6B" w14:textId="5DBB4746" w:rsidR="004C6CB5" w:rsidRPr="00D51AFE" w:rsidRDefault="004C6CB5" w:rsidP="004C6CB5">
      <w:pPr>
        <w:pStyle w:val="ListParagraph"/>
        <w:ind w:left="1710"/>
        <w:rPr>
          <w:rFonts w:ascii="Times New Roman" w:hAnsi="Times New Roman" w:cs="Times New Roman"/>
        </w:rPr>
      </w:pPr>
      <w:r w:rsidRPr="00D51AFE">
        <w:rPr>
          <w:rFonts w:ascii="Times New Roman" w:hAnsi="Times New Roman" w:cs="Times New Roman"/>
        </w:rPr>
        <w:t>A permit under the provision of this chapter shall be required prior to any person:</w:t>
      </w:r>
    </w:p>
    <w:p w14:paraId="0F491EA4" w14:textId="7812EF46" w:rsidR="004C6CB5" w:rsidRPr="00D51AFE" w:rsidRDefault="004C6CB5" w:rsidP="004C6CB5">
      <w:pPr>
        <w:pStyle w:val="ListParagraph"/>
        <w:numPr>
          <w:ilvl w:val="0"/>
          <w:numId w:val="2"/>
        </w:numPr>
        <w:ind w:left="1710" w:firstLine="450"/>
        <w:rPr>
          <w:rFonts w:ascii="Times New Roman" w:hAnsi="Times New Roman" w:cs="Times New Roman"/>
        </w:rPr>
      </w:pPr>
      <w:r w:rsidRPr="00D51AFE">
        <w:rPr>
          <w:rFonts w:ascii="Times New Roman" w:hAnsi="Times New Roman" w:cs="Times New Roman"/>
        </w:rPr>
        <w:t>Constructi</w:t>
      </w:r>
      <w:r w:rsidR="00413E68" w:rsidRPr="00D51AFE">
        <w:rPr>
          <w:rFonts w:ascii="Times New Roman" w:hAnsi="Times New Roman" w:cs="Times New Roman"/>
        </w:rPr>
        <w:t>ng</w:t>
      </w:r>
      <w:r w:rsidRPr="00D51AFE">
        <w:rPr>
          <w:rFonts w:ascii="Times New Roman" w:hAnsi="Times New Roman" w:cs="Times New Roman"/>
        </w:rPr>
        <w:t xml:space="preserve"> or modifying a GSHP.</w:t>
      </w:r>
    </w:p>
    <w:p w14:paraId="032938F9" w14:textId="77777777" w:rsidR="004C6CB5" w:rsidRPr="00D51AFE" w:rsidRDefault="004C6CB5" w:rsidP="004C6CB5">
      <w:pPr>
        <w:pStyle w:val="ListParagraph"/>
        <w:numPr>
          <w:ilvl w:val="0"/>
          <w:numId w:val="2"/>
        </w:numPr>
        <w:ind w:left="1710" w:firstLine="450"/>
        <w:rPr>
          <w:rFonts w:ascii="Times New Roman" w:hAnsi="Times New Roman" w:cs="Times New Roman"/>
        </w:rPr>
      </w:pPr>
      <w:r w:rsidRPr="00D51AFE">
        <w:rPr>
          <w:rFonts w:ascii="Times New Roman" w:hAnsi="Times New Roman" w:cs="Times New Roman"/>
        </w:rPr>
        <w:t>Drilling or re-drilling any vertical GSHP.</w:t>
      </w:r>
    </w:p>
    <w:p w14:paraId="6E83D126" w14:textId="04D8B238" w:rsidR="006E63D4" w:rsidRPr="00D51AFE" w:rsidRDefault="004C6CB5" w:rsidP="006E63D4">
      <w:pPr>
        <w:pStyle w:val="ListParagraph"/>
        <w:numPr>
          <w:ilvl w:val="0"/>
          <w:numId w:val="2"/>
        </w:numPr>
        <w:ind w:left="1710" w:firstLine="450"/>
        <w:rPr>
          <w:rFonts w:ascii="Times New Roman" w:hAnsi="Times New Roman" w:cs="Times New Roman"/>
        </w:rPr>
      </w:pPr>
      <w:r w:rsidRPr="00D51AFE">
        <w:rPr>
          <w:rFonts w:ascii="Times New Roman" w:hAnsi="Times New Roman" w:cs="Times New Roman"/>
        </w:rPr>
        <w:lastRenderedPageBreak/>
        <w:t>Decommissioning or abandoning an existing GSHP.</w:t>
      </w:r>
    </w:p>
    <w:p w14:paraId="0839C2A6" w14:textId="77777777" w:rsidR="006E63D4" w:rsidRPr="00D51AFE" w:rsidRDefault="006E63D4" w:rsidP="006E63D4">
      <w:pPr>
        <w:pStyle w:val="ListParagraph"/>
        <w:ind w:left="2160"/>
        <w:rPr>
          <w:rFonts w:ascii="Times New Roman" w:hAnsi="Times New Roman" w:cs="Times New Roman"/>
        </w:rPr>
      </w:pPr>
    </w:p>
    <w:p w14:paraId="3998F306" w14:textId="77777777" w:rsidR="00476E05" w:rsidRPr="00D51AFE" w:rsidRDefault="00307BFB" w:rsidP="00476E05">
      <w:pPr>
        <w:pStyle w:val="ListParagraph"/>
        <w:numPr>
          <w:ilvl w:val="0"/>
          <w:numId w:val="1"/>
        </w:numPr>
        <w:ind w:left="1710" w:hanging="270"/>
        <w:rPr>
          <w:rFonts w:ascii="Times New Roman" w:hAnsi="Times New Roman" w:cs="Times New Roman"/>
        </w:rPr>
      </w:pPr>
      <w:r w:rsidRPr="00D51AFE">
        <w:rPr>
          <w:rFonts w:ascii="Times New Roman" w:hAnsi="Times New Roman" w:cs="Times New Roman"/>
          <w:u w:val="single"/>
        </w:rPr>
        <w:t>Definitions</w:t>
      </w:r>
      <w:r w:rsidRPr="00D51AFE">
        <w:rPr>
          <w:rFonts w:ascii="Times New Roman" w:hAnsi="Times New Roman" w:cs="Times New Roman"/>
        </w:rPr>
        <w:t xml:space="preserve">. </w:t>
      </w:r>
    </w:p>
    <w:p w14:paraId="033FA3E1" w14:textId="2F59C152" w:rsidR="00476E05" w:rsidRPr="00D51AFE" w:rsidRDefault="00CF484D" w:rsidP="00476E05">
      <w:pPr>
        <w:pStyle w:val="ListParagraph"/>
        <w:ind w:left="1710"/>
        <w:rPr>
          <w:rFonts w:ascii="Times New Roman" w:hAnsi="Times New Roman" w:cs="Times New Roman"/>
        </w:rPr>
      </w:pPr>
      <w:r w:rsidRPr="00D51AFE">
        <w:rPr>
          <w:rFonts w:ascii="Times New Roman" w:hAnsi="Times New Roman" w:cs="Times New Roman"/>
        </w:rPr>
        <w:t xml:space="preserve">GROUND SOURCE HEAT PUMP (GSHP) </w:t>
      </w:r>
      <w:r w:rsidR="00476E05" w:rsidRPr="00D51AFE">
        <w:rPr>
          <w:rFonts w:ascii="Times New Roman" w:hAnsi="Times New Roman" w:cs="Times New Roman"/>
        </w:rPr>
        <w:t>- A mechanical/electrical/electronic device, also known as Geothermal Heat Pump or Geoexchange System, which uses the geothermal exchange properties and the relatively constant temperature of earth formations for heating and/or cooling a building space.  A GSHP generally includes the heat pump unit, a heat exchanger and a heating/cooling distribution system.</w:t>
      </w:r>
    </w:p>
    <w:p w14:paraId="0E55E8DA" w14:textId="77777777" w:rsidR="00476E05" w:rsidRPr="00D51AFE" w:rsidRDefault="00476E05" w:rsidP="00476E05">
      <w:pPr>
        <w:pStyle w:val="ListParagraph"/>
        <w:ind w:left="1710"/>
        <w:rPr>
          <w:rFonts w:ascii="Times New Roman" w:hAnsi="Times New Roman" w:cs="Times New Roman"/>
        </w:rPr>
      </w:pPr>
    </w:p>
    <w:p w14:paraId="119C7952" w14:textId="1E2095A8" w:rsidR="00476E05" w:rsidRPr="00D51AFE" w:rsidRDefault="00CF484D" w:rsidP="00476E05">
      <w:pPr>
        <w:pStyle w:val="ListParagraph"/>
        <w:ind w:left="1710"/>
        <w:rPr>
          <w:rFonts w:ascii="Times New Roman" w:hAnsi="Times New Roman" w:cs="Times New Roman"/>
        </w:rPr>
      </w:pPr>
      <w:r w:rsidRPr="00D51AFE">
        <w:rPr>
          <w:rFonts w:ascii="Times New Roman" w:hAnsi="Times New Roman" w:cs="Times New Roman"/>
        </w:rPr>
        <w:t>CLOSED-LOOP GSHP</w:t>
      </w:r>
      <w:r w:rsidR="00476E05" w:rsidRPr="00D51AFE">
        <w:rPr>
          <w:rFonts w:ascii="Times New Roman" w:hAnsi="Times New Roman" w:cs="Times New Roman"/>
        </w:rPr>
        <w:t xml:space="preserve"> - A geothermal heat exchanger that circulates a nontoxic antifreeze heat transfer fluid through a loop or multiple loops of piping installed below the ground surface or within a surface water body.  </w:t>
      </w:r>
    </w:p>
    <w:p w14:paraId="7DE5AB02" w14:textId="77777777" w:rsidR="00476E05" w:rsidRPr="00D51AFE" w:rsidRDefault="00476E05" w:rsidP="00476E05">
      <w:pPr>
        <w:pStyle w:val="ListParagraph"/>
        <w:ind w:left="1710"/>
        <w:rPr>
          <w:rFonts w:ascii="Times New Roman" w:hAnsi="Times New Roman" w:cs="Times New Roman"/>
        </w:rPr>
      </w:pPr>
    </w:p>
    <w:p w14:paraId="4B922DB9" w14:textId="3104F795" w:rsidR="00476E05" w:rsidRPr="00D51AFE" w:rsidRDefault="00CF484D" w:rsidP="00476E05">
      <w:pPr>
        <w:pStyle w:val="ListParagraph"/>
        <w:ind w:left="1710"/>
        <w:jc w:val="both"/>
        <w:rPr>
          <w:rFonts w:ascii="Times New Roman" w:hAnsi="Times New Roman" w:cs="Times New Roman"/>
        </w:rPr>
      </w:pPr>
      <w:r w:rsidRPr="00D51AFE">
        <w:rPr>
          <w:rFonts w:ascii="Times New Roman" w:hAnsi="Times New Roman" w:cs="Times New Roman"/>
        </w:rPr>
        <w:t xml:space="preserve">CLOSED-LOOP, HORIZONTAL </w:t>
      </w:r>
      <w:r w:rsidR="00476E05" w:rsidRPr="00D51AFE">
        <w:rPr>
          <w:rFonts w:ascii="Times New Roman" w:hAnsi="Times New Roman" w:cs="Times New Roman"/>
        </w:rPr>
        <w:t>- A Closed-Loop GSHP in which the loops of pipe are placed horizontally in subsurface trenches.</w:t>
      </w:r>
    </w:p>
    <w:p w14:paraId="55A756FC" w14:textId="61583AA7" w:rsidR="00476E05" w:rsidRPr="00D51AFE" w:rsidRDefault="00CF484D" w:rsidP="00476E05">
      <w:pPr>
        <w:ind w:left="1710"/>
        <w:jc w:val="both"/>
        <w:rPr>
          <w:rFonts w:ascii="Times New Roman" w:hAnsi="Times New Roman" w:cs="Times New Roman"/>
        </w:rPr>
      </w:pPr>
      <w:r w:rsidRPr="00D51AFE">
        <w:rPr>
          <w:rFonts w:ascii="Times New Roman" w:hAnsi="Times New Roman" w:cs="Times New Roman"/>
        </w:rPr>
        <w:t xml:space="preserve">CLOSED-LOOP, VERTICAL </w:t>
      </w:r>
      <w:r w:rsidR="00476E05" w:rsidRPr="00D51AFE">
        <w:rPr>
          <w:rFonts w:ascii="Times New Roman" w:hAnsi="Times New Roman" w:cs="Times New Roman"/>
        </w:rPr>
        <w:t>- A Closed-Loop GSHP in which the loops of pipe are installed vertically within well borings.</w:t>
      </w:r>
    </w:p>
    <w:p w14:paraId="73F81EC8" w14:textId="165FE30E" w:rsidR="00476E05" w:rsidRPr="00D51AFE" w:rsidRDefault="00CF484D" w:rsidP="00C17F8F">
      <w:pPr>
        <w:pStyle w:val="ListParagraph"/>
        <w:ind w:left="1710"/>
        <w:jc w:val="both"/>
        <w:rPr>
          <w:rFonts w:ascii="Times New Roman" w:hAnsi="Times New Roman" w:cs="Times New Roman"/>
        </w:rPr>
      </w:pPr>
      <w:r w:rsidRPr="00D51AFE">
        <w:rPr>
          <w:rFonts w:ascii="Times New Roman" w:hAnsi="Times New Roman" w:cs="Times New Roman"/>
        </w:rPr>
        <w:t xml:space="preserve">OPEN-LOOP GSHP </w:t>
      </w:r>
      <w:r w:rsidR="00476E05" w:rsidRPr="00D51AFE">
        <w:rPr>
          <w:rFonts w:ascii="Times New Roman" w:hAnsi="Times New Roman" w:cs="Times New Roman"/>
        </w:rPr>
        <w:t xml:space="preserve">- A geothermal heat exchanger that withdraws groundwater from a supply well, or surface water, passes the water through a heat pump, and discharges the water back to the ground in a return well, to the ground surface, or into surface water. </w:t>
      </w:r>
    </w:p>
    <w:p w14:paraId="2A680C0E" w14:textId="77777777" w:rsidR="00476E05" w:rsidRPr="00D51AFE" w:rsidRDefault="00476E05" w:rsidP="00476E05">
      <w:pPr>
        <w:pStyle w:val="ListParagraph"/>
        <w:ind w:left="1710"/>
        <w:rPr>
          <w:rFonts w:ascii="Times New Roman" w:hAnsi="Times New Roman" w:cs="Times New Roman"/>
        </w:rPr>
      </w:pPr>
    </w:p>
    <w:p w14:paraId="189A077D" w14:textId="1A4121B0" w:rsidR="004C6CB5" w:rsidRPr="00D51AFE" w:rsidRDefault="004C6CB5" w:rsidP="00B665DA">
      <w:pPr>
        <w:pStyle w:val="ListParagraph"/>
        <w:numPr>
          <w:ilvl w:val="0"/>
          <w:numId w:val="1"/>
        </w:numPr>
        <w:ind w:left="1710"/>
        <w:rPr>
          <w:rFonts w:ascii="Times New Roman" w:hAnsi="Times New Roman" w:cs="Times New Roman"/>
        </w:rPr>
      </w:pPr>
      <w:r w:rsidRPr="00D51AFE">
        <w:rPr>
          <w:rFonts w:ascii="Times New Roman" w:hAnsi="Times New Roman" w:cs="Times New Roman"/>
          <w:u w:val="single"/>
        </w:rPr>
        <w:t>Closed-loop systems.</w:t>
      </w:r>
      <w:r w:rsidRPr="00D51AFE">
        <w:rPr>
          <w:rFonts w:ascii="Times New Roman" w:hAnsi="Times New Roman" w:cs="Times New Roman"/>
        </w:rPr>
        <w:t xml:space="preserve"> All ground source heat pump systems shall be closed-loop systems. Open-loop GSHP systems shall not be permitted.</w:t>
      </w:r>
    </w:p>
    <w:p w14:paraId="681DF41D" w14:textId="77777777" w:rsidR="004C6CB5" w:rsidRPr="00D51AFE" w:rsidRDefault="004C6CB5" w:rsidP="00B665DA">
      <w:pPr>
        <w:pStyle w:val="ListParagraph"/>
        <w:ind w:left="1710" w:hanging="360"/>
        <w:rPr>
          <w:rFonts w:ascii="Times New Roman" w:hAnsi="Times New Roman" w:cs="Times New Roman"/>
        </w:rPr>
      </w:pPr>
    </w:p>
    <w:p w14:paraId="27D6DEB0" w14:textId="597B9637" w:rsidR="004C6CB5" w:rsidRPr="00D51AFE" w:rsidRDefault="004C6CB5" w:rsidP="007B078E">
      <w:pPr>
        <w:pStyle w:val="ListParagraph"/>
        <w:ind w:left="1710"/>
        <w:rPr>
          <w:rFonts w:ascii="Times New Roman" w:hAnsi="Times New Roman" w:cs="Times New Roman"/>
        </w:rPr>
      </w:pPr>
      <w:r w:rsidRPr="00D51AFE">
        <w:rPr>
          <w:rFonts w:ascii="Times New Roman" w:hAnsi="Times New Roman" w:cs="Times New Roman"/>
        </w:rPr>
        <w:t>GSHP systems shall be designed and constructed in accordance with the International Ground Source Heat Pump Association (hereafter IGSHPA) Installation Standards.</w:t>
      </w:r>
    </w:p>
    <w:p w14:paraId="509293C0" w14:textId="77777777" w:rsidR="004C6CB5" w:rsidRPr="00D51AFE" w:rsidRDefault="004C6CB5" w:rsidP="004C6CB5">
      <w:pPr>
        <w:pStyle w:val="ListParagraph"/>
        <w:rPr>
          <w:rFonts w:ascii="Times New Roman" w:hAnsi="Times New Roman" w:cs="Times New Roman"/>
        </w:rPr>
      </w:pPr>
    </w:p>
    <w:p w14:paraId="223B13C7" w14:textId="77777777" w:rsidR="004C6CB5" w:rsidRPr="00D51AFE" w:rsidRDefault="004C6CB5" w:rsidP="007D1751">
      <w:pPr>
        <w:pStyle w:val="ListParagraph"/>
        <w:numPr>
          <w:ilvl w:val="0"/>
          <w:numId w:val="1"/>
        </w:numPr>
        <w:ind w:left="1710" w:hanging="270"/>
        <w:rPr>
          <w:rFonts w:ascii="Times New Roman" w:hAnsi="Times New Roman" w:cs="Times New Roman"/>
        </w:rPr>
      </w:pPr>
      <w:r w:rsidRPr="00D51AFE">
        <w:rPr>
          <w:rFonts w:ascii="Times New Roman" w:hAnsi="Times New Roman" w:cs="Times New Roman"/>
          <w:u w:val="single"/>
        </w:rPr>
        <w:t>Minimum isolation requirements.</w:t>
      </w:r>
      <w:r w:rsidRPr="00D51AFE">
        <w:rPr>
          <w:rFonts w:ascii="Times New Roman" w:hAnsi="Times New Roman" w:cs="Times New Roman"/>
        </w:rPr>
        <w:t xml:space="preserve"> The perimeter of the GSHP subsurface loops, vertical or horizontal, shall meet the following minimum isolation requirements.</w:t>
      </w:r>
    </w:p>
    <w:p w14:paraId="4F7289C4" w14:textId="004C9EDF" w:rsidR="004C6CB5" w:rsidRPr="00D51AFE" w:rsidRDefault="004C6CB5" w:rsidP="007B078E">
      <w:pPr>
        <w:pStyle w:val="ListParagraph"/>
        <w:ind w:left="1980" w:firstLine="180"/>
        <w:rPr>
          <w:rFonts w:ascii="Times New Roman" w:hAnsi="Times New Roman" w:cs="Times New Roman"/>
        </w:rPr>
      </w:pPr>
      <w:r w:rsidRPr="00D51AFE">
        <w:rPr>
          <w:rFonts w:ascii="Times New Roman" w:hAnsi="Times New Roman" w:cs="Times New Roman"/>
        </w:rPr>
        <w:t>(1)</w:t>
      </w:r>
      <w:r w:rsidR="007B078E" w:rsidRPr="00D51AFE">
        <w:rPr>
          <w:rFonts w:ascii="Times New Roman" w:hAnsi="Times New Roman" w:cs="Times New Roman"/>
        </w:rPr>
        <w:t xml:space="preserve"> </w:t>
      </w:r>
      <w:r w:rsidR="007D1751" w:rsidRPr="00D51AFE">
        <w:rPr>
          <w:rFonts w:ascii="Times New Roman" w:hAnsi="Times New Roman" w:cs="Times New Roman"/>
        </w:rPr>
        <w:t xml:space="preserve">   </w:t>
      </w:r>
      <w:r w:rsidRPr="00D51AFE">
        <w:rPr>
          <w:rFonts w:ascii="Times New Roman" w:hAnsi="Times New Roman" w:cs="Times New Roman"/>
        </w:rPr>
        <w:t>100 feet from any existing or proposed drinking water wells;</w:t>
      </w:r>
    </w:p>
    <w:p w14:paraId="781C0130" w14:textId="3A0CB6DE" w:rsidR="004C6CB5" w:rsidRPr="00D51AFE" w:rsidRDefault="004C6CB5" w:rsidP="007D1751">
      <w:pPr>
        <w:pStyle w:val="ListParagraph"/>
        <w:ind w:left="2610" w:hanging="450"/>
        <w:rPr>
          <w:rFonts w:ascii="Times New Roman" w:hAnsi="Times New Roman" w:cs="Times New Roman"/>
        </w:rPr>
      </w:pPr>
      <w:r w:rsidRPr="00D51AFE">
        <w:rPr>
          <w:rFonts w:ascii="Times New Roman" w:hAnsi="Times New Roman" w:cs="Times New Roman"/>
        </w:rPr>
        <w:t>(2)</w:t>
      </w:r>
      <w:r w:rsidRPr="00D51AFE">
        <w:rPr>
          <w:rFonts w:ascii="Times New Roman" w:hAnsi="Times New Roman" w:cs="Times New Roman"/>
        </w:rPr>
        <w:tab/>
        <w:t>25 feet from any existing or proposed individual or community on-lot sewage disposal system including any primary or alternate drain field sites;</w:t>
      </w:r>
    </w:p>
    <w:p w14:paraId="6566783C" w14:textId="723E65EE" w:rsidR="004C6CB5" w:rsidRPr="00D51AFE" w:rsidRDefault="004C6CB5" w:rsidP="007B078E">
      <w:pPr>
        <w:pStyle w:val="ListParagraph"/>
        <w:ind w:left="1980" w:firstLine="180"/>
        <w:rPr>
          <w:rFonts w:ascii="Times New Roman" w:hAnsi="Times New Roman" w:cs="Times New Roman"/>
        </w:rPr>
      </w:pPr>
      <w:r w:rsidRPr="00D51AFE">
        <w:rPr>
          <w:rFonts w:ascii="Times New Roman" w:hAnsi="Times New Roman" w:cs="Times New Roman"/>
        </w:rPr>
        <w:t>(3)</w:t>
      </w:r>
      <w:r w:rsidR="007D1751" w:rsidRPr="00D51AFE">
        <w:rPr>
          <w:rFonts w:ascii="Times New Roman" w:hAnsi="Times New Roman" w:cs="Times New Roman"/>
        </w:rPr>
        <w:t xml:space="preserve">    </w:t>
      </w:r>
      <w:r w:rsidRPr="00D51AFE">
        <w:rPr>
          <w:rFonts w:ascii="Times New Roman" w:hAnsi="Times New Roman" w:cs="Times New Roman"/>
        </w:rPr>
        <w:t>25 feet from property lines, rights-of-way; and</w:t>
      </w:r>
    </w:p>
    <w:p w14:paraId="271F81EC" w14:textId="5B3256D9" w:rsidR="004C6CB5" w:rsidRPr="00D51AFE" w:rsidRDefault="004C6CB5" w:rsidP="007B078E">
      <w:pPr>
        <w:pStyle w:val="ListParagraph"/>
        <w:ind w:left="1980" w:firstLine="180"/>
        <w:rPr>
          <w:rFonts w:ascii="Times New Roman" w:hAnsi="Times New Roman" w:cs="Times New Roman"/>
        </w:rPr>
      </w:pPr>
      <w:r w:rsidRPr="00D51AFE">
        <w:rPr>
          <w:rFonts w:ascii="Times New Roman" w:hAnsi="Times New Roman" w:cs="Times New Roman"/>
        </w:rPr>
        <w:t>(4)</w:t>
      </w:r>
      <w:r w:rsidR="007D1751" w:rsidRPr="00D51AFE">
        <w:rPr>
          <w:rFonts w:ascii="Times New Roman" w:hAnsi="Times New Roman" w:cs="Times New Roman"/>
        </w:rPr>
        <w:t xml:space="preserve">    </w:t>
      </w:r>
      <w:r w:rsidRPr="00D51AFE">
        <w:rPr>
          <w:rFonts w:ascii="Times New Roman" w:hAnsi="Times New Roman" w:cs="Times New Roman"/>
        </w:rPr>
        <w:t>25 feet from existing or proposed structures</w:t>
      </w:r>
    </w:p>
    <w:p w14:paraId="7EC7F254" w14:textId="7F814B73" w:rsidR="004C6CB5" w:rsidRPr="00D51AFE" w:rsidRDefault="004C6CB5" w:rsidP="007D1751">
      <w:pPr>
        <w:pStyle w:val="ListParagraph"/>
        <w:numPr>
          <w:ilvl w:val="0"/>
          <w:numId w:val="1"/>
        </w:numPr>
        <w:ind w:left="1710" w:hanging="270"/>
        <w:rPr>
          <w:rFonts w:ascii="Times New Roman" w:hAnsi="Times New Roman" w:cs="Times New Roman"/>
        </w:rPr>
      </w:pPr>
      <w:r w:rsidRPr="00D51AFE">
        <w:rPr>
          <w:rFonts w:ascii="Times New Roman" w:hAnsi="Times New Roman" w:cs="Times New Roman"/>
          <w:u w:val="single"/>
        </w:rPr>
        <w:t>Subsurface loops</w:t>
      </w:r>
      <w:r w:rsidR="00DE6AC6" w:rsidRPr="00D51AFE">
        <w:rPr>
          <w:rFonts w:ascii="Times New Roman" w:hAnsi="Times New Roman" w:cs="Times New Roman"/>
          <w:u w:val="single"/>
        </w:rPr>
        <w:t>.</w:t>
      </w:r>
      <w:r w:rsidRPr="00D51AFE">
        <w:rPr>
          <w:rFonts w:ascii="Times New Roman" w:hAnsi="Times New Roman" w:cs="Times New Roman"/>
        </w:rPr>
        <w:t xml:space="preserve"> With respect to the subsurface loop of the GSHP systems:</w:t>
      </w:r>
    </w:p>
    <w:p w14:paraId="57A8782D" w14:textId="77777777" w:rsidR="004C6CB5" w:rsidRPr="00D51AFE" w:rsidRDefault="004C6CB5" w:rsidP="00DE6AC6">
      <w:pPr>
        <w:pStyle w:val="ListParagraph"/>
        <w:numPr>
          <w:ilvl w:val="0"/>
          <w:numId w:val="3"/>
        </w:numPr>
        <w:ind w:left="2610" w:hanging="450"/>
        <w:rPr>
          <w:rFonts w:ascii="Times New Roman" w:hAnsi="Times New Roman" w:cs="Times New Roman"/>
        </w:rPr>
      </w:pPr>
      <w:r w:rsidRPr="00D51AFE">
        <w:rPr>
          <w:rFonts w:ascii="Times New Roman" w:hAnsi="Times New Roman" w:cs="Times New Roman"/>
        </w:rPr>
        <w:t>The subsurface loop piping for same must be made of polyethylene or a substitute similar material approved for use by the IGSHPA. All joints shall be sealed by heat fusion or IGSHPA certified process;</w:t>
      </w:r>
    </w:p>
    <w:p w14:paraId="75173355" w14:textId="77777777" w:rsidR="004C6CB5" w:rsidRPr="00D51AFE" w:rsidRDefault="004C6CB5" w:rsidP="00DE6AC6">
      <w:pPr>
        <w:pStyle w:val="ListParagraph"/>
        <w:numPr>
          <w:ilvl w:val="0"/>
          <w:numId w:val="3"/>
        </w:numPr>
        <w:ind w:left="2610" w:hanging="450"/>
        <w:rPr>
          <w:rFonts w:ascii="Times New Roman" w:hAnsi="Times New Roman" w:cs="Times New Roman"/>
        </w:rPr>
      </w:pPr>
      <w:r w:rsidRPr="00D51AFE">
        <w:rPr>
          <w:rFonts w:ascii="Times New Roman" w:hAnsi="Times New Roman" w:cs="Times New Roman"/>
        </w:rPr>
        <w:t>GSHP systems shall be equipped with an automatic shutdown device to prevent circulating fluids or oil leaks from migrating;</w:t>
      </w:r>
    </w:p>
    <w:p w14:paraId="16192DAE" w14:textId="77777777" w:rsidR="004C6CB5" w:rsidRPr="00D51AFE" w:rsidRDefault="004C6CB5" w:rsidP="00DE6AC6">
      <w:pPr>
        <w:pStyle w:val="ListParagraph"/>
        <w:numPr>
          <w:ilvl w:val="0"/>
          <w:numId w:val="3"/>
        </w:numPr>
        <w:ind w:left="2610" w:hanging="450"/>
        <w:rPr>
          <w:rFonts w:ascii="Times New Roman" w:hAnsi="Times New Roman" w:cs="Times New Roman"/>
        </w:rPr>
      </w:pPr>
      <w:r w:rsidRPr="00D51AFE">
        <w:rPr>
          <w:rFonts w:ascii="Times New Roman" w:hAnsi="Times New Roman" w:cs="Times New Roman"/>
        </w:rPr>
        <w:t>Visual and audible alarms shall be installed in the building or structure in the event of a system malfunction or leakage;</w:t>
      </w:r>
    </w:p>
    <w:p w14:paraId="5EFA31F8" w14:textId="77777777" w:rsidR="004C6CB5" w:rsidRPr="00D51AFE" w:rsidRDefault="004C6CB5" w:rsidP="00DE6AC6">
      <w:pPr>
        <w:pStyle w:val="ListParagraph"/>
        <w:numPr>
          <w:ilvl w:val="0"/>
          <w:numId w:val="3"/>
        </w:numPr>
        <w:ind w:left="2610" w:hanging="450"/>
        <w:rPr>
          <w:rFonts w:ascii="Times New Roman" w:hAnsi="Times New Roman" w:cs="Times New Roman"/>
        </w:rPr>
      </w:pPr>
      <w:r w:rsidRPr="00D51AFE">
        <w:rPr>
          <w:rFonts w:ascii="Times New Roman" w:hAnsi="Times New Roman" w:cs="Times New Roman"/>
        </w:rPr>
        <w:t>Warning labels shall be prominently posted near the interior mechanical system; and</w:t>
      </w:r>
    </w:p>
    <w:p w14:paraId="3F5BD50E" w14:textId="77777777" w:rsidR="004C6CB5" w:rsidRPr="00D51AFE" w:rsidRDefault="004C6CB5" w:rsidP="00DE6AC6">
      <w:pPr>
        <w:pStyle w:val="ListParagraph"/>
        <w:numPr>
          <w:ilvl w:val="0"/>
          <w:numId w:val="3"/>
        </w:numPr>
        <w:ind w:left="2610" w:hanging="450"/>
        <w:rPr>
          <w:rFonts w:ascii="Times New Roman" w:hAnsi="Times New Roman" w:cs="Times New Roman"/>
        </w:rPr>
      </w:pPr>
      <w:r w:rsidRPr="00D51AFE">
        <w:rPr>
          <w:rFonts w:ascii="Times New Roman" w:hAnsi="Times New Roman" w:cs="Times New Roman"/>
        </w:rPr>
        <w:lastRenderedPageBreak/>
        <w:t>For closed-loop GSHP systems, only water or mixture of water and food-grade propylene glycol may be used as the circulating fluid unless a similarly inert fluid is approved for use by the IGSHPA.</w:t>
      </w:r>
    </w:p>
    <w:p w14:paraId="41094B62" w14:textId="77777777" w:rsidR="004C6CB5" w:rsidRPr="00D51AFE" w:rsidRDefault="004C6CB5" w:rsidP="007B078E">
      <w:pPr>
        <w:pStyle w:val="ListParagraph"/>
        <w:numPr>
          <w:ilvl w:val="0"/>
          <w:numId w:val="1"/>
        </w:numPr>
        <w:ind w:left="1890" w:hanging="450"/>
        <w:rPr>
          <w:rFonts w:ascii="Times New Roman" w:hAnsi="Times New Roman" w:cs="Times New Roman"/>
        </w:rPr>
      </w:pPr>
      <w:r w:rsidRPr="00D51AFE">
        <w:rPr>
          <w:rFonts w:ascii="Times New Roman" w:hAnsi="Times New Roman" w:cs="Times New Roman"/>
          <w:u w:val="single"/>
        </w:rPr>
        <w:t>Plan requirement.</w:t>
      </w:r>
      <w:r w:rsidRPr="00D51AFE">
        <w:rPr>
          <w:rFonts w:ascii="Times New Roman" w:hAnsi="Times New Roman" w:cs="Times New Roman"/>
        </w:rPr>
        <w:t xml:space="preserve"> A written plan shall provide for the operation and periodic inspections of the GSHP system proposed by the system designer and approved by the property owner which, among, other matters, provides that:</w:t>
      </w:r>
    </w:p>
    <w:p w14:paraId="1C9DCB84" w14:textId="77777777" w:rsidR="004C6CB5" w:rsidRPr="00D51AFE" w:rsidRDefault="004C6CB5" w:rsidP="00B10521">
      <w:pPr>
        <w:pStyle w:val="ListParagraph"/>
        <w:numPr>
          <w:ilvl w:val="0"/>
          <w:numId w:val="4"/>
        </w:numPr>
        <w:ind w:left="2610" w:hanging="450"/>
        <w:rPr>
          <w:rFonts w:ascii="Times New Roman" w:hAnsi="Times New Roman" w:cs="Times New Roman"/>
        </w:rPr>
      </w:pPr>
      <w:r w:rsidRPr="00D51AFE">
        <w:rPr>
          <w:rFonts w:ascii="Times New Roman" w:hAnsi="Times New Roman" w:cs="Times New Roman"/>
        </w:rPr>
        <w:t>Any GSHP system leaks or released will be reported by the owner to the Township within 2 hours of the discovery of same, and the owner shall covenant and agree to take all necessary appropriate action to minimize any fluid release to the ground and to promptly repair any system leaks; and</w:t>
      </w:r>
      <w:r w:rsidRPr="00D51AFE">
        <w:rPr>
          <w:rFonts w:ascii="Times New Roman" w:hAnsi="Times New Roman" w:cs="Times New Roman"/>
        </w:rPr>
        <w:tab/>
      </w:r>
    </w:p>
    <w:p w14:paraId="6C95436B" w14:textId="77777777" w:rsidR="004C6CB5" w:rsidRPr="00D51AFE" w:rsidRDefault="004C6CB5" w:rsidP="00B10521">
      <w:pPr>
        <w:pStyle w:val="ListParagraph"/>
        <w:numPr>
          <w:ilvl w:val="0"/>
          <w:numId w:val="4"/>
        </w:numPr>
        <w:ind w:left="2610" w:hanging="450"/>
        <w:rPr>
          <w:rFonts w:ascii="Times New Roman" w:hAnsi="Times New Roman" w:cs="Times New Roman"/>
        </w:rPr>
      </w:pPr>
      <w:r w:rsidRPr="00D51AFE">
        <w:rPr>
          <w:rFonts w:ascii="Times New Roman" w:hAnsi="Times New Roman" w:cs="Times New Roman"/>
        </w:rPr>
        <w:t>A system closure plan for use in the event of the discontinuance of the use of the GSHP system.</w:t>
      </w:r>
    </w:p>
    <w:p w14:paraId="3548501D" w14:textId="555D07AF" w:rsidR="004C6CB5" w:rsidRPr="00D51AFE" w:rsidRDefault="004C6CB5" w:rsidP="00B10521">
      <w:pPr>
        <w:pStyle w:val="ListParagraph"/>
        <w:numPr>
          <w:ilvl w:val="0"/>
          <w:numId w:val="1"/>
        </w:numPr>
        <w:ind w:left="1890" w:hanging="450"/>
        <w:rPr>
          <w:rFonts w:ascii="Times New Roman" w:hAnsi="Times New Roman" w:cs="Times New Roman"/>
          <w:u w:val="single"/>
        </w:rPr>
      </w:pPr>
      <w:r w:rsidRPr="00D51AFE">
        <w:rPr>
          <w:rFonts w:ascii="Times New Roman" w:hAnsi="Times New Roman" w:cs="Times New Roman"/>
          <w:u w:val="single"/>
        </w:rPr>
        <w:t>Standards for vertical closed-loop GSHP systems</w:t>
      </w:r>
      <w:r w:rsidR="000B30C6" w:rsidRPr="00D51AFE">
        <w:rPr>
          <w:rFonts w:ascii="Times New Roman" w:hAnsi="Times New Roman" w:cs="Times New Roman"/>
          <w:u w:val="single"/>
        </w:rPr>
        <w:t>.</w:t>
      </w:r>
    </w:p>
    <w:p w14:paraId="32364646" w14:textId="77777777" w:rsidR="004C6CB5" w:rsidRPr="00D51AFE" w:rsidRDefault="004C6CB5" w:rsidP="000B30C6">
      <w:pPr>
        <w:pStyle w:val="ListParagraph"/>
        <w:numPr>
          <w:ilvl w:val="0"/>
          <w:numId w:val="5"/>
        </w:numPr>
        <w:ind w:left="2610" w:hanging="450"/>
        <w:rPr>
          <w:rFonts w:ascii="Times New Roman" w:hAnsi="Times New Roman" w:cs="Times New Roman"/>
        </w:rPr>
      </w:pPr>
      <w:r w:rsidRPr="00D51AFE">
        <w:rPr>
          <w:rFonts w:ascii="Times New Roman" w:hAnsi="Times New Roman" w:cs="Times New Roman"/>
        </w:rPr>
        <w:t>Vertical closed-loop GSHP systems.</w:t>
      </w:r>
    </w:p>
    <w:p w14:paraId="6732A7D2" w14:textId="77777777" w:rsidR="004C6CB5" w:rsidRPr="00D51AFE" w:rsidRDefault="004C6CB5" w:rsidP="000B30C6">
      <w:pPr>
        <w:pStyle w:val="ListParagraph"/>
        <w:numPr>
          <w:ilvl w:val="0"/>
          <w:numId w:val="6"/>
        </w:numPr>
        <w:ind w:left="3060"/>
        <w:rPr>
          <w:rFonts w:ascii="Times New Roman" w:hAnsi="Times New Roman" w:cs="Times New Roman"/>
        </w:rPr>
      </w:pPr>
      <w:r w:rsidRPr="00D51AFE">
        <w:rPr>
          <w:rFonts w:ascii="Times New Roman" w:hAnsi="Times New Roman" w:cs="Times New Roman"/>
        </w:rPr>
        <w:t>GSHP well drilling shall only be undertaken by a Pennsylvania licensed well driller.</w:t>
      </w:r>
    </w:p>
    <w:p w14:paraId="1D5D0C91" w14:textId="77777777" w:rsidR="004C6CB5" w:rsidRPr="00D51AFE" w:rsidRDefault="004C6CB5" w:rsidP="000B30C6">
      <w:pPr>
        <w:pStyle w:val="ListParagraph"/>
        <w:numPr>
          <w:ilvl w:val="0"/>
          <w:numId w:val="6"/>
        </w:numPr>
        <w:ind w:left="3060"/>
        <w:rPr>
          <w:rFonts w:ascii="Times New Roman" w:hAnsi="Times New Roman" w:cs="Times New Roman"/>
        </w:rPr>
      </w:pPr>
      <w:r w:rsidRPr="00D51AFE">
        <w:rPr>
          <w:rFonts w:ascii="Times New Roman" w:hAnsi="Times New Roman" w:cs="Times New Roman"/>
        </w:rPr>
        <w:t>Well shall be grouted to protect against degradation or contamination of the ground water of intermingling of separate aquifers.</w:t>
      </w:r>
    </w:p>
    <w:p w14:paraId="15B7D206" w14:textId="77777777" w:rsidR="004C6CB5" w:rsidRPr="00D51AFE" w:rsidRDefault="004C6CB5" w:rsidP="000B30C6">
      <w:pPr>
        <w:pStyle w:val="ListParagraph"/>
        <w:numPr>
          <w:ilvl w:val="0"/>
          <w:numId w:val="6"/>
        </w:numPr>
        <w:ind w:left="3060"/>
        <w:rPr>
          <w:rFonts w:ascii="Times New Roman" w:hAnsi="Times New Roman" w:cs="Times New Roman"/>
        </w:rPr>
      </w:pPr>
      <w:r w:rsidRPr="00D51AFE">
        <w:rPr>
          <w:rFonts w:ascii="Times New Roman" w:hAnsi="Times New Roman" w:cs="Times New Roman"/>
        </w:rPr>
        <w:t xml:space="preserve">Grouting shall be mixed, pumped and placed in accordance with the procedures recommended by the International Ground Source Heat Pump Association.  Acceptable grout materials are as follows: </w:t>
      </w:r>
    </w:p>
    <w:p w14:paraId="4800DE43" w14:textId="77777777" w:rsidR="004C6CB5" w:rsidRPr="00D51AFE" w:rsidRDefault="004C6CB5" w:rsidP="000B30C6">
      <w:pPr>
        <w:pStyle w:val="ListParagraph"/>
        <w:numPr>
          <w:ilvl w:val="0"/>
          <w:numId w:val="7"/>
        </w:numPr>
        <w:ind w:left="3600" w:hanging="270"/>
        <w:rPr>
          <w:rFonts w:ascii="Times New Roman" w:hAnsi="Times New Roman" w:cs="Times New Roman"/>
        </w:rPr>
      </w:pPr>
      <w:r w:rsidRPr="00D51AFE">
        <w:rPr>
          <w:rFonts w:ascii="Times New Roman" w:hAnsi="Times New Roman" w:cs="Times New Roman"/>
        </w:rPr>
        <w:t>High solids bentonite grout with a minimum of 30% solids (not bentonite gel).</w:t>
      </w:r>
    </w:p>
    <w:p w14:paraId="645B7F03" w14:textId="34247A31" w:rsidR="004C6CB5" w:rsidRPr="00D51AFE" w:rsidRDefault="004C6CB5" w:rsidP="000B30C6">
      <w:pPr>
        <w:pStyle w:val="ListParagraph"/>
        <w:numPr>
          <w:ilvl w:val="0"/>
          <w:numId w:val="7"/>
        </w:numPr>
        <w:ind w:left="3600" w:hanging="270"/>
        <w:rPr>
          <w:rFonts w:ascii="Times New Roman" w:hAnsi="Times New Roman" w:cs="Times New Roman"/>
        </w:rPr>
      </w:pPr>
      <w:r w:rsidRPr="00D51AFE">
        <w:rPr>
          <w:rFonts w:ascii="Times New Roman" w:hAnsi="Times New Roman" w:cs="Times New Roman"/>
        </w:rPr>
        <w:t>A material approved for use by the IGSHPA.</w:t>
      </w:r>
    </w:p>
    <w:p w14:paraId="25248BA7" w14:textId="558DFB37" w:rsidR="004C6CB5" w:rsidRPr="00D51AFE" w:rsidRDefault="004C6CB5" w:rsidP="000B30C6">
      <w:pPr>
        <w:pStyle w:val="ListParagraph"/>
        <w:numPr>
          <w:ilvl w:val="0"/>
          <w:numId w:val="6"/>
        </w:numPr>
        <w:ind w:left="3060"/>
        <w:rPr>
          <w:rFonts w:ascii="Times New Roman" w:hAnsi="Times New Roman" w:cs="Times New Roman"/>
        </w:rPr>
      </w:pPr>
      <w:r w:rsidRPr="00D51AFE">
        <w:rPr>
          <w:rFonts w:ascii="Times New Roman" w:hAnsi="Times New Roman" w:cs="Times New Roman"/>
        </w:rPr>
        <w:t xml:space="preserve">Grouting shall be placed in the borehole from the bottom to the top.  Grouting shall be pumped into place via a </w:t>
      </w:r>
      <w:r w:rsidR="000B30C6" w:rsidRPr="00D51AFE">
        <w:rPr>
          <w:rFonts w:ascii="Times New Roman" w:hAnsi="Times New Roman" w:cs="Times New Roman"/>
        </w:rPr>
        <w:t>tremie</w:t>
      </w:r>
      <w:r w:rsidRPr="00D51AFE">
        <w:rPr>
          <w:rFonts w:ascii="Times New Roman" w:hAnsi="Times New Roman" w:cs="Times New Roman"/>
        </w:rPr>
        <w:t xml:space="preserve"> pipe.</w:t>
      </w:r>
    </w:p>
    <w:p w14:paraId="060E5F49" w14:textId="77777777" w:rsidR="004C6CB5" w:rsidRPr="00D51AFE" w:rsidRDefault="004C6CB5" w:rsidP="000B30C6">
      <w:pPr>
        <w:pStyle w:val="ListParagraph"/>
        <w:numPr>
          <w:ilvl w:val="0"/>
          <w:numId w:val="5"/>
        </w:numPr>
        <w:ind w:left="2610" w:hanging="450"/>
        <w:rPr>
          <w:rFonts w:ascii="Times New Roman" w:hAnsi="Times New Roman" w:cs="Times New Roman"/>
        </w:rPr>
      </w:pPr>
      <w:r w:rsidRPr="00D51AFE">
        <w:rPr>
          <w:rFonts w:ascii="Times New Roman" w:hAnsi="Times New Roman" w:cs="Times New Roman"/>
        </w:rPr>
        <w:t>Prior to activation of the system with respect to each vertical GSHP will installation, the Pennsylvania licensed well driller and/or system installer shall provide to the Township Zoning Officer:</w:t>
      </w:r>
    </w:p>
    <w:p w14:paraId="706A3049" w14:textId="77777777" w:rsidR="004C6CB5" w:rsidRPr="00D51AFE" w:rsidRDefault="004C6CB5" w:rsidP="000B30C6">
      <w:pPr>
        <w:pStyle w:val="ListParagraph"/>
        <w:numPr>
          <w:ilvl w:val="0"/>
          <w:numId w:val="8"/>
        </w:numPr>
        <w:ind w:left="3060"/>
        <w:rPr>
          <w:rFonts w:ascii="Times New Roman" w:hAnsi="Times New Roman" w:cs="Times New Roman"/>
        </w:rPr>
      </w:pPr>
      <w:r w:rsidRPr="00D51AFE">
        <w:rPr>
          <w:rFonts w:ascii="Times New Roman" w:hAnsi="Times New Roman" w:cs="Times New Roman"/>
        </w:rPr>
        <w:t>An accurate written drilling record and a written geologic log; and</w:t>
      </w:r>
    </w:p>
    <w:p w14:paraId="34CB4646" w14:textId="77777777" w:rsidR="004C6CB5" w:rsidRPr="00D51AFE" w:rsidRDefault="004C6CB5" w:rsidP="000B30C6">
      <w:pPr>
        <w:pStyle w:val="ListParagraph"/>
        <w:numPr>
          <w:ilvl w:val="0"/>
          <w:numId w:val="8"/>
        </w:numPr>
        <w:ind w:left="3060"/>
        <w:rPr>
          <w:rFonts w:ascii="Times New Roman" w:hAnsi="Times New Roman" w:cs="Times New Roman"/>
        </w:rPr>
      </w:pPr>
      <w:r w:rsidRPr="00D51AFE">
        <w:rPr>
          <w:rFonts w:ascii="Times New Roman" w:hAnsi="Times New Roman" w:cs="Times New Roman"/>
        </w:rPr>
        <w:t>An accurate record of the grouting used for each such well; and</w:t>
      </w:r>
    </w:p>
    <w:p w14:paraId="7553B8AE" w14:textId="77777777" w:rsidR="004C6CB5" w:rsidRPr="00D51AFE" w:rsidRDefault="004C6CB5" w:rsidP="000B30C6">
      <w:pPr>
        <w:pStyle w:val="ListParagraph"/>
        <w:numPr>
          <w:ilvl w:val="0"/>
          <w:numId w:val="8"/>
        </w:numPr>
        <w:ind w:left="3060"/>
        <w:rPr>
          <w:rFonts w:ascii="Times New Roman" w:hAnsi="Times New Roman" w:cs="Times New Roman"/>
        </w:rPr>
      </w:pPr>
      <w:r w:rsidRPr="00D51AFE">
        <w:rPr>
          <w:rFonts w:ascii="Times New Roman" w:hAnsi="Times New Roman" w:cs="Times New Roman"/>
        </w:rPr>
        <w:t>As-build plans and related documentation for each such system and well location; and</w:t>
      </w:r>
    </w:p>
    <w:p w14:paraId="27E0CF78" w14:textId="77777777" w:rsidR="004C6CB5" w:rsidRPr="00D51AFE" w:rsidRDefault="004C6CB5" w:rsidP="000B30C6">
      <w:pPr>
        <w:pStyle w:val="ListParagraph"/>
        <w:numPr>
          <w:ilvl w:val="0"/>
          <w:numId w:val="8"/>
        </w:numPr>
        <w:ind w:left="3060"/>
        <w:rPr>
          <w:rFonts w:ascii="Times New Roman" w:hAnsi="Times New Roman" w:cs="Times New Roman"/>
        </w:rPr>
      </w:pPr>
      <w:r w:rsidRPr="00D51AFE">
        <w:rPr>
          <w:rFonts w:ascii="Times New Roman" w:hAnsi="Times New Roman" w:cs="Times New Roman"/>
        </w:rPr>
        <w:t>Written documentation of the GSHP system testing and certification.</w:t>
      </w:r>
    </w:p>
    <w:p w14:paraId="7683E391" w14:textId="77777777" w:rsidR="004C6CB5" w:rsidRPr="00D51AFE" w:rsidRDefault="004C6CB5" w:rsidP="00BA0704">
      <w:pPr>
        <w:pStyle w:val="ListParagraph"/>
        <w:numPr>
          <w:ilvl w:val="0"/>
          <w:numId w:val="5"/>
        </w:numPr>
        <w:ind w:left="2610" w:hanging="450"/>
        <w:rPr>
          <w:rFonts w:ascii="Times New Roman" w:hAnsi="Times New Roman" w:cs="Times New Roman"/>
        </w:rPr>
      </w:pPr>
      <w:r w:rsidRPr="00D51AFE">
        <w:rPr>
          <w:rFonts w:ascii="Times New Roman" w:hAnsi="Times New Roman" w:cs="Times New Roman"/>
        </w:rPr>
        <w:t>Wells for closed-loops systems shall not be placed within a Special Flood Hazard Area (floodplain) or within wetlands.</w:t>
      </w:r>
    </w:p>
    <w:p w14:paraId="3CBE1BA0" w14:textId="77777777" w:rsidR="004C6CB5" w:rsidRPr="00D51AFE" w:rsidRDefault="004C6CB5" w:rsidP="00BA0704">
      <w:pPr>
        <w:pStyle w:val="ListParagraph"/>
        <w:numPr>
          <w:ilvl w:val="0"/>
          <w:numId w:val="1"/>
        </w:numPr>
        <w:ind w:left="1890" w:hanging="450"/>
        <w:rPr>
          <w:rFonts w:ascii="Times New Roman" w:hAnsi="Times New Roman" w:cs="Times New Roman"/>
          <w:u w:val="single"/>
        </w:rPr>
      </w:pPr>
      <w:r w:rsidRPr="00D51AFE">
        <w:rPr>
          <w:rFonts w:ascii="Times New Roman" w:hAnsi="Times New Roman" w:cs="Times New Roman"/>
          <w:u w:val="single"/>
        </w:rPr>
        <w:t>Standards for horizontal closed-loop systems.</w:t>
      </w:r>
    </w:p>
    <w:p w14:paraId="64369CF8" w14:textId="77777777" w:rsidR="004C6CB5" w:rsidRPr="00D51AFE" w:rsidRDefault="004C6CB5" w:rsidP="00BA0704">
      <w:pPr>
        <w:pStyle w:val="ListParagraph"/>
        <w:numPr>
          <w:ilvl w:val="0"/>
          <w:numId w:val="9"/>
        </w:numPr>
        <w:ind w:left="2610" w:hanging="450"/>
        <w:rPr>
          <w:rFonts w:ascii="Times New Roman" w:hAnsi="Times New Roman" w:cs="Times New Roman"/>
        </w:rPr>
      </w:pPr>
      <w:r w:rsidRPr="00D51AFE">
        <w:rPr>
          <w:rFonts w:ascii="Times New Roman" w:hAnsi="Times New Roman" w:cs="Times New Roman"/>
        </w:rPr>
        <w:t>Care shall be taken that no rocks are in contact with piping. In rocky soils, pipe shall be placed in a bed of sand or limestone screenings at the bottom of the trenches.</w:t>
      </w:r>
    </w:p>
    <w:p w14:paraId="1E30B9C0" w14:textId="77777777" w:rsidR="004C6CB5" w:rsidRPr="00D51AFE" w:rsidRDefault="004C6CB5" w:rsidP="00BA0704">
      <w:pPr>
        <w:pStyle w:val="ListParagraph"/>
        <w:numPr>
          <w:ilvl w:val="0"/>
          <w:numId w:val="9"/>
        </w:numPr>
        <w:ind w:left="2610" w:hanging="450"/>
        <w:rPr>
          <w:rFonts w:ascii="Times New Roman" w:hAnsi="Times New Roman" w:cs="Times New Roman"/>
        </w:rPr>
      </w:pPr>
      <w:r w:rsidRPr="00D51AFE">
        <w:rPr>
          <w:rFonts w:ascii="Times New Roman" w:hAnsi="Times New Roman" w:cs="Times New Roman"/>
        </w:rPr>
        <w:t>Flowable backfill consisting of water, sand and cement may be used to surround the pipe in the trench.</w:t>
      </w:r>
    </w:p>
    <w:p w14:paraId="4E52C48E" w14:textId="77777777" w:rsidR="004C6CB5" w:rsidRPr="00D51AFE" w:rsidRDefault="004C6CB5" w:rsidP="00BA0704">
      <w:pPr>
        <w:pStyle w:val="ListParagraph"/>
        <w:numPr>
          <w:ilvl w:val="0"/>
          <w:numId w:val="9"/>
        </w:numPr>
        <w:ind w:left="2610" w:hanging="450"/>
        <w:rPr>
          <w:rFonts w:ascii="Times New Roman" w:hAnsi="Times New Roman" w:cs="Times New Roman"/>
        </w:rPr>
      </w:pPr>
      <w:r w:rsidRPr="00D51AFE">
        <w:rPr>
          <w:rFonts w:ascii="Times New Roman" w:hAnsi="Times New Roman" w:cs="Times New Roman"/>
        </w:rPr>
        <w:t>Metallic pipe location tape shall be placed 12 inches below the ground surface to alert future owners and excavators to the presence and location of the system.</w:t>
      </w:r>
    </w:p>
    <w:p w14:paraId="584B5234" w14:textId="77777777" w:rsidR="004C6CB5" w:rsidRPr="00D51AFE" w:rsidRDefault="004C6CB5" w:rsidP="00BA0704">
      <w:pPr>
        <w:pStyle w:val="ListParagraph"/>
        <w:numPr>
          <w:ilvl w:val="0"/>
          <w:numId w:val="9"/>
        </w:numPr>
        <w:ind w:left="2610" w:hanging="450"/>
        <w:rPr>
          <w:rFonts w:ascii="Times New Roman" w:hAnsi="Times New Roman" w:cs="Times New Roman"/>
        </w:rPr>
      </w:pPr>
      <w:r w:rsidRPr="00D51AFE">
        <w:rPr>
          <w:rFonts w:ascii="Times New Roman" w:hAnsi="Times New Roman" w:cs="Times New Roman"/>
        </w:rPr>
        <w:t>The depth of the tubing or heat transfer element must be at least 30 inches below the surface of the ground.</w:t>
      </w:r>
    </w:p>
    <w:p w14:paraId="5C9D6DD4" w14:textId="77777777" w:rsidR="004C6CB5" w:rsidRPr="00D51AFE" w:rsidRDefault="004C6CB5" w:rsidP="00BA0704">
      <w:pPr>
        <w:pStyle w:val="ListParagraph"/>
        <w:numPr>
          <w:ilvl w:val="0"/>
          <w:numId w:val="9"/>
        </w:numPr>
        <w:ind w:left="2610" w:hanging="450"/>
        <w:rPr>
          <w:rFonts w:ascii="Times New Roman" w:hAnsi="Times New Roman" w:cs="Times New Roman"/>
        </w:rPr>
      </w:pPr>
      <w:r w:rsidRPr="00D51AFE">
        <w:rPr>
          <w:rFonts w:ascii="Times New Roman" w:hAnsi="Times New Roman" w:cs="Times New Roman"/>
        </w:rPr>
        <w:lastRenderedPageBreak/>
        <w:t>Loop piping shall be subsurface, placed within the ground. No loop piping shall be placed within surface waters.</w:t>
      </w:r>
    </w:p>
    <w:p w14:paraId="289D0AC5" w14:textId="02F6584F" w:rsidR="00F21790" w:rsidRPr="00D51AFE" w:rsidRDefault="004C6CB5" w:rsidP="00F21790">
      <w:pPr>
        <w:pStyle w:val="ListParagraph"/>
        <w:numPr>
          <w:ilvl w:val="0"/>
          <w:numId w:val="9"/>
        </w:numPr>
        <w:ind w:left="2610" w:hanging="450"/>
        <w:rPr>
          <w:rFonts w:ascii="Times New Roman" w:hAnsi="Times New Roman" w:cs="Times New Roman"/>
        </w:rPr>
      </w:pPr>
      <w:r w:rsidRPr="00D51AFE">
        <w:rPr>
          <w:rFonts w:ascii="Times New Roman" w:hAnsi="Times New Roman" w:cs="Times New Roman"/>
        </w:rPr>
        <w:t>Loop piping shall not be placed with</w:t>
      </w:r>
      <w:r w:rsidR="00413E68" w:rsidRPr="00D51AFE">
        <w:rPr>
          <w:rFonts w:ascii="Times New Roman" w:hAnsi="Times New Roman" w:cs="Times New Roman"/>
        </w:rPr>
        <w:t>in</w:t>
      </w:r>
      <w:r w:rsidRPr="00D51AFE">
        <w:rPr>
          <w:rFonts w:ascii="Times New Roman" w:hAnsi="Times New Roman" w:cs="Times New Roman"/>
        </w:rPr>
        <w:t xml:space="preserve"> a Special Flood hazard Area (floodplain) or within wetlands.</w:t>
      </w:r>
      <w:r w:rsidR="00F21790" w:rsidRPr="00D51AFE">
        <w:rPr>
          <w:rFonts w:ascii="Times New Roman" w:hAnsi="Times New Roman" w:cs="Times New Roman"/>
        </w:rPr>
        <w:br/>
      </w:r>
    </w:p>
    <w:p w14:paraId="61689602" w14:textId="59B867A0" w:rsidR="004C6CB5" w:rsidRPr="00D51AFE" w:rsidRDefault="004C6CB5" w:rsidP="00BA0704">
      <w:pPr>
        <w:pStyle w:val="ListParagraph"/>
        <w:numPr>
          <w:ilvl w:val="0"/>
          <w:numId w:val="1"/>
        </w:numPr>
        <w:ind w:left="1890" w:hanging="450"/>
        <w:rPr>
          <w:rFonts w:ascii="Times New Roman" w:hAnsi="Times New Roman" w:cs="Times New Roman"/>
          <w:u w:val="single"/>
        </w:rPr>
      </w:pPr>
      <w:r w:rsidRPr="00D51AFE">
        <w:rPr>
          <w:rFonts w:ascii="Times New Roman" w:hAnsi="Times New Roman" w:cs="Times New Roman"/>
          <w:u w:val="single"/>
        </w:rPr>
        <w:t>Inspections</w:t>
      </w:r>
      <w:r w:rsidR="00BA0704" w:rsidRPr="00D51AFE">
        <w:rPr>
          <w:rFonts w:ascii="Times New Roman" w:hAnsi="Times New Roman" w:cs="Times New Roman"/>
          <w:u w:val="single"/>
        </w:rPr>
        <w:t>.</w:t>
      </w:r>
    </w:p>
    <w:p w14:paraId="044FBAD3" w14:textId="42D33F59" w:rsidR="004C6CB5" w:rsidRPr="00D51AFE" w:rsidRDefault="00B04D32" w:rsidP="00BA0704">
      <w:pPr>
        <w:pStyle w:val="ListParagraph"/>
        <w:numPr>
          <w:ilvl w:val="0"/>
          <w:numId w:val="10"/>
        </w:numPr>
        <w:ind w:left="2610" w:hanging="450"/>
        <w:rPr>
          <w:rFonts w:ascii="Times New Roman" w:hAnsi="Times New Roman" w:cs="Times New Roman"/>
          <w:u w:val="single"/>
        </w:rPr>
      </w:pPr>
      <w:r w:rsidRPr="00D51AFE">
        <w:rPr>
          <w:rFonts w:ascii="Times New Roman" w:hAnsi="Times New Roman" w:cs="Times New Roman"/>
        </w:rPr>
        <w:t>Fees to cover the cost of plan review and inspections shall by set</w:t>
      </w:r>
      <w:r w:rsidR="00B35B41" w:rsidRPr="00D51AFE">
        <w:rPr>
          <w:rFonts w:ascii="Times New Roman" w:hAnsi="Times New Roman" w:cs="Times New Roman"/>
        </w:rPr>
        <w:t xml:space="preserve"> by the Board of Supervisors</w:t>
      </w:r>
      <w:r w:rsidRPr="00D51AFE">
        <w:rPr>
          <w:rFonts w:ascii="Times New Roman" w:hAnsi="Times New Roman" w:cs="Times New Roman"/>
        </w:rPr>
        <w:t xml:space="preserve"> </w:t>
      </w:r>
      <w:r w:rsidR="00B35B41" w:rsidRPr="00D51AFE">
        <w:rPr>
          <w:rFonts w:ascii="Times New Roman" w:hAnsi="Times New Roman" w:cs="Times New Roman"/>
        </w:rPr>
        <w:t>and included in the Polk Township Fees Schedule, which may be amended from time to time by resolution.</w:t>
      </w:r>
    </w:p>
    <w:p w14:paraId="01BED9F1" w14:textId="6FC34234" w:rsidR="004C6CB5" w:rsidRPr="00D51AFE" w:rsidRDefault="004C6CB5" w:rsidP="00BA0704">
      <w:pPr>
        <w:pStyle w:val="ListParagraph"/>
        <w:numPr>
          <w:ilvl w:val="0"/>
          <w:numId w:val="10"/>
        </w:numPr>
        <w:ind w:left="2520"/>
        <w:rPr>
          <w:rFonts w:ascii="Times New Roman" w:hAnsi="Times New Roman" w:cs="Times New Roman"/>
          <w:u w:val="single"/>
        </w:rPr>
      </w:pPr>
      <w:r w:rsidRPr="00D51AFE">
        <w:rPr>
          <w:rFonts w:ascii="Times New Roman" w:hAnsi="Times New Roman" w:cs="Times New Roman"/>
        </w:rPr>
        <w:t>Piping shall be flow and pressure tested before vertical borings are sealed or before horizontal trenches are backfilled. The Township Zoning Officer o</w:t>
      </w:r>
      <w:r w:rsidR="00413E68" w:rsidRPr="00D51AFE">
        <w:rPr>
          <w:rFonts w:ascii="Times New Roman" w:hAnsi="Times New Roman" w:cs="Times New Roman"/>
        </w:rPr>
        <w:t>r</w:t>
      </w:r>
      <w:r w:rsidRPr="00D51AFE">
        <w:rPr>
          <w:rFonts w:ascii="Times New Roman" w:hAnsi="Times New Roman" w:cs="Times New Roman"/>
        </w:rPr>
        <w:t xml:space="preserve"> his or her designee shall observe pressure testing.</w:t>
      </w:r>
    </w:p>
    <w:p w14:paraId="11BBA940" w14:textId="77777777" w:rsidR="004C6CB5" w:rsidRPr="00D51AFE" w:rsidRDefault="004C6CB5" w:rsidP="00BA0704">
      <w:pPr>
        <w:pStyle w:val="ListParagraph"/>
        <w:numPr>
          <w:ilvl w:val="0"/>
          <w:numId w:val="10"/>
        </w:numPr>
        <w:ind w:left="2520"/>
        <w:rPr>
          <w:rFonts w:ascii="Times New Roman" w:hAnsi="Times New Roman" w:cs="Times New Roman"/>
          <w:u w:val="single"/>
        </w:rPr>
      </w:pPr>
      <w:r w:rsidRPr="00D51AFE">
        <w:rPr>
          <w:rFonts w:ascii="Times New Roman" w:hAnsi="Times New Roman" w:cs="Times New Roman"/>
        </w:rPr>
        <w:t>The Township Zoning Officer, or his or her designee, shall observe grouting of the vertical boreholes of the GSHP wells.</w:t>
      </w:r>
    </w:p>
    <w:p w14:paraId="6758C6A7" w14:textId="08C7B059" w:rsidR="004C6CB5" w:rsidRPr="00D51AFE" w:rsidRDefault="004C6CB5" w:rsidP="00BA0704">
      <w:pPr>
        <w:pStyle w:val="ListParagraph"/>
        <w:numPr>
          <w:ilvl w:val="0"/>
          <w:numId w:val="10"/>
        </w:numPr>
        <w:ind w:left="2520"/>
        <w:rPr>
          <w:rFonts w:ascii="Times New Roman" w:hAnsi="Times New Roman" w:cs="Times New Roman"/>
          <w:u w:val="single"/>
        </w:rPr>
      </w:pPr>
      <w:r w:rsidRPr="00D51AFE">
        <w:rPr>
          <w:rFonts w:ascii="Times New Roman" w:hAnsi="Times New Roman" w:cs="Times New Roman"/>
        </w:rPr>
        <w:t>GSHP system installer shall contact the Township Zoning Officer, or his or her designee, a minimum of 24 hours in advance to inspect grouting pond piping and to verify pressure testing.</w:t>
      </w:r>
    </w:p>
    <w:p w14:paraId="6DA54B7A" w14:textId="0B94D43A" w:rsidR="0054166E" w:rsidRPr="00D51AFE" w:rsidRDefault="0054166E" w:rsidP="00F21790">
      <w:pPr>
        <w:pStyle w:val="ListParagraph"/>
        <w:widowControl w:val="0"/>
        <w:autoSpaceDE w:val="0"/>
        <w:autoSpaceDN w:val="0"/>
        <w:adjustRightInd w:val="0"/>
        <w:spacing w:after="0" w:line="240" w:lineRule="auto"/>
        <w:jc w:val="both"/>
        <w:rPr>
          <w:rFonts w:ascii="Times New Roman" w:eastAsia="Times New Roman" w:hAnsi="Times New Roman" w:cs="Times New Roman"/>
        </w:rPr>
      </w:pPr>
    </w:p>
    <w:p w14:paraId="2C862653" w14:textId="77777777" w:rsidR="0054166E" w:rsidRPr="00D51AFE" w:rsidRDefault="0054166E" w:rsidP="00F21790">
      <w:pPr>
        <w:pStyle w:val="ListParagraph"/>
        <w:widowControl w:val="0"/>
        <w:autoSpaceDE w:val="0"/>
        <w:autoSpaceDN w:val="0"/>
        <w:adjustRightInd w:val="0"/>
        <w:spacing w:after="0" w:line="240" w:lineRule="auto"/>
        <w:jc w:val="both"/>
        <w:rPr>
          <w:rFonts w:ascii="Times New Roman" w:eastAsia="Times New Roman" w:hAnsi="Times New Roman" w:cs="Times New Roman"/>
        </w:rPr>
      </w:pPr>
    </w:p>
    <w:p w14:paraId="3A6604F3" w14:textId="794D7B75" w:rsidR="00B12950" w:rsidRPr="00D51AFE" w:rsidRDefault="00B12950" w:rsidP="00F21790">
      <w:pPr>
        <w:pStyle w:val="ListParagraph"/>
        <w:widowControl w:val="0"/>
        <w:autoSpaceDE w:val="0"/>
        <w:autoSpaceDN w:val="0"/>
        <w:adjustRightInd w:val="0"/>
        <w:spacing w:after="0" w:line="240" w:lineRule="auto"/>
        <w:jc w:val="both"/>
        <w:rPr>
          <w:rFonts w:ascii="Times New Roman" w:eastAsia="Times New Roman" w:hAnsi="Times New Roman" w:cs="Times New Roman"/>
        </w:rPr>
      </w:pPr>
      <w:r w:rsidRPr="00D51AFE">
        <w:rPr>
          <w:rFonts w:ascii="Times New Roman" w:eastAsia="Times New Roman" w:hAnsi="Times New Roman" w:cs="Times New Roman"/>
        </w:rPr>
        <w:t xml:space="preserve">This Ordinance shall be effective immediately. </w:t>
      </w:r>
      <w:r w:rsidRPr="00D51AFE">
        <w:rPr>
          <w:rFonts w:ascii="Times New Roman" w:eastAsia="Times New Roman" w:hAnsi="Times New Roman" w:cs="Times New Roman"/>
        </w:rPr>
        <w:tab/>
      </w:r>
    </w:p>
    <w:p w14:paraId="76D8A95A" w14:textId="77777777" w:rsidR="00B12950" w:rsidRPr="00D51AFE" w:rsidRDefault="00B12950" w:rsidP="00B12950">
      <w:pPr>
        <w:pStyle w:val="ListParagraph"/>
        <w:widowControl w:val="0"/>
        <w:autoSpaceDE w:val="0"/>
        <w:autoSpaceDN w:val="0"/>
        <w:adjustRightInd w:val="0"/>
        <w:spacing w:after="0" w:line="240" w:lineRule="auto"/>
        <w:ind w:left="1080"/>
        <w:jc w:val="both"/>
        <w:rPr>
          <w:rFonts w:ascii="Times New Roman" w:eastAsia="Times New Roman" w:hAnsi="Times New Roman" w:cs="Times New Roman"/>
        </w:rPr>
      </w:pPr>
    </w:p>
    <w:p w14:paraId="70E5E20B" w14:textId="1674A429" w:rsidR="00B12950" w:rsidRPr="00D51AFE" w:rsidRDefault="00B12950" w:rsidP="00B12950">
      <w:pPr>
        <w:widowControl w:val="0"/>
        <w:autoSpaceDE w:val="0"/>
        <w:autoSpaceDN w:val="0"/>
        <w:adjustRightInd w:val="0"/>
        <w:spacing w:after="0" w:line="480" w:lineRule="auto"/>
        <w:jc w:val="both"/>
        <w:rPr>
          <w:rFonts w:ascii="Times New Roman" w:eastAsia="Times New Roman" w:hAnsi="Times New Roman" w:cs="Times New Roman"/>
        </w:rPr>
      </w:pPr>
      <w:r w:rsidRPr="00D51AFE">
        <w:rPr>
          <w:rFonts w:ascii="Times New Roman" w:eastAsia="Times New Roman" w:hAnsi="Times New Roman" w:cs="Times New Roman"/>
        </w:rPr>
        <w:t>IN WITNESS WHEREOF, the Polk Township Board of Supervisors hereby ADOPTS this Ordinance this _____ day of ____________________, 202</w:t>
      </w:r>
      <w:r w:rsidR="00C96D2A">
        <w:rPr>
          <w:rFonts w:ascii="Times New Roman" w:eastAsia="Times New Roman" w:hAnsi="Times New Roman" w:cs="Times New Roman"/>
        </w:rPr>
        <w:t>3</w:t>
      </w:r>
      <w:r w:rsidRPr="00D51AFE">
        <w:rPr>
          <w:rFonts w:ascii="Times New Roman" w:eastAsia="Times New Roman" w:hAnsi="Times New Roman" w:cs="Times New Roman"/>
        </w:rPr>
        <w:t>.</w:t>
      </w:r>
    </w:p>
    <w:p w14:paraId="3E1DC60B" w14:textId="61533528" w:rsidR="00B12950" w:rsidRPr="00D51AFE" w:rsidRDefault="00B12950" w:rsidP="00B12950">
      <w:pPr>
        <w:pStyle w:val="ListParagraph"/>
        <w:widowControl w:val="0"/>
        <w:autoSpaceDE w:val="0"/>
        <w:autoSpaceDN w:val="0"/>
        <w:adjustRightInd w:val="0"/>
        <w:spacing w:after="0" w:line="240" w:lineRule="auto"/>
        <w:ind w:left="1080"/>
        <w:jc w:val="both"/>
        <w:rPr>
          <w:rFonts w:ascii="Times New Roman" w:eastAsia="Times New Roman" w:hAnsi="Times New Roman" w:cs="Times New Roman"/>
          <w:b/>
        </w:rPr>
      </w:pPr>
      <w:r w:rsidRPr="00D51AFE">
        <w:rPr>
          <w:rFonts w:ascii="Times New Roman" w:eastAsia="Times New Roman" w:hAnsi="Times New Roman" w:cs="Times New Roman"/>
        </w:rPr>
        <w:tab/>
      </w:r>
      <w:r w:rsidRPr="00D51AFE">
        <w:rPr>
          <w:rFonts w:ascii="Times New Roman" w:eastAsia="Times New Roman" w:hAnsi="Times New Roman" w:cs="Times New Roman"/>
        </w:rPr>
        <w:tab/>
      </w:r>
      <w:r w:rsidRPr="00D51AFE">
        <w:rPr>
          <w:rFonts w:ascii="Times New Roman" w:eastAsia="Times New Roman" w:hAnsi="Times New Roman" w:cs="Times New Roman"/>
        </w:rPr>
        <w:tab/>
      </w:r>
      <w:r w:rsidRPr="00D51AFE">
        <w:rPr>
          <w:rFonts w:ascii="Times New Roman" w:eastAsia="Times New Roman" w:hAnsi="Times New Roman" w:cs="Times New Roman"/>
        </w:rPr>
        <w:tab/>
      </w:r>
      <w:r w:rsidRPr="00D51AFE">
        <w:rPr>
          <w:rFonts w:ascii="Times New Roman" w:eastAsia="Times New Roman" w:hAnsi="Times New Roman" w:cs="Times New Roman"/>
          <w:b/>
        </w:rPr>
        <w:t>POLK TOWNSHIP BOARD OF SUPERVISORS</w:t>
      </w:r>
    </w:p>
    <w:p w14:paraId="17436C31" w14:textId="77777777" w:rsidR="00B12950" w:rsidRPr="00D51AFE" w:rsidRDefault="00B12950" w:rsidP="00B12950">
      <w:pPr>
        <w:pStyle w:val="ListParagraph"/>
        <w:spacing w:after="0" w:line="240" w:lineRule="auto"/>
        <w:ind w:left="1080"/>
        <w:jc w:val="both"/>
        <w:rPr>
          <w:rFonts w:ascii="Times New Roman" w:eastAsia="Calibri" w:hAnsi="Times New Roman" w:cs="Times New Roman"/>
        </w:rPr>
      </w:pPr>
      <w:r w:rsidRPr="00D51AFE">
        <w:rPr>
          <w:rFonts w:ascii="Times New Roman" w:eastAsia="Calibri" w:hAnsi="Times New Roman" w:cs="Times New Roman"/>
        </w:rPr>
        <w:t xml:space="preserve">                                                                                    </w:t>
      </w:r>
    </w:p>
    <w:p w14:paraId="109A3F43" w14:textId="77777777" w:rsidR="00B12950" w:rsidRPr="00D51AFE" w:rsidRDefault="00B12950" w:rsidP="00B12950">
      <w:pPr>
        <w:pStyle w:val="ListParagraph"/>
        <w:spacing w:after="0" w:line="240" w:lineRule="auto"/>
        <w:ind w:left="1080"/>
        <w:jc w:val="both"/>
        <w:rPr>
          <w:rFonts w:ascii="Times New Roman" w:eastAsia="Calibri" w:hAnsi="Times New Roman" w:cs="Times New Roman"/>
        </w:rPr>
      </w:pPr>
      <w:r w:rsidRPr="00D51AFE">
        <w:rPr>
          <w:rFonts w:ascii="Times New Roman" w:eastAsia="Calibri" w:hAnsi="Times New Roman" w:cs="Times New Roman"/>
        </w:rPr>
        <w:tab/>
      </w:r>
    </w:p>
    <w:p w14:paraId="0879AE4E" w14:textId="77777777" w:rsidR="00B12950" w:rsidRPr="00D51AFE" w:rsidRDefault="00B12950" w:rsidP="00B12950">
      <w:pPr>
        <w:pStyle w:val="ListParagraph"/>
        <w:spacing w:after="0" w:line="240" w:lineRule="auto"/>
        <w:ind w:left="1080"/>
        <w:jc w:val="both"/>
        <w:rPr>
          <w:rFonts w:ascii="Times New Roman" w:eastAsia="Calibri" w:hAnsi="Times New Roman" w:cs="Times New Roman"/>
        </w:rPr>
      </w:pP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t>By: ________________________________</w:t>
      </w:r>
    </w:p>
    <w:p w14:paraId="3F20AC52" w14:textId="77777777" w:rsidR="00B12950" w:rsidRPr="00D51AFE" w:rsidRDefault="00B12950" w:rsidP="00B12950">
      <w:pPr>
        <w:pStyle w:val="ListParagraph"/>
        <w:spacing w:after="0" w:line="240" w:lineRule="auto"/>
        <w:ind w:left="1080"/>
        <w:jc w:val="both"/>
        <w:rPr>
          <w:rFonts w:ascii="Times New Roman" w:eastAsia="Calibri" w:hAnsi="Times New Roman" w:cs="Times New Roman"/>
        </w:rPr>
      </w:pP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t>Brian K. Ahner, Chairman</w:t>
      </w:r>
    </w:p>
    <w:p w14:paraId="637F924A" w14:textId="77777777" w:rsidR="00B12950" w:rsidRPr="00D51AFE" w:rsidRDefault="00B12950" w:rsidP="00B12950">
      <w:pPr>
        <w:pStyle w:val="ListParagraph"/>
        <w:spacing w:after="0" w:line="240" w:lineRule="auto"/>
        <w:ind w:left="1080"/>
        <w:jc w:val="both"/>
        <w:rPr>
          <w:rFonts w:ascii="Times New Roman" w:eastAsia="Calibri" w:hAnsi="Times New Roman" w:cs="Times New Roman"/>
        </w:rPr>
      </w:pPr>
    </w:p>
    <w:p w14:paraId="301C0C2E" w14:textId="77777777" w:rsidR="00B12950" w:rsidRPr="00D51AFE" w:rsidRDefault="00B12950" w:rsidP="00B12950">
      <w:pPr>
        <w:pStyle w:val="ListParagraph"/>
        <w:spacing w:after="0" w:line="240" w:lineRule="auto"/>
        <w:ind w:left="1080"/>
        <w:jc w:val="both"/>
        <w:rPr>
          <w:rFonts w:ascii="Times New Roman" w:eastAsia="Calibri" w:hAnsi="Times New Roman" w:cs="Times New Roman"/>
        </w:rPr>
      </w:pPr>
    </w:p>
    <w:p w14:paraId="3F0C1EBF" w14:textId="66E7DD4E" w:rsidR="00B12950" w:rsidRPr="00D51AFE" w:rsidRDefault="00B12950" w:rsidP="00B12950">
      <w:pPr>
        <w:pStyle w:val="ListParagraph"/>
        <w:spacing w:after="0" w:line="240" w:lineRule="auto"/>
        <w:ind w:left="1080"/>
        <w:jc w:val="both"/>
        <w:rPr>
          <w:rFonts w:ascii="Times New Roman" w:eastAsia="Calibri" w:hAnsi="Times New Roman" w:cs="Times New Roman"/>
        </w:rPr>
      </w:pP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t xml:space="preserve">By:______________________________                                                                                                                              </w:t>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t>Michael D. Hurley, Vice Chairman</w:t>
      </w:r>
    </w:p>
    <w:p w14:paraId="4F045DA7" w14:textId="77777777" w:rsidR="00B12950" w:rsidRPr="00D51AFE" w:rsidRDefault="00B12950" w:rsidP="00B12950">
      <w:pPr>
        <w:pStyle w:val="ListParagraph"/>
        <w:spacing w:after="0" w:line="240" w:lineRule="auto"/>
        <w:ind w:left="1080"/>
        <w:jc w:val="both"/>
        <w:rPr>
          <w:rFonts w:ascii="Times New Roman" w:eastAsia="Calibri" w:hAnsi="Times New Roman" w:cs="Times New Roman"/>
        </w:rPr>
      </w:pP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p>
    <w:p w14:paraId="7589A874" w14:textId="77777777" w:rsidR="00B12950" w:rsidRPr="00D51AFE" w:rsidRDefault="00B12950" w:rsidP="00B12950">
      <w:pPr>
        <w:pStyle w:val="ListParagraph"/>
        <w:spacing w:after="0" w:line="240" w:lineRule="auto"/>
        <w:ind w:left="1080"/>
        <w:jc w:val="both"/>
        <w:rPr>
          <w:rFonts w:ascii="Times New Roman" w:eastAsia="Calibri" w:hAnsi="Times New Roman" w:cs="Times New Roman"/>
        </w:rPr>
      </w:pPr>
    </w:p>
    <w:p w14:paraId="3D1073B6" w14:textId="77777777" w:rsidR="00B12950" w:rsidRPr="00D51AFE" w:rsidRDefault="00B12950" w:rsidP="00B12950">
      <w:pPr>
        <w:pStyle w:val="ListParagraph"/>
        <w:spacing w:after="0" w:line="240" w:lineRule="auto"/>
        <w:ind w:left="1080"/>
        <w:jc w:val="both"/>
        <w:rPr>
          <w:rFonts w:ascii="Times New Roman" w:eastAsia="Calibri" w:hAnsi="Times New Roman" w:cs="Times New Roman"/>
        </w:rPr>
      </w:pP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bookmarkStart w:id="0" w:name="_Hlk518317195"/>
      <w:r w:rsidRPr="00D51AFE">
        <w:rPr>
          <w:rFonts w:ascii="Times New Roman" w:eastAsia="Calibri" w:hAnsi="Times New Roman" w:cs="Times New Roman"/>
        </w:rPr>
        <w:t>By: ______________________________</w:t>
      </w:r>
      <w:bookmarkEnd w:id="0"/>
    </w:p>
    <w:p w14:paraId="3B33D37A" w14:textId="215059ED" w:rsidR="00B12950" w:rsidRPr="00D51AFE" w:rsidRDefault="00B12950" w:rsidP="00B12950">
      <w:pPr>
        <w:pStyle w:val="ListParagraph"/>
        <w:spacing w:after="0" w:line="240" w:lineRule="auto"/>
        <w:ind w:left="1080"/>
        <w:jc w:val="both"/>
        <w:rPr>
          <w:rFonts w:ascii="Times New Roman" w:eastAsia="Times New Roman" w:hAnsi="Times New Roman" w:cs="Times New Roman"/>
        </w:rPr>
      </w:pPr>
      <w:r w:rsidRPr="00D51AFE">
        <w:rPr>
          <w:rFonts w:ascii="Times New Roman" w:eastAsia="Calibri" w:hAnsi="Times New Roman" w:cs="Times New Roman"/>
        </w:rPr>
        <w:tab/>
        <w:t xml:space="preserve">                                                </w:t>
      </w:r>
      <w:r w:rsidRPr="00D51AFE">
        <w:rPr>
          <w:rFonts w:ascii="Times New Roman" w:eastAsia="Calibri" w:hAnsi="Times New Roman" w:cs="Times New Roman"/>
        </w:rPr>
        <w:tab/>
      </w:r>
      <w:r w:rsidRPr="00D51AFE">
        <w:rPr>
          <w:rFonts w:ascii="Times New Roman" w:eastAsia="Calibri" w:hAnsi="Times New Roman" w:cs="Times New Roman"/>
        </w:rPr>
        <w:tab/>
      </w:r>
      <w:r w:rsidR="00127463">
        <w:rPr>
          <w:rFonts w:ascii="Times New Roman" w:eastAsia="Calibri" w:hAnsi="Times New Roman" w:cs="Times New Roman"/>
        </w:rPr>
        <w:t xml:space="preserve">            </w:t>
      </w:r>
      <w:r w:rsidRPr="00D51AFE">
        <w:rPr>
          <w:rFonts w:ascii="Times New Roman" w:eastAsia="Calibri" w:hAnsi="Times New Roman" w:cs="Times New Roman"/>
        </w:rPr>
        <w:t>Carl S. Heckman, Supervisor</w:t>
      </w:r>
    </w:p>
    <w:p w14:paraId="4E44B84D" w14:textId="77777777" w:rsidR="00B12950" w:rsidRPr="00D51AFE" w:rsidRDefault="00B12950" w:rsidP="00B12950">
      <w:pPr>
        <w:pStyle w:val="ListParagraph"/>
        <w:widowControl w:val="0"/>
        <w:autoSpaceDE w:val="0"/>
        <w:autoSpaceDN w:val="0"/>
        <w:adjustRightInd w:val="0"/>
        <w:spacing w:after="0" w:line="240" w:lineRule="auto"/>
        <w:ind w:left="1080"/>
        <w:jc w:val="both"/>
        <w:rPr>
          <w:rFonts w:ascii="Times New Roman" w:eastAsia="Calibri" w:hAnsi="Times New Roman" w:cs="Times New Roman"/>
        </w:rPr>
      </w:pPr>
      <w:r w:rsidRPr="00D51AFE">
        <w:rPr>
          <w:rFonts w:ascii="Times New Roman" w:eastAsia="Calibri" w:hAnsi="Times New Roman" w:cs="Times New Roman"/>
        </w:rPr>
        <w:t xml:space="preserve">ATTEST:                                                                                                         </w:t>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r w:rsidRPr="00D51AFE">
        <w:rPr>
          <w:rFonts w:ascii="Times New Roman" w:eastAsia="Calibri" w:hAnsi="Times New Roman" w:cs="Times New Roman"/>
        </w:rPr>
        <w:tab/>
      </w:r>
    </w:p>
    <w:p w14:paraId="3D5F38AA" w14:textId="77777777" w:rsidR="00B12950" w:rsidRPr="00D51AFE" w:rsidRDefault="00B12950" w:rsidP="00B12950">
      <w:pPr>
        <w:pStyle w:val="ListParagraph"/>
        <w:widowControl w:val="0"/>
        <w:autoSpaceDE w:val="0"/>
        <w:autoSpaceDN w:val="0"/>
        <w:adjustRightInd w:val="0"/>
        <w:spacing w:after="0" w:line="240" w:lineRule="auto"/>
        <w:ind w:left="1080"/>
        <w:jc w:val="both"/>
        <w:rPr>
          <w:rFonts w:ascii="Times New Roman" w:eastAsia="Times New Roman" w:hAnsi="Times New Roman" w:cs="Times New Roman"/>
        </w:rPr>
      </w:pPr>
    </w:p>
    <w:p w14:paraId="090DB1AB" w14:textId="77777777" w:rsidR="00B12950" w:rsidRPr="00D51AFE" w:rsidRDefault="00B12950" w:rsidP="00B12950">
      <w:pPr>
        <w:pStyle w:val="ListParagraph"/>
        <w:spacing w:after="0" w:line="240" w:lineRule="auto"/>
        <w:ind w:left="1080"/>
        <w:jc w:val="both"/>
        <w:rPr>
          <w:rFonts w:ascii="Times New Roman" w:eastAsia="Calibri" w:hAnsi="Times New Roman" w:cs="Times New Roman"/>
        </w:rPr>
      </w:pPr>
      <w:r w:rsidRPr="00D51AFE">
        <w:rPr>
          <w:rFonts w:ascii="Times New Roman" w:eastAsia="Calibri" w:hAnsi="Times New Roman" w:cs="Times New Roman"/>
        </w:rPr>
        <w:t>___________________________</w:t>
      </w:r>
    </w:p>
    <w:p w14:paraId="25912831" w14:textId="10265C99" w:rsidR="00A44AFC" w:rsidRPr="00D51AFE" w:rsidRDefault="00B12950" w:rsidP="009263B5">
      <w:pPr>
        <w:pStyle w:val="ListParagraph"/>
        <w:spacing w:after="0" w:line="240" w:lineRule="auto"/>
        <w:ind w:left="1080"/>
        <w:jc w:val="both"/>
        <w:rPr>
          <w:rFonts w:ascii="Times New Roman" w:eastAsia="Calibri" w:hAnsi="Times New Roman" w:cs="Times New Roman"/>
        </w:rPr>
      </w:pPr>
      <w:r w:rsidRPr="00D51AFE">
        <w:rPr>
          <w:rFonts w:ascii="Times New Roman" w:eastAsia="Calibri" w:hAnsi="Times New Roman" w:cs="Times New Roman"/>
        </w:rPr>
        <w:t>Rebecca Tippett, Secretary</w:t>
      </w:r>
    </w:p>
    <w:sectPr w:rsidR="00A44AFC" w:rsidRPr="00D51AFE" w:rsidSect="00D51AFE">
      <w:headerReference w:type="default" r:id="rId7"/>
      <w:footerReference w:type="default" r:id="rId8"/>
      <w:pgSz w:w="12240" w:h="15840"/>
      <w:pgMar w:top="1170" w:right="1440" w:bottom="45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A8FA" w14:textId="77777777" w:rsidR="003129D4" w:rsidRDefault="003129D4" w:rsidP="00A44AFC">
      <w:pPr>
        <w:spacing w:after="0" w:line="240" w:lineRule="auto"/>
      </w:pPr>
      <w:r>
        <w:separator/>
      </w:r>
    </w:p>
  </w:endnote>
  <w:endnote w:type="continuationSeparator" w:id="0">
    <w:p w14:paraId="370B8AE8" w14:textId="77777777" w:rsidR="003129D4" w:rsidRDefault="003129D4" w:rsidP="00A44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871023"/>
      <w:docPartObj>
        <w:docPartGallery w:val="Page Numbers (Bottom of Page)"/>
        <w:docPartUnique/>
      </w:docPartObj>
    </w:sdtPr>
    <w:sdtEndPr>
      <w:rPr>
        <w:noProof/>
      </w:rPr>
    </w:sdtEndPr>
    <w:sdtContent>
      <w:p w14:paraId="5E0C1E17" w14:textId="77777777" w:rsidR="00A44AFC" w:rsidRDefault="00A44AFC">
        <w:pPr>
          <w:pStyle w:val="Footer"/>
          <w:jc w:val="center"/>
        </w:pPr>
        <w:r>
          <w:fldChar w:fldCharType="begin"/>
        </w:r>
        <w:r>
          <w:instrText xml:space="preserve"> PAGE   \* MERGEFORMAT </w:instrText>
        </w:r>
        <w:r>
          <w:fldChar w:fldCharType="separate"/>
        </w:r>
        <w:r w:rsidR="00D9555F">
          <w:rPr>
            <w:noProof/>
          </w:rPr>
          <w:t>4</w:t>
        </w:r>
        <w:r>
          <w:rPr>
            <w:noProof/>
          </w:rPr>
          <w:fldChar w:fldCharType="end"/>
        </w:r>
      </w:p>
    </w:sdtContent>
  </w:sdt>
  <w:p w14:paraId="11EB4288" w14:textId="77777777" w:rsidR="00A44AFC" w:rsidRDefault="00A44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3FF5" w14:textId="77777777" w:rsidR="003129D4" w:rsidRDefault="003129D4" w:rsidP="00A44AFC">
      <w:pPr>
        <w:spacing w:after="0" w:line="240" w:lineRule="auto"/>
      </w:pPr>
      <w:r>
        <w:separator/>
      </w:r>
    </w:p>
  </w:footnote>
  <w:footnote w:type="continuationSeparator" w:id="0">
    <w:p w14:paraId="5495C675" w14:textId="77777777" w:rsidR="003129D4" w:rsidRDefault="003129D4" w:rsidP="00A44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D6BC" w14:textId="0A36B778" w:rsidR="00F21790" w:rsidRPr="00F21790" w:rsidRDefault="00F21790">
    <w:pPr>
      <w:pStyle w:val="Header"/>
      <w:rPr>
        <w:color w:val="7F7F7F" w:themeColor="text1" w:themeTint="80"/>
      </w:rPr>
    </w:pPr>
    <w:r w:rsidRPr="00F21790">
      <w:rPr>
        <w:color w:val="7F7F7F" w:themeColor="text1" w:themeTint="80"/>
      </w:rPr>
      <w:t>Ground Source Heat Pump- Zoning Amendments</w:t>
    </w:r>
    <w:r w:rsidRPr="00F21790">
      <w:rPr>
        <w:color w:val="7F7F7F" w:themeColor="text1" w:themeTint="80"/>
      </w:rPr>
      <w:tab/>
    </w:r>
    <w:r w:rsidRPr="00F21790">
      <w:rPr>
        <w:color w:val="7F7F7F" w:themeColor="text1" w:themeTint="80"/>
      </w:rPr>
      <w:tab/>
      <w:t>Draft 2/</w:t>
    </w:r>
    <w:r w:rsidR="004D0FC5">
      <w:rPr>
        <w:color w:val="7F7F7F" w:themeColor="text1" w:themeTint="80"/>
      </w:rPr>
      <w:t>7</w:t>
    </w:r>
    <w:r w:rsidRPr="00F21790">
      <w:rPr>
        <w:color w:val="7F7F7F" w:themeColor="text1" w:themeTint="8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6B3B"/>
    <w:multiLevelType w:val="hybridMultilevel"/>
    <w:tmpl w:val="B9E86A96"/>
    <w:lvl w:ilvl="0" w:tplc="E70A23B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54E0490"/>
    <w:multiLevelType w:val="hybridMultilevel"/>
    <w:tmpl w:val="A4E43506"/>
    <w:lvl w:ilvl="0" w:tplc="8FB22C7A">
      <w:start w:val="1"/>
      <w:numFmt w:val="lowerLetter"/>
      <w:suff w:val="space"/>
      <w:lvlText w:val="%1."/>
      <w:lvlJc w:val="left"/>
      <w:pPr>
        <w:ind w:left="72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5F91E65"/>
    <w:multiLevelType w:val="hybridMultilevel"/>
    <w:tmpl w:val="7CEA8CC0"/>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1A2B0E6E"/>
    <w:multiLevelType w:val="hybridMultilevel"/>
    <w:tmpl w:val="E0443D52"/>
    <w:lvl w:ilvl="0" w:tplc="4C863D9C">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1A3D5AD8"/>
    <w:multiLevelType w:val="hybridMultilevel"/>
    <w:tmpl w:val="6C1A8262"/>
    <w:lvl w:ilvl="0" w:tplc="FFF887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D10301B"/>
    <w:multiLevelType w:val="hybridMultilevel"/>
    <w:tmpl w:val="30BACF0A"/>
    <w:lvl w:ilvl="0" w:tplc="C78A9BD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C4E60F0"/>
    <w:multiLevelType w:val="hybridMultilevel"/>
    <w:tmpl w:val="E6028288"/>
    <w:lvl w:ilvl="0" w:tplc="59DE00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614071E"/>
    <w:multiLevelType w:val="hybridMultilevel"/>
    <w:tmpl w:val="7090E7E0"/>
    <w:lvl w:ilvl="0" w:tplc="4788863E">
      <w:start w:val="1"/>
      <w:numFmt w:val="decimal"/>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8" w15:restartNumberingAfterBreak="0">
    <w:nsid w:val="772A6470"/>
    <w:multiLevelType w:val="hybridMultilevel"/>
    <w:tmpl w:val="4964E524"/>
    <w:lvl w:ilvl="0" w:tplc="2AE4BF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FD27FBD"/>
    <w:multiLevelType w:val="hybridMultilevel"/>
    <w:tmpl w:val="A964D8E8"/>
    <w:lvl w:ilvl="0" w:tplc="564AE48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52576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1583434">
    <w:abstractNumId w:val="1"/>
  </w:num>
  <w:num w:numId="3" w16cid:durableId="559555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595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87140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6274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1960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840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97210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03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4896712">
    <w:abstractNumId w:val="1"/>
  </w:num>
  <w:num w:numId="12" w16cid:durableId="390227020">
    <w:abstractNumId w:val="0"/>
  </w:num>
  <w:num w:numId="13" w16cid:durableId="1749647285">
    <w:abstractNumId w:val="9"/>
  </w:num>
  <w:num w:numId="14" w16cid:durableId="2078625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892"/>
    <w:rsid w:val="00030FA4"/>
    <w:rsid w:val="0004356E"/>
    <w:rsid w:val="000B30C6"/>
    <w:rsid w:val="000B7846"/>
    <w:rsid w:val="000F2533"/>
    <w:rsid w:val="00104089"/>
    <w:rsid w:val="00127463"/>
    <w:rsid w:val="00236986"/>
    <w:rsid w:val="00296892"/>
    <w:rsid w:val="00307BFB"/>
    <w:rsid w:val="003129D4"/>
    <w:rsid w:val="00371B43"/>
    <w:rsid w:val="003C014C"/>
    <w:rsid w:val="003C13F9"/>
    <w:rsid w:val="003D2058"/>
    <w:rsid w:val="00413E68"/>
    <w:rsid w:val="00426E42"/>
    <w:rsid w:val="00476E05"/>
    <w:rsid w:val="004C6CB5"/>
    <w:rsid w:val="004D0FC5"/>
    <w:rsid w:val="00505C8F"/>
    <w:rsid w:val="0054166E"/>
    <w:rsid w:val="006543A1"/>
    <w:rsid w:val="006603BF"/>
    <w:rsid w:val="006C7E47"/>
    <w:rsid w:val="006E63D4"/>
    <w:rsid w:val="0070205D"/>
    <w:rsid w:val="007B078E"/>
    <w:rsid w:val="007C4298"/>
    <w:rsid w:val="007D1751"/>
    <w:rsid w:val="008F3A69"/>
    <w:rsid w:val="009263B5"/>
    <w:rsid w:val="009D6989"/>
    <w:rsid w:val="00A1329D"/>
    <w:rsid w:val="00A30A29"/>
    <w:rsid w:val="00A44AFC"/>
    <w:rsid w:val="00A450DC"/>
    <w:rsid w:val="00A55085"/>
    <w:rsid w:val="00B04D32"/>
    <w:rsid w:val="00B10521"/>
    <w:rsid w:val="00B12950"/>
    <w:rsid w:val="00B16BFF"/>
    <w:rsid w:val="00B35B41"/>
    <w:rsid w:val="00B665DA"/>
    <w:rsid w:val="00BA0704"/>
    <w:rsid w:val="00C17F8F"/>
    <w:rsid w:val="00C96D2A"/>
    <w:rsid w:val="00CF3132"/>
    <w:rsid w:val="00CF484D"/>
    <w:rsid w:val="00D23F35"/>
    <w:rsid w:val="00D51AFE"/>
    <w:rsid w:val="00D81393"/>
    <w:rsid w:val="00D9555F"/>
    <w:rsid w:val="00DE6AC6"/>
    <w:rsid w:val="00EF0375"/>
    <w:rsid w:val="00F21790"/>
    <w:rsid w:val="00F975E5"/>
    <w:rsid w:val="00FB0747"/>
    <w:rsid w:val="00FE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1CDF6"/>
  <w15:docId w15:val="{D006BFB3-28C2-4410-AC0F-987D8CCD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32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AFC"/>
  </w:style>
  <w:style w:type="paragraph" w:styleId="Footer">
    <w:name w:val="footer"/>
    <w:basedOn w:val="Normal"/>
    <w:link w:val="FooterChar"/>
    <w:uiPriority w:val="99"/>
    <w:unhideWhenUsed/>
    <w:rsid w:val="00A44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AFC"/>
  </w:style>
  <w:style w:type="character" w:customStyle="1" w:styleId="Heading1Char">
    <w:name w:val="Heading 1 Char"/>
    <w:basedOn w:val="DefaultParagraphFont"/>
    <w:link w:val="Heading1"/>
    <w:uiPriority w:val="9"/>
    <w:rsid w:val="00A1329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C6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27771">
      <w:bodyDiv w:val="1"/>
      <w:marLeft w:val="0"/>
      <w:marRight w:val="0"/>
      <w:marTop w:val="0"/>
      <w:marBottom w:val="0"/>
      <w:divBdr>
        <w:top w:val="none" w:sz="0" w:space="0" w:color="auto"/>
        <w:left w:val="none" w:sz="0" w:space="0" w:color="auto"/>
        <w:bottom w:val="none" w:sz="0" w:space="0" w:color="auto"/>
        <w:right w:val="none" w:sz="0" w:space="0" w:color="auto"/>
      </w:divBdr>
    </w:div>
    <w:div w:id="1343315649">
      <w:bodyDiv w:val="1"/>
      <w:marLeft w:val="0"/>
      <w:marRight w:val="0"/>
      <w:marTop w:val="0"/>
      <w:marBottom w:val="0"/>
      <w:divBdr>
        <w:top w:val="none" w:sz="0" w:space="0" w:color="auto"/>
        <w:left w:val="none" w:sz="0" w:space="0" w:color="auto"/>
        <w:bottom w:val="none" w:sz="0" w:space="0" w:color="auto"/>
        <w:right w:val="none" w:sz="0" w:space="0" w:color="auto"/>
      </w:divBdr>
    </w:div>
    <w:div w:id="168435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POLK6</dc:creator>
  <cp:lastModifiedBy>rebecca</cp:lastModifiedBy>
  <cp:revision>9</cp:revision>
  <cp:lastPrinted>2022-04-07T18:43:00Z</cp:lastPrinted>
  <dcterms:created xsi:type="dcterms:W3CDTF">2022-02-07T17:09:00Z</dcterms:created>
  <dcterms:modified xsi:type="dcterms:W3CDTF">2023-01-03T13:29:00Z</dcterms:modified>
</cp:coreProperties>
</file>