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626" w:rsidRPr="007F7713" w:rsidRDefault="00891626" w:rsidP="007F7713">
      <w:pPr>
        <w:pStyle w:val="NormalWeb"/>
        <w:spacing w:before="0" w:beforeAutospacing="0" w:after="0" w:afterAutospacing="0" w:line="480" w:lineRule="auto"/>
        <w:jc w:val="center"/>
        <w:rPr>
          <w:color w:val="000000"/>
          <w:sz w:val="48"/>
          <w:szCs w:val="48"/>
        </w:rPr>
      </w:pPr>
      <w:r w:rsidRPr="00891626">
        <w:rPr>
          <w:b/>
          <w:color w:val="000000"/>
          <w:sz w:val="48"/>
          <w:szCs w:val="48"/>
        </w:rPr>
        <w:t>Request for Proposals</w:t>
      </w:r>
      <w:r w:rsidR="00B3331D" w:rsidRPr="00891626">
        <w:rPr>
          <w:color w:val="000000"/>
          <w:sz w:val="48"/>
          <w:szCs w:val="48"/>
        </w:rPr>
        <w:t> </w:t>
      </w:r>
    </w:p>
    <w:p w:rsidR="00891626" w:rsidRDefault="00891626" w:rsidP="00107A0A">
      <w:pPr>
        <w:pStyle w:val="NormalWeb"/>
        <w:spacing w:before="0" w:beforeAutospacing="0" w:after="0" w:afterAutospacing="0" w:line="276" w:lineRule="auto"/>
        <w:ind w:left="360"/>
      </w:pPr>
    </w:p>
    <w:p w:rsidR="00891626" w:rsidRDefault="00891626" w:rsidP="00107A0A">
      <w:pPr>
        <w:pStyle w:val="NormalWeb"/>
        <w:spacing w:before="0" w:beforeAutospacing="0" w:after="0" w:afterAutospacing="0" w:line="276" w:lineRule="auto"/>
        <w:ind w:left="360"/>
      </w:pPr>
    </w:p>
    <w:p w:rsidR="00891626" w:rsidRDefault="007F7713" w:rsidP="00107A0A">
      <w:pPr>
        <w:pStyle w:val="NormalWeb"/>
        <w:spacing w:before="0" w:beforeAutospacing="0" w:after="0" w:afterAutospacing="0" w:line="276" w:lineRule="auto"/>
        <w:ind w:left="360"/>
      </w:pPr>
      <w:r w:rsidRPr="0033107F">
        <w:rPr>
          <w:noProof/>
        </w:rPr>
        <w:drawing>
          <wp:anchor distT="0" distB="0" distL="114300" distR="114300" simplePos="0" relativeHeight="251657216" behindDoc="1" locked="1" layoutInCell="1" allowOverlap="1" wp14:anchorId="1BC3C22D" wp14:editId="3FFCE7C7">
            <wp:simplePos x="0" y="0"/>
            <wp:positionH relativeFrom="column">
              <wp:posOffset>1838325</wp:posOffset>
            </wp:positionH>
            <wp:positionV relativeFrom="paragraph">
              <wp:posOffset>8890</wp:posOffset>
            </wp:positionV>
            <wp:extent cx="2258568" cy="2276856"/>
            <wp:effectExtent l="0" t="0" r="8890" b="0"/>
            <wp:wrapTight wrapText="bothSides">
              <wp:wrapPolygon edited="0">
                <wp:start x="0" y="0"/>
                <wp:lineTo x="0" y="21329"/>
                <wp:lineTo x="21503" y="21329"/>
                <wp:lineTo x="21503" y="0"/>
                <wp:lineTo x="0" y="0"/>
              </wp:wrapPolygon>
            </wp:wrapTight>
            <wp:docPr id="1" name="Picture 1" descr="C:\Users\lhpinson\AppData\Local\Microsoft\Windows\Temporary Internet Files\Content.IE5\2WZYBRO0\BCCS Tree Nav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hpinson\AppData\Local\Microsoft\Windows\Temporary Internet Files\Content.IE5\2WZYBRO0\BCCS Tree Nav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8568" cy="227685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91626" w:rsidRDefault="00891626" w:rsidP="00107A0A">
      <w:pPr>
        <w:pStyle w:val="NormalWeb"/>
        <w:spacing w:before="0" w:beforeAutospacing="0" w:after="0" w:afterAutospacing="0" w:line="276" w:lineRule="auto"/>
        <w:ind w:left="360"/>
      </w:pPr>
    </w:p>
    <w:p w:rsidR="00891626" w:rsidRDefault="00891626" w:rsidP="00107A0A">
      <w:pPr>
        <w:pStyle w:val="NormalWeb"/>
        <w:spacing w:before="0" w:beforeAutospacing="0" w:after="0" w:afterAutospacing="0" w:line="276" w:lineRule="auto"/>
        <w:ind w:left="360"/>
      </w:pPr>
      <w:bookmarkStart w:id="0" w:name="_GoBack"/>
      <w:bookmarkEnd w:id="0"/>
    </w:p>
    <w:p w:rsidR="00891626" w:rsidRDefault="00891626" w:rsidP="00107A0A">
      <w:pPr>
        <w:pStyle w:val="NormalWeb"/>
        <w:spacing w:before="0" w:beforeAutospacing="0" w:after="0" w:afterAutospacing="0" w:line="276" w:lineRule="auto"/>
        <w:ind w:left="360"/>
      </w:pPr>
    </w:p>
    <w:p w:rsidR="00891626" w:rsidRDefault="00891626" w:rsidP="00107A0A">
      <w:pPr>
        <w:pStyle w:val="NormalWeb"/>
        <w:spacing w:before="0" w:beforeAutospacing="0" w:after="0" w:afterAutospacing="0" w:line="276" w:lineRule="auto"/>
        <w:ind w:left="360"/>
      </w:pPr>
    </w:p>
    <w:p w:rsidR="00891626" w:rsidRDefault="00891626" w:rsidP="00107A0A">
      <w:pPr>
        <w:pStyle w:val="NormalWeb"/>
        <w:spacing w:before="0" w:beforeAutospacing="0" w:after="0" w:afterAutospacing="0" w:line="276" w:lineRule="auto"/>
        <w:ind w:left="360"/>
      </w:pPr>
    </w:p>
    <w:p w:rsidR="00891626" w:rsidRDefault="00891626" w:rsidP="00107A0A">
      <w:pPr>
        <w:pStyle w:val="NormalWeb"/>
        <w:spacing w:before="0" w:beforeAutospacing="0" w:after="0" w:afterAutospacing="0" w:line="276" w:lineRule="auto"/>
        <w:ind w:left="360"/>
      </w:pPr>
    </w:p>
    <w:p w:rsidR="00891626" w:rsidRDefault="00891626" w:rsidP="00107A0A">
      <w:pPr>
        <w:pStyle w:val="NormalWeb"/>
        <w:spacing w:before="0" w:beforeAutospacing="0" w:after="0" w:afterAutospacing="0" w:line="276" w:lineRule="auto"/>
        <w:ind w:left="360"/>
      </w:pPr>
    </w:p>
    <w:p w:rsidR="00891626" w:rsidRDefault="00891626" w:rsidP="00107A0A">
      <w:pPr>
        <w:pStyle w:val="NormalWeb"/>
        <w:spacing w:before="0" w:beforeAutospacing="0" w:after="0" w:afterAutospacing="0" w:line="276" w:lineRule="auto"/>
        <w:ind w:left="360"/>
      </w:pPr>
    </w:p>
    <w:p w:rsidR="00891626" w:rsidRDefault="00891626" w:rsidP="00107A0A">
      <w:pPr>
        <w:pStyle w:val="NormalWeb"/>
        <w:spacing w:before="0" w:beforeAutospacing="0" w:after="0" w:afterAutospacing="0" w:line="276" w:lineRule="auto"/>
        <w:ind w:left="360"/>
      </w:pPr>
    </w:p>
    <w:p w:rsidR="00891626" w:rsidRDefault="00891626" w:rsidP="00107A0A">
      <w:pPr>
        <w:pStyle w:val="NormalWeb"/>
        <w:spacing w:before="0" w:beforeAutospacing="0" w:after="0" w:afterAutospacing="0" w:line="276" w:lineRule="auto"/>
        <w:ind w:left="360"/>
      </w:pPr>
    </w:p>
    <w:p w:rsidR="00891626" w:rsidRDefault="00891626" w:rsidP="00107A0A">
      <w:pPr>
        <w:pStyle w:val="NormalWeb"/>
        <w:spacing w:before="0" w:beforeAutospacing="0" w:after="0" w:afterAutospacing="0" w:line="276" w:lineRule="auto"/>
        <w:ind w:left="360"/>
      </w:pPr>
    </w:p>
    <w:p w:rsidR="00891626" w:rsidRDefault="00891626" w:rsidP="00107A0A">
      <w:pPr>
        <w:pStyle w:val="NormalWeb"/>
        <w:spacing w:before="0" w:beforeAutospacing="0" w:after="0" w:afterAutospacing="0" w:line="276" w:lineRule="auto"/>
        <w:ind w:left="360"/>
      </w:pPr>
    </w:p>
    <w:p w:rsidR="00891626" w:rsidRDefault="00891626" w:rsidP="00107A0A">
      <w:pPr>
        <w:pStyle w:val="NormalWeb"/>
        <w:spacing w:before="0" w:beforeAutospacing="0" w:after="0" w:afterAutospacing="0" w:line="276" w:lineRule="auto"/>
        <w:ind w:left="360"/>
      </w:pPr>
    </w:p>
    <w:p w:rsidR="00891626" w:rsidRDefault="00891626" w:rsidP="00891626">
      <w:pPr>
        <w:pStyle w:val="NormalWeb"/>
        <w:spacing w:before="0" w:beforeAutospacing="0" w:after="0" w:afterAutospacing="0" w:line="276" w:lineRule="auto"/>
        <w:ind w:left="360"/>
        <w:jc w:val="center"/>
        <w:rPr>
          <w:b/>
          <w:sz w:val="48"/>
          <w:szCs w:val="48"/>
        </w:rPr>
      </w:pPr>
      <w:r>
        <w:rPr>
          <w:b/>
          <w:sz w:val="48"/>
          <w:szCs w:val="48"/>
        </w:rPr>
        <w:t>General Architectural Services</w:t>
      </w:r>
    </w:p>
    <w:p w:rsidR="00891626" w:rsidRDefault="00891626" w:rsidP="00891626">
      <w:pPr>
        <w:pStyle w:val="NormalWeb"/>
        <w:spacing w:before="0" w:beforeAutospacing="0" w:after="0" w:afterAutospacing="0" w:line="276" w:lineRule="auto"/>
        <w:ind w:left="360"/>
        <w:jc w:val="center"/>
        <w:rPr>
          <w:b/>
          <w:sz w:val="48"/>
          <w:szCs w:val="48"/>
        </w:rPr>
      </w:pPr>
      <w:r>
        <w:rPr>
          <w:b/>
          <w:sz w:val="48"/>
          <w:szCs w:val="48"/>
        </w:rPr>
        <w:t>RFP# 20/21-01</w:t>
      </w:r>
    </w:p>
    <w:p w:rsidR="00891626" w:rsidRDefault="00891626" w:rsidP="00891626">
      <w:pPr>
        <w:pStyle w:val="NormalWeb"/>
        <w:spacing w:before="0" w:beforeAutospacing="0" w:after="0" w:afterAutospacing="0" w:line="276" w:lineRule="auto"/>
        <w:ind w:left="360"/>
        <w:jc w:val="center"/>
        <w:rPr>
          <w:b/>
          <w:sz w:val="32"/>
          <w:szCs w:val="32"/>
        </w:rPr>
      </w:pPr>
      <w:r>
        <w:rPr>
          <w:b/>
          <w:sz w:val="32"/>
          <w:szCs w:val="32"/>
        </w:rPr>
        <w:t xml:space="preserve">Baconton Community Charter School </w:t>
      </w:r>
    </w:p>
    <w:p w:rsidR="00891626" w:rsidRDefault="00891626" w:rsidP="00891626">
      <w:pPr>
        <w:pStyle w:val="NormalWeb"/>
        <w:spacing w:before="0" w:beforeAutospacing="0" w:after="0" w:afterAutospacing="0" w:line="276" w:lineRule="auto"/>
        <w:ind w:left="360"/>
        <w:jc w:val="center"/>
        <w:rPr>
          <w:b/>
          <w:sz w:val="32"/>
          <w:szCs w:val="32"/>
        </w:rPr>
      </w:pPr>
      <w:r>
        <w:rPr>
          <w:b/>
          <w:sz w:val="32"/>
          <w:szCs w:val="32"/>
        </w:rPr>
        <w:t>260 East Walton Street</w:t>
      </w:r>
    </w:p>
    <w:p w:rsidR="00891626" w:rsidRPr="00891626" w:rsidRDefault="00891626" w:rsidP="00891626">
      <w:pPr>
        <w:pStyle w:val="NormalWeb"/>
        <w:spacing w:before="0" w:beforeAutospacing="0" w:after="0" w:afterAutospacing="0" w:line="276" w:lineRule="auto"/>
        <w:ind w:left="360"/>
        <w:jc w:val="center"/>
        <w:rPr>
          <w:b/>
          <w:sz w:val="32"/>
          <w:szCs w:val="32"/>
        </w:rPr>
      </w:pPr>
      <w:r>
        <w:rPr>
          <w:b/>
          <w:sz w:val="32"/>
          <w:szCs w:val="32"/>
        </w:rPr>
        <w:t>Baconton, GA 31716</w:t>
      </w:r>
    </w:p>
    <w:p w:rsidR="00891626" w:rsidRDefault="00891626" w:rsidP="00107A0A">
      <w:pPr>
        <w:pStyle w:val="NormalWeb"/>
        <w:spacing w:before="0" w:beforeAutospacing="0" w:after="0" w:afterAutospacing="0" w:line="276" w:lineRule="auto"/>
        <w:ind w:left="360"/>
      </w:pPr>
    </w:p>
    <w:p w:rsidR="00891626" w:rsidRDefault="00891626" w:rsidP="00107A0A">
      <w:pPr>
        <w:pStyle w:val="NormalWeb"/>
        <w:spacing w:before="0" w:beforeAutospacing="0" w:after="0" w:afterAutospacing="0" w:line="276" w:lineRule="auto"/>
        <w:ind w:left="360"/>
      </w:pPr>
    </w:p>
    <w:p w:rsidR="00891626" w:rsidRDefault="00891626" w:rsidP="00107A0A">
      <w:pPr>
        <w:pStyle w:val="NormalWeb"/>
        <w:spacing w:before="0" w:beforeAutospacing="0" w:after="0" w:afterAutospacing="0" w:line="276" w:lineRule="auto"/>
        <w:ind w:left="360"/>
      </w:pPr>
    </w:p>
    <w:p w:rsidR="00891626" w:rsidRDefault="00891626" w:rsidP="00107A0A">
      <w:pPr>
        <w:pStyle w:val="NormalWeb"/>
        <w:spacing w:before="0" w:beforeAutospacing="0" w:after="0" w:afterAutospacing="0" w:line="276" w:lineRule="auto"/>
        <w:ind w:left="360"/>
      </w:pPr>
    </w:p>
    <w:p w:rsidR="00891626" w:rsidRDefault="00891626" w:rsidP="00107A0A">
      <w:pPr>
        <w:pStyle w:val="NormalWeb"/>
        <w:spacing w:before="0" w:beforeAutospacing="0" w:after="0" w:afterAutospacing="0" w:line="276" w:lineRule="auto"/>
        <w:ind w:left="360"/>
      </w:pPr>
    </w:p>
    <w:p w:rsidR="00891626" w:rsidRDefault="00891626" w:rsidP="00107A0A">
      <w:pPr>
        <w:pStyle w:val="NormalWeb"/>
        <w:spacing w:before="0" w:beforeAutospacing="0" w:after="0" w:afterAutospacing="0" w:line="276" w:lineRule="auto"/>
        <w:ind w:left="360"/>
      </w:pPr>
    </w:p>
    <w:p w:rsidR="00891626" w:rsidRDefault="00891626" w:rsidP="00107A0A">
      <w:pPr>
        <w:pStyle w:val="NormalWeb"/>
        <w:spacing w:before="0" w:beforeAutospacing="0" w:after="0" w:afterAutospacing="0" w:line="276" w:lineRule="auto"/>
        <w:ind w:left="360"/>
      </w:pPr>
    </w:p>
    <w:p w:rsidR="00891626" w:rsidRDefault="00891626" w:rsidP="00107A0A">
      <w:pPr>
        <w:pStyle w:val="NormalWeb"/>
        <w:spacing w:before="0" w:beforeAutospacing="0" w:after="0" w:afterAutospacing="0" w:line="276" w:lineRule="auto"/>
        <w:ind w:left="360"/>
      </w:pPr>
    </w:p>
    <w:p w:rsidR="00891626" w:rsidRDefault="00891626" w:rsidP="00107A0A">
      <w:pPr>
        <w:pStyle w:val="NormalWeb"/>
        <w:spacing w:before="0" w:beforeAutospacing="0" w:after="0" w:afterAutospacing="0" w:line="276" w:lineRule="auto"/>
        <w:ind w:left="360"/>
      </w:pPr>
    </w:p>
    <w:p w:rsidR="007F7713" w:rsidRDefault="007F7713" w:rsidP="00107A0A">
      <w:pPr>
        <w:pStyle w:val="NormalWeb"/>
        <w:spacing w:before="0" w:beforeAutospacing="0" w:after="0" w:afterAutospacing="0" w:line="276" w:lineRule="auto"/>
        <w:ind w:left="360"/>
      </w:pPr>
    </w:p>
    <w:p w:rsidR="00891626" w:rsidRDefault="00891626" w:rsidP="00107A0A">
      <w:pPr>
        <w:pStyle w:val="NormalWeb"/>
        <w:spacing w:before="0" w:beforeAutospacing="0" w:after="0" w:afterAutospacing="0" w:line="276" w:lineRule="auto"/>
        <w:ind w:left="360"/>
      </w:pPr>
    </w:p>
    <w:p w:rsidR="00891626" w:rsidRDefault="00891626" w:rsidP="00107A0A">
      <w:pPr>
        <w:pStyle w:val="NormalWeb"/>
        <w:spacing w:before="0" w:beforeAutospacing="0" w:after="0" w:afterAutospacing="0" w:line="276" w:lineRule="auto"/>
        <w:ind w:left="360"/>
      </w:pPr>
    </w:p>
    <w:p w:rsidR="00891626" w:rsidRDefault="00891626" w:rsidP="00107A0A">
      <w:pPr>
        <w:pStyle w:val="NormalWeb"/>
        <w:spacing w:before="0" w:beforeAutospacing="0" w:after="0" w:afterAutospacing="0" w:line="276" w:lineRule="auto"/>
        <w:ind w:left="360"/>
      </w:pPr>
    </w:p>
    <w:p w:rsidR="00891626" w:rsidRPr="00891626" w:rsidRDefault="00891626" w:rsidP="00891626">
      <w:pPr>
        <w:pStyle w:val="NormalWeb"/>
        <w:numPr>
          <w:ilvl w:val="0"/>
          <w:numId w:val="4"/>
        </w:numPr>
        <w:spacing w:before="0" w:beforeAutospacing="0" w:after="0" w:afterAutospacing="0" w:line="276" w:lineRule="auto"/>
        <w:rPr>
          <w:b/>
          <w:sz w:val="36"/>
          <w:szCs w:val="36"/>
        </w:rPr>
      </w:pPr>
      <w:r>
        <w:rPr>
          <w:b/>
          <w:sz w:val="36"/>
          <w:szCs w:val="36"/>
        </w:rPr>
        <w:lastRenderedPageBreak/>
        <w:t>General Information</w:t>
      </w:r>
    </w:p>
    <w:p w:rsidR="00891626" w:rsidRDefault="00891626" w:rsidP="00121B27">
      <w:pPr>
        <w:pStyle w:val="NormalWeb"/>
        <w:spacing w:before="0" w:beforeAutospacing="0" w:after="0" w:afterAutospacing="0" w:line="276" w:lineRule="auto"/>
      </w:pPr>
    </w:p>
    <w:p w:rsidR="00FA1CB7" w:rsidRDefault="00FA1CB7" w:rsidP="00121B27">
      <w:pPr>
        <w:pStyle w:val="NormalWeb"/>
        <w:spacing w:before="0" w:beforeAutospacing="0" w:after="0" w:afterAutospacing="0" w:line="276" w:lineRule="auto"/>
      </w:pPr>
      <w:r>
        <w:t>The</w:t>
      </w:r>
      <w:r w:rsidR="00107A0A">
        <w:t xml:space="preserve"> Baconton Community Charter School (BCCS) Governing Board</w:t>
      </w:r>
      <w:r w:rsidR="00EB4B4C">
        <w:t xml:space="preserve"> </w:t>
      </w:r>
      <w:r>
        <w:t>is seeking proposals from a qualified firm to provide architectural services related to but not limited to the planning, designing, bidding, and construction oversight of various classroom and other projects at the school.  Proposals will be accepted at the school</w:t>
      </w:r>
      <w:r w:rsidR="00B27344">
        <w:t>,</w:t>
      </w:r>
      <w:r>
        <w:t xml:space="preserve"> located at 260 East Walton Street in Baconton, Georgia</w:t>
      </w:r>
      <w:r w:rsidR="00B27344">
        <w:t>,</w:t>
      </w:r>
      <w:r>
        <w:t xml:space="preserve"> un</w:t>
      </w:r>
      <w:r w:rsidR="00B27344">
        <w:t>til 2:00 PM EDT, Monday, April 12</w:t>
      </w:r>
      <w:r>
        <w:t>, 2021.</w:t>
      </w:r>
    </w:p>
    <w:p w:rsidR="00FA1CB7" w:rsidRDefault="00FA1CB7" w:rsidP="00121B27">
      <w:pPr>
        <w:pStyle w:val="NormalWeb"/>
        <w:spacing w:before="0" w:beforeAutospacing="0" w:after="0" w:afterAutospacing="0" w:line="276" w:lineRule="auto"/>
      </w:pPr>
    </w:p>
    <w:p w:rsidR="00FA1CB7" w:rsidRDefault="00FA1CB7" w:rsidP="00121B27">
      <w:pPr>
        <w:pStyle w:val="NormalWeb"/>
        <w:spacing w:before="0" w:beforeAutospacing="0" w:after="0" w:afterAutospacing="0" w:line="276" w:lineRule="auto"/>
      </w:pPr>
      <w:r>
        <w:t xml:space="preserve">The school intends to retain an architectural firm with the qualifications and staff resources necessary to perform planning, designing, bidding, and construction oversight.  The successful firm will provide services to BCCS as outlined in Section II, Scope of Work.  </w:t>
      </w:r>
    </w:p>
    <w:p w:rsidR="00711F45" w:rsidRDefault="00711F45" w:rsidP="00121B27">
      <w:pPr>
        <w:pStyle w:val="NormalWeb"/>
        <w:spacing w:before="0" w:beforeAutospacing="0" w:after="0" w:afterAutospacing="0" w:line="276" w:lineRule="auto"/>
      </w:pPr>
    </w:p>
    <w:p w:rsidR="00711F45" w:rsidRDefault="00711F45" w:rsidP="00121B27">
      <w:pPr>
        <w:pStyle w:val="NormalWeb"/>
        <w:spacing w:before="0" w:beforeAutospacing="0" w:after="0" w:afterAutospacing="0" w:line="276" w:lineRule="auto"/>
      </w:pPr>
      <w:r>
        <w:t>Proposals shall demonstrate substantial experience in the type of projects described herein.  Questions about this RFP shall be directed in writ</w:t>
      </w:r>
      <w:r w:rsidR="00B27344">
        <w:t>ing to the following by April 7</w:t>
      </w:r>
      <w:r>
        <w:t>, 2021:</w:t>
      </w:r>
    </w:p>
    <w:p w:rsidR="00711F45" w:rsidRDefault="00711F45" w:rsidP="00121B27">
      <w:pPr>
        <w:pStyle w:val="NormalWeb"/>
        <w:spacing w:before="0" w:beforeAutospacing="0" w:after="0" w:afterAutospacing="0" w:line="276" w:lineRule="auto"/>
      </w:pPr>
    </w:p>
    <w:p w:rsidR="00711F45" w:rsidRDefault="00711F45" w:rsidP="00711F45">
      <w:pPr>
        <w:pStyle w:val="NormalWeb"/>
        <w:spacing w:before="0" w:beforeAutospacing="0" w:after="0" w:afterAutospacing="0" w:line="276" w:lineRule="auto"/>
        <w:ind w:left="360"/>
        <w:jc w:val="center"/>
      </w:pPr>
      <w:r>
        <w:t>Mr. Larry Burkett, Facilities Manager</w:t>
      </w:r>
    </w:p>
    <w:p w:rsidR="00711F45" w:rsidRDefault="00711F45" w:rsidP="00711F45">
      <w:pPr>
        <w:pStyle w:val="NormalWeb"/>
        <w:spacing w:before="0" w:beforeAutospacing="0" w:after="0" w:afterAutospacing="0" w:line="276" w:lineRule="auto"/>
        <w:ind w:left="360"/>
        <w:jc w:val="center"/>
      </w:pPr>
      <w:r>
        <w:t>(229)787-9999</w:t>
      </w:r>
    </w:p>
    <w:p w:rsidR="00711F45" w:rsidRDefault="00711F45" w:rsidP="00711F45">
      <w:pPr>
        <w:pStyle w:val="NormalWeb"/>
        <w:spacing w:before="0" w:beforeAutospacing="0" w:after="0" w:afterAutospacing="0" w:line="276" w:lineRule="auto"/>
        <w:ind w:left="360"/>
        <w:jc w:val="center"/>
      </w:pPr>
      <w:r>
        <w:t>lburkett@bccsblazers.org</w:t>
      </w:r>
    </w:p>
    <w:p w:rsidR="00FA1CB7" w:rsidRDefault="00FA1CB7" w:rsidP="00107A0A">
      <w:pPr>
        <w:pStyle w:val="NormalWeb"/>
        <w:spacing w:before="0" w:beforeAutospacing="0" w:after="0" w:afterAutospacing="0" w:line="276" w:lineRule="auto"/>
        <w:ind w:left="360"/>
      </w:pPr>
    </w:p>
    <w:p w:rsidR="00FA1CB7" w:rsidRDefault="008E51C8" w:rsidP="008E51C8">
      <w:pPr>
        <w:pStyle w:val="NormalWeb"/>
        <w:numPr>
          <w:ilvl w:val="0"/>
          <w:numId w:val="4"/>
        </w:numPr>
        <w:spacing w:before="0" w:beforeAutospacing="0" w:after="0" w:afterAutospacing="0" w:line="276" w:lineRule="auto"/>
        <w:rPr>
          <w:b/>
          <w:sz w:val="36"/>
          <w:szCs w:val="36"/>
        </w:rPr>
      </w:pPr>
      <w:r w:rsidRPr="008E51C8">
        <w:rPr>
          <w:b/>
          <w:sz w:val="36"/>
          <w:szCs w:val="36"/>
        </w:rPr>
        <w:t>Scope of Work</w:t>
      </w:r>
    </w:p>
    <w:p w:rsidR="002F5348" w:rsidRDefault="002F5348" w:rsidP="002F5348">
      <w:pPr>
        <w:pStyle w:val="NormalWeb"/>
        <w:spacing w:before="0" w:beforeAutospacing="0" w:after="0" w:afterAutospacing="0" w:line="276" w:lineRule="auto"/>
        <w:rPr>
          <w:b/>
          <w:sz w:val="36"/>
          <w:szCs w:val="36"/>
        </w:rPr>
      </w:pPr>
    </w:p>
    <w:p w:rsidR="002F5348" w:rsidRDefault="00E150C2" w:rsidP="002F5348">
      <w:pPr>
        <w:pStyle w:val="NormalWeb"/>
        <w:spacing w:before="0" w:beforeAutospacing="0" w:after="0" w:afterAutospacing="0" w:line="276" w:lineRule="auto"/>
      </w:pPr>
      <w:r>
        <w:t>The architectural firm selected through this RFP process will enter into an agreement with BCCS to provide architectural services as described in the following paragraphs.</w:t>
      </w:r>
      <w:r w:rsidR="00DB1F3F">
        <w:t xml:space="preserve">  Throughout the process, the architectural firm shall provide assistance and documentation as required for local and state approval plus funding agency approval if necessary.  </w:t>
      </w:r>
    </w:p>
    <w:p w:rsidR="00E150C2" w:rsidRDefault="00E150C2" w:rsidP="002F5348">
      <w:pPr>
        <w:pStyle w:val="NormalWeb"/>
        <w:spacing w:before="0" w:beforeAutospacing="0" w:after="0" w:afterAutospacing="0" w:line="276" w:lineRule="auto"/>
      </w:pPr>
    </w:p>
    <w:p w:rsidR="00E150C2" w:rsidRDefault="00E150C2" w:rsidP="00E150C2">
      <w:pPr>
        <w:pStyle w:val="NormalWeb"/>
        <w:numPr>
          <w:ilvl w:val="0"/>
          <w:numId w:val="9"/>
        </w:numPr>
        <w:spacing w:before="0" w:beforeAutospacing="0" w:after="0" w:afterAutospacing="0" w:line="276" w:lineRule="auto"/>
      </w:pPr>
      <w:r>
        <w:t>Planning</w:t>
      </w:r>
    </w:p>
    <w:p w:rsidR="00E150C2" w:rsidRDefault="00E150C2" w:rsidP="00E150C2">
      <w:pPr>
        <w:pStyle w:val="NormalWeb"/>
        <w:spacing w:before="0" w:beforeAutospacing="0" w:after="0" w:afterAutospacing="0" w:line="276" w:lineRule="auto"/>
      </w:pPr>
      <w:r>
        <w:t xml:space="preserve">The selected firm shall meet with representatives from the BCCS Administration and Governing Board to develop a mutual understanding of the facility needs.  At a minimum, the facility needs include eight elementary classrooms, eight middle school classrooms, six high school classrooms, and a multipurpose building for indoor physical education, music, and arts classes.  </w:t>
      </w:r>
      <w:r w:rsidR="00DB1F3F">
        <w:t xml:space="preserve">The architectural firm shall develop a comprehensive plan for these facilities for BCCS to use in preparing for construction either in one overall project or multiple grade level projects.  </w:t>
      </w:r>
    </w:p>
    <w:p w:rsidR="00E150C2" w:rsidRDefault="00E150C2" w:rsidP="00E150C2">
      <w:pPr>
        <w:pStyle w:val="NormalWeb"/>
        <w:spacing w:before="0" w:beforeAutospacing="0" w:after="0" w:afterAutospacing="0" w:line="276" w:lineRule="auto"/>
      </w:pPr>
    </w:p>
    <w:p w:rsidR="00E150C2" w:rsidRDefault="00E150C2" w:rsidP="00E150C2">
      <w:pPr>
        <w:pStyle w:val="NormalWeb"/>
        <w:numPr>
          <w:ilvl w:val="0"/>
          <w:numId w:val="9"/>
        </w:numPr>
        <w:spacing w:before="0" w:beforeAutospacing="0" w:after="0" w:afterAutospacing="0" w:line="276" w:lineRule="auto"/>
      </w:pPr>
      <w:r>
        <w:t>Designing</w:t>
      </w:r>
    </w:p>
    <w:p w:rsidR="00BD29F4" w:rsidRDefault="00BD29F4" w:rsidP="00BD29F4">
      <w:pPr>
        <w:pStyle w:val="NormalWeb"/>
        <w:spacing w:before="0" w:beforeAutospacing="0" w:after="0" w:afterAutospacing="0" w:line="276" w:lineRule="auto"/>
      </w:pPr>
      <w:r>
        <w:t xml:space="preserve">The selected firm shall prepare construction plans and specifications for the selected project(s) generated by the planning phase.  </w:t>
      </w:r>
      <w:r w:rsidR="008657B8">
        <w:t xml:space="preserve">The plans and specifications shall contain all elements required for local and state approval plus funding agency approval if necessary.  </w:t>
      </w:r>
    </w:p>
    <w:p w:rsidR="00BD29F4" w:rsidRDefault="00BD29F4" w:rsidP="00BD29F4">
      <w:pPr>
        <w:pStyle w:val="NormalWeb"/>
        <w:spacing w:before="0" w:beforeAutospacing="0" w:after="0" w:afterAutospacing="0" w:line="276" w:lineRule="auto"/>
      </w:pPr>
    </w:p>
    <w:p w:rsidR="00E150C2" w:rsidRDefault="00E150C2" w:rsidP="00E150C2">
      <w:pPr>
        <w:pStyle w:val="NormalWeb"/>
        <w:numPr>
          <w:ilvl w:val="0"/>
          <w:numId w:val="9"/>
        </w:numPr>
        <w:spacing w:before="0" w:beforeAutospacing="0" w:after="0" w:afterAutospacing="0" w:line="276" w:lineRule="auto"/>
      </w:pPr>
      <w:r>
        <w:lastRenderedPageBreak/>
        <w:t>Bidding</w:t>
      </w:r>
    </w:p>
    <w:p w:rsidR="008657B8" w:rsidRDefault="008657B8" w:rsidP="008657B8">
      <w:pPr>
        <w:pStyle w:val="NormalWeb"/>
        <w:spacing w:before="0" w:beforeAutospacing="0" w:after="0" w:afterAutospacing="0" w:line="276" w:lineRule="auto"/>
      </w:pPr>
      <w:r>
        <w:t>The selected firm shall prepare bidding documents and assist BCCS in advertising the project(s) for bid.  The bid documents shall include instructions to bidders</w:t>
      </w:r>
      <w:r w:rsidR="00641721">
        <w:t>, a standard construction agreement,</w:t>
      </w:r>
      <w:r>
        <w:t xml:space="preserve"> and a bid form to be used in comparing bids.  After bid opening, the architectural firm shall assist BCCS in evaluating the bids and making a recommendation for award.</w:t>
      </w:r>
    </w:p>
    <w:p w:rsidR="008657B8" w:rsidRDefault="008657B8" w:rsidP="008657B8">
      <w:pPr>
        <w:pStyle w:val="NormalWeb"/>
        <w:spacing w:before="0" w:beforeAutospacing="0" w:after="0" w:afterAutospacing="0" w:line="276" w:lineRule="auto"/>
      </w:pPr>
    </w:p>
    <w:p w:rsidR="00E150C2" w:rsidRDefault="00E150C2" w:rsidP="00E150C2">
      <w:pPr>
        <w:pStyle w:val="NormalWeb"/>
        <w:numPr>
          <w:ilvl w:val="0"/>
          <w:numId w:val="9"/>
        </w:numPr>
        <w:spacing w:before="0" w:beforeAutospacing="0" w:after="0" w:afterAutospacing="0" w:line="276" w:lineRule="auto"/>
      </w:pPr>
      <w:r>
        <w:t>Construction Oversight</w:t>
      </w:r>
    </w:p>
    <w:p w:rsidR="00641721" w:rsidRPr="002F5348" w:rsidRDefault="00641721" w:rsidP="00641721">
      <w:pPr>
        <w:pStyle w:val="NormalWeb"/>
        <w:spacing w:before="0" w:beforeAutospacing="0" w:after="0" w:afterAutospacing="0" w:line="276" w:lineRule="auto"/>
      </w:pPr>
      <w:r>
        <w:t xml:space="preserve">The selected firm shall provide construction oversight to verify compliance with the approved plans and specifications.  </w:t>
      </w:r>
      <w:r w:rsidR="00E315D5">
        <w:t xml:space="preserve">Construction oversight shall include answering requests for information from the construction contractor, review of pay requests, submittal review, periodic and final inspections, and ensuring as-built record drawings are provided to BCCS.  </w:t>
      </w:r>
    </w:p>
    <w:p w:rsidR="002F5348" w:rsidRDefault="002F5348" w:rsidP="002F5348">
      <w:pPr>
        <w:pStyle w:val="NormalWeb"/>
        <w:spacing w:before="0" w:beforeAutospacing="0" w:after="0" w:afterAutospacing="0" w:line="276" w:lineRule="auto"/>
        <w:rPr>
          <w:b/>
          <w:sz w:val="36"/>
          <w:szCs w:val="36"/>
        </w:rPr>
      </w:pPr>
    </w:p>
    <w:p w:rsidR="008E51C8" w:rsidRDefault="008E51C8" w:rsidP="008E51C8">
      <w:pPr>
        <w:pStyle w:val="NormalWeb"/>
        <w:numPr>
          <w:ilvl w:val="0"/>
          <w:numId w:val="4"/>
        </w:numPr>
        <w:spacing w:before="0" w:beforeAutospacing="0" w:after="0" w:afterAutospacing="0" w:line="276" w:lineRule="auto"/>
        <w:rPr>
          <w:b/>
          <w:sz w:val="36"/>
          <w:szCs w:val="36"/>
        </w:rPr>
      </w:pPr>
      <w:r>
        <w:rPr>
          <w:b/>
          <w:sz w:val="36"/>
          <w:szCs w:val="36"/>
        </w:rPr>
        <w:t>General Requirements</w:t>
      </w:r>
    </w:p>
    <w:p w:rsidR="00E9716B" w:rsidRDefault="00E9716B" w:rsidP="00E9716B">
      <w:pPr>
        <w:pStyle w:val="NormalWeb"/>
        <w:spacing w:before="0" w:beforeAutospacing="0" w:after="0" w:afterAutospacing="0" w:line="276" w:lineRule="auto"/>
        <w:rPr>
          <w:b/>
          <w:sz w:val="36"/>
          <w:szCs w:val="36"/>
        </w:rPr>
      </w:pPr>
    </w:p>
    <w:p w:rsidR="00E9716B" w:rsidRDefault="00E9716B" w:rsidP="00E9716B">
      <w:pPr>
        <w:pStyle w:val="NormalWeb"/>
        <w:numPr>
          <w:ilvl w:val="0"/>
          <w:numId w:val="7"/>
        </w:numPr>
        <w:spacing w:before="0" w:beforeAutospacing="0" w:after="0" w:afterAutospacing="0" w:line="276" w:lineRule="auto"/>
      </w:pPr>
      <w:r>
        <w:t xml:space="preserve">The Architectural firm, principals, project managers, and key personnel shall have relevant experience with similar work and shall be capable of performing the services required.  </w:t>
      </w:r>
    </w:p>
    <w:p w:rsidR="00E9716B" w:rsidRPr="00E9716B" w:rsidRDefault="00E9716B" w:rsidP="00E9716B">
      <w:pPr>
        <w:pStyle w:val="NormalWeb"/>
        <w:numPr>
          <w:ilvl w:val="0"/>
          <w:numId w:val="7"/>
        </w:numPr>
        <w:spacing w:before="0" w:beforeAutospacing="0" w:after="0" w:afterAutospacing="0" w:line="276" w:lineRule="auto"/>
      </w:pPr>
      <w:r>
        <w:t>The Architectural firm and key personnel shall be licensed to practice in the State of Georgia as required.</w:t>
      </w:r>
    </w:p>
    <w:p w:rsidR="00E9716B" w:rsidRDefault="00E9716B" w:rsidP="00E9716B">
      <w:pPr>
        <w:pStyle w:val="NormalWeb"/>
        <w:numPr>
          <w:ilvl w:val="0"/>
          <w:numId w:val="7"/>
        </w:numPr>
        <w:spacing w:before="0" w:beforeAutospacing="0" w:after="0" w:afterAutospacing="0" w:line="276" w:lineRule="auto"/>
      </w:pPr>
      <w:r>
        <w:t xml:space="preserve">All reports, concepts, plans, and specifications prepared for BCCS shall comply with </w:t>
      </w:r>
      <w:r w:rsidR="00086440">
        <w:t xml:space="preserve">applicable local, state, and federal codes and regulations.  </w:t>
      </w:r>
    </w:p>
    <w:p w:rsidR="00E9716B" w:rsidRDefault="00E9716B" w:rsidP="00E9716B">
      <w:pPr>
        <w:pStyle w:val="NormalWeb"/>
        <w:spacing w:before="0" w:beforeAutospacing="0" w:after="0" w:afterAutospacing="0" w:line="276" w:lineRule="auto"/>
      </w:pPr>
    </w:p>
    <w:p w:rsidR="00E9716B" w:rsidRDefault="00E9716B" w:rsidP="00E9716B">
      <w:pPr>
        <w:pStyle w:val="NormalWeb"/>
        <w:spacing w:before="0" w:beforeAutospacing="0" w:after="0" w:afterAutospacing="0" w:line="276" w:lineRule="auto"/>
        <w:rPr>
          <w:b/>
          <w:sz w:val="36"/>
          <w:szCs w:val="36"/>
        </w:rPr>
      </w:pPr>
    </w:p>
    <w:p w:rsidR="008E51C8" w:rsidRDefault="008E51C8" w:rsidP="008E51C8">
      <w:pPr>
        <w:pStyle w:val="NormalWeb"/>
        <w:numPr>
          <w:ilvl w:val="0"/>
          <w:numId w:val="4"/>
        </w:numPr>
        <w:spacing w:before="0" w:beforeAutospacing="0" w:after="0" w:afterAutospacing="0" w:line="276" w:lineRule="auto"/>
        <w:rPr>
          <w:b/>
          <w:sz w:val="36"/>
          <w:szCs w:val="36"/>
        </w:rPr>
      </w:pPr>
      <w:r>
        <w:rPr>
          <w:b/>
          <w:sz w:val="36"/>
          <w:szCs w:val="36"/>
        </w:rPr>
        <w:t>Submissions</w:t>
      </w:r>
    </w:p>
    <w:p w:rsidR="00F03762" w:rsidRDefault="00F03762" w:rsidP="00F03762">
      <w:pPr>
        <w:pStyle w:val="NormalWeb"/>
        <w:spacing w:before="0" w:beforeAutospacing="0" w:after="0" w:afterAutospacing="0" w:line="276" w:lineRule="auto"/>
        <w:rPr>
          <w:b/>
          <w:sz w:val="36"/>
          <w:szCs w:val="36"/>
        </w:rPr>
      </w:pPr>
    </w:p>
    <w:p w:rsidR="00F03762" w:rsidRDefault="00F03762" w:rsidP="00F03762">
      <w:pPr>
        <w:pStyle w:val="NormalWeb"/>
        <w:spacing w:before="0" w:beforeAutospacing="0" w:after="0" w:afterAutospacing="0" w:line="276" w:lineRule="auto"/>
      </w:pPr>
      <w:r>
        <w:t>Proposals will be evaluated on the basis of all information provided.  Each proposal should provide detailed responses to the following requirements:</w:t>
      </w:r>
    </w:p>
    <w:p w:rsidR="00F03762" w:rsidRDefault="00454376" w:rsidP="00F03762">
      <w:pPr>
        <w:pStyle w:val="NormalWeb"/>
        <w:numPr>
          <w:ilvl w:val="0"/>
          <w:numId w:val="6"/>
        </w:numPr>
        <w:spacing w:before="0" w:beforeAutospacing="0" w:after="0" w:afterAutospacing="0" w:line="276" w:lineRule="auto"/>
      </w:pPr>
      <w:r>
        <w:t>Name, address, telephone number, and email address of firm</w:t>
      </w:r>
    </w:p>
    <w:p w:rsidR="00454376" w:rsidRDefault="00454376" w:rsidP="00F03762">
      <w:pPr>
        <w:pStyle w:val="NormalWeb"/>
        <w:numPr>
          <w:ilvl w:val="0"/>
          <w:numId w:val="6"/>
        </w:numPr>
        <w:spacing w:before="0" w:beforeAutospacing="0" w:after="0" w:afterAutospacing="0" w:line="276" w:lineRule="auto"/>
      </w:pPr>
      <w:r>
        <w:t>Names</w:t>
      </w:r>
      <w:r w:rsidR="00F84D94">
        <w:t>, credentials,</w:t>
      </w:r>
      <w:r>
        <w:t xml:space="preserve"> and roles of the proposed project team</w:t>
      </w:r>
    </w:p>
    <w:p w:rsidR="00454376" w:rsidRDefault="00454376" w:rsidP="00F03762">
      <w:pPr>
        <w:pStyle w:val="NormalWeb"/>
        <w:numPr>
          <w:ilvl w:val="0"/>
          <w:numId w:val="6"/>
        </w:numPr>
        <w:spacing w:before="0" w:beforeAutospacing="0" w:after="0" w:afterAutospacing="0" w:line="276" w:lineRule="auto"/>
      </w:pPr>
      <w:r>
        <w:t>A description of the firm’s ability to provide the services as outlined in Section II, Scope of Work</w:t>
      </w:r>
    </w:p>
    <w:p w:rsidR="00454376" w:rsidRDefault="00454376" w:rsidP="00F03762">
      <w:pPr>
        <w:pStyle w:val="NormalWeb"/>
        <w:numPr>
          <w:ilvl w:val="0"/>
          <w:numId w:val="6"/>
        </w:numPr>
        <w:spacing w:before="0" w:beforeAutospacing="0" w:after="0" w:afterAutospacing="0" w:line="276" w:lineRule="auto"/>
      </w:pPr>
      <w:r>
        <w:t>A description of similar projects completed by the firm.  Include the name and telephone number of an Owner’s reference contact for each listed project.</w:t>
      </w:r>
    </w:p>
    <w:p w:rsidR="00454376" w:rsidRDefault="00454376" w:rsidP="00F03762">
      <w:pPr>
        <w:pStyle w:val="NormalWeb"/>
        <w:numPr>
          <w:ilvl w:val="0"/>
          <w:numId w:val="6"/>
        </w:numPr>
        <w:spacing w:before="0" w:beforeAutospacing="0" w:after="0" w:afterAutospacing="0" w:line="276" w:lineRule="auto"/>
      </w:pPr>
      <w:r>
        <w:t>A description of how the project will be managed from start to completion</w:t>
      </w:r>
    </w:p>
    <w:p w:rsidR="00454376" w:rsidRDefault="00454376" w:rsidP="00F03762">
      <w:pPr>
        <w:pStyle w:val="NormalWeb"/>
        <w:numPr>
          <w:ilvl w:val="0"/>
          <w:numId w:val="6"/>
        </w:numPr>
        <w:spacing w:before="0" w:beforeAutospacing="0" w:after="0" w:afterAutospacing="0" w:line="276" w:lineRule="auto"/>
      </w:pPr>
      <w:r>
        <w:t>A summary of the firm’s experience in coordinating projects of this type with governmental agencies</w:t>
      </w:r>
    </w:p>
    <w:p w:rsidR="00454376" w:rsidRDefault="00454376" w:rsidP="00F03762">
      <w:pPr>
        <w:pStyle w:val="NormalWeb"/>
        <w:numPr>
          <w:ilvl w:val="0"/>
          <w:numId w:val="6"/>
        </w:numPr>
        <w:spacing w:before="0" w:beforeAutospacing="0" w:after="0" w:afterAutospacing="0" w:line="276" w:lineRule="auto"/>
      </w:pPr>
      <w:r>
        <w:t>A general timeline for completion</w:t>
      </w:r>
      <w:r w:rsidR="00F84D94">
        <w:t xml:space="preserve"> from planning to occupancy</w:t>
      </w:r>
    </w:p>
    <w:p w:rsidR="003C6D3C" w:rsidRPr="00F03762" w:rsidRDefault="003C6D3C" w:rsidP="00F03762">
      <w:pPr>
        <w:pStyle w:val="NormalWeb"/>
        <w:numPr>
          <w:ilvl w:val="0"/>
          <w:numId w:val="6"/>
        </w:numPr>
        <w:spacing w:before="0" w:beforeAutospacing="0" w:after="0" w:afterAutospacing="0" w:line="276" w:lineRule="auto"/>
      </w:pPr>
      <w:r>
        <w:lastRenderedPageBreak/>
        <w:t>Fees or basis of fees for planning, design, bidding, and construction oversight. Describe services included as well as services excluded</w:t>
      </w:r>
    </w:p>
    <w:p w:rsidR="00F03762" w:rsidRDefault="00F03762" w:rsidP="00F03762">
      <w:pPr>
        <w:pStyle w:val="NormalWeb"/>
        <w:spacing w:before="0" w:beforeAutospacing="0" w:after="0" w:afterAutospacing="0" w:line="276" w:lineRule="auto"/>
        <w:rPr>
          <w:b/>
          <w:sz w:val="36"/>
          <w:szCs w:val="36"/>
        </w:rPr>
      </w:pPr>
    </w:p>
    <w:p w:rsidR="008E51C8" w:rsidRDefault="008E51C8" w:rsidP="008E51C8">
      <w:pPr>
        <w:pStyle w:val="NormalWeb"/>
        <w:numPr>
          <w:ilvl w:val="0"/>
          <w:numId w:val="4"/>
        </w:numPr>
        <w:spacing w:before="0" w:beforeAutospacing="0" w:after="0" w:afterAutospacing="0" w:line="276" w:lineRule="auto"/>
        <w:rPr>
          <w:b/>
          <w:sz w:val="36"/>
          <w:szCs w:val="36"/>
        </w:rPr>
      </w:pPr>
      <w:r>
        <w:rPr>
          <w:b/>
          <w:sz w:val="36"/>
          <w:szCs w:val="36"/>
        </w:rPr>
        <w:t>Selection Process</w:t>
      </w:r>
    </w:p>
    <w:p w:rsidR="008E51C8" w:rsidRDefault="008E51C8" w:rsidP="008E51C8">
      <w:pPr>
        <w:pStyle w:val="NormalWeb"/>
        <w:spacing w:before="0" w:beforeAutospacing="0" w:after="0" w:afterAutospacing="0" w:line="276" w:lineRule="auto"/>
        <w:rPr>
          <w:b/>
          <w:sz w:val="36"/>
          <w:szCs w:val="36"/>
        </w:rPr>
      </w:pPr>
    </w:p>
    <w:p w:rsidR="008E51C8" w:rsidRDefault="008E51C8" w:rsidP="008E51C8">
      <w:pPr>
        <w:pStyle w:val="NormalWeb"/>
        <w:spacing w:before="0" w:beforeAutospacing="0" w:after="0" w:afterAutospacing="0" w:line="276" w:lineRule="auto"/>
      </w:pPr>
      <w:r>
        <w:t>The BCCS Governing Board will select an architectural firm using a quality based selection process.  Factors in the selection include:</w:t>
      </w:r>
    </w:p>
    <w:p w:rsidR="008E51C8" w:rsidRDefault="008E51C8" w:rsidP="008E51C8">
      <w:pPr>
        <w:pStyle w:val="NormalWeb"/>
        <w:numPr>
          <w:ilvl w:val="0"/>
          <w:numId w:val="5"/>
        </w:numPr>
        <w:spacing w:before="0" w:beforeAutospacing="0" w:after="0" w:afterAutospacing="0" w:line="276" w:lineRule="auto"/>
      </w:pPr>
      <w:r>
        <w:t>Responsiveness of the proposal to the RFP</w:t>
      </w:r>
    </w:p>
    <w:p w:rsidR="008E51C8" w:rsidRDefault="008E51C8" w:rsidP="008E51C8">
      <w:pPr>
        <w:pStyle w:val="NormalWeb"/>
        <w:numPr>
          <w:ilvl w:val="0"/>
          <w:numId w:val="5"/>
        </w:numPr>
        <w:spacing w:before="0" w:beforeAutospacing="0" w:after="0" w:afterAutospacing="0" w:line="276" w:lineRule="auto"/>
      </w:pPr>
      <w:r>
        <w:t>Relevant project experience</w:t>
      </w:r>
    </w:p>
    <w:p w:rsidR="008E51C8" w:rsidRDefault="008E51C8" w:rsidP="008E51C8">
      <w:pPr>
        <w:pStyle w:val="NormalWeb"/>
        <w:numPr>
          <w:ilvl w:val="0"/>
          <w:numId w:val="5"/>
        </w:numPr>
        <w:spacing w:before="0" w:beforeAutospacing="0" w:after="0" w:afterAutospacing="0" w:line="276" w:lineRule="auto"/>
      </w:pPr>
      <w:r>
        <w:t xml:space="preserve">Qualifications of the firm and principal staff </w:t>
      </w:r>
    </w:p>
    <w:p w:rsidR="008E51C8" w:rsidRDefault="008E51C8" w:rsidP="008E51C8">
      <w:pPr>
        <w:pStyle w:val="NormalWeb"/>
        <w:numPr>
          <w:ilvl w:val="0"/>
          <w:numId w:val="5"/>
        </w:numPr>
        <w:spacing w:before="0" w:beforeAutospacing="0" w:after="0" w:afterAutospacing="0" w:line="276" w:lineRule="auto"/>
      </w:pPr>
      <w:r>
        <w:t>Readiness to perform the required services</w:t>
      </w:r>
    </w:p>
    <w:p w:rsidR="008E51C8" w:rsidRDefault="008E51C8" w:rsidP="008E51C8">
      <w:pPr>
        <w:pStyle w:val="NormalWeb"/>
        <w:numPr>
          <w:ilvl w:val="0"/>
          <w:numId w:val="5"/>
        </w:numPr>
        <w:spacing w:before="0" w:beforeAutospacing="0" w:after="0" w:afterAutospacing="0" w:line="276" w:lineRule="auto"/>
      </w:pPr>
      <w:r>
        <w:t>Client references</w:t>
      </w:r>
    </w:p>
    <w:p w:rsidR="003E6661" w:rsidRDefault="003E6661" w:rsidP="008E51C8">
      <w:pPr>
        <w:pStyle w:val="NormalWeb"/>
        <w:numPr>
          <w:ilvl w:val="0"/>
          <w:numId w:val="5"/>
        </w:numPr>
        <w:spacing w:before="0" w:beforeAutospacing="0" w:after="0" w:afterAutospacing="0" w:line="276" w:lineRule="auto"/>
      </w:pPr>
      <w:r>
        <w:t>Fee structure</w:t>
      </w:r>
    </w:p>
    <w:p w:rsidR="00461722" w:rsidRDefault="00461722" w:rsidP="00461722">
      <w:pPr>
        <w:pStyle w:val="NormalWeb"/>
        <w:spacing w:before="0" w:beforeAutospacing="0" w:after="0" w:afterAutospacing="0" w:line="276" w:lineRule="auto"/>
      </w:pPr>
    </w:p>
    <w:p w:rsidR="00461722" w:rsidRDefault="00461722" w:rsidP="00461722">
      <w:pPr>
        <w:pStyle w:val="NormalWeb"/>
        <w:spacing w:before="0" w:beforeAutospacing="0" w:after="0" w:afterAutospacing="0" w:line="276" w:lineRule="auto"/>
      </w:pPr>
      <w:r>
        <w:t xml:space="preserve">In accordance with O.C.G.A § 20-2-2084(d)(2), preference shall be given to firms incorporated under Georgia law or qualified to do business within Georgia and having a regularly maintained and established place of business within Georgia.  </w:t>
      </w:r>
    </w:p>
    <w:p w:rsidR="003E6661" w:rsidRDefault="003E6661" w:rsidP="003E6661">
      <w:pPr>
        <w:pStyle w:val="NormalWeb"/>
        <w:spacing w:before="0" w:beforeAutospacing="0" w:after="0" w:afterAutospacing="0" w:line="276" w:lineRule="auto"/>
      </w:pPr>
    </w:p>
    <w:p w:rsidR="003E6661" w:rsidRPr="008E51C8" w:rsidRDefault="003E6661" w:rsidP="003E6661">
      <w:pPr>
        <w:pStyle w:val="NormalWeb"/>
        <w:spacing w:before="0" w:beforeAutospacing="0" w:after="0" w:afterAutospacing="0" w:line="276" w:lineRule="auto"/>
      </w:pPr>
      <w:r>
        <w:t xml:space="preserve">BCCS reserves the right to reject any or all proposals and to request written clarification of proposals and supporting materials. BCCS reserves the right to accept the proposal most favorable to the project after all proposals have been evaluated.  Interviews may be conducted with one or more firms that submitted proposals in order to clarify proposal elements if such information cannot be satisfactorily obtained by phone or via email.  </w:t>
      </w:r>
    </w:p>
    <w:p w:rsidR="00FA1CB7" w:rsidRDefault="00FA1CB7" w:rsidP="00107A0A">
      <w:pPr>
        <w:pStyle w:val="NormalWeb"/>
        <w:spacing w:before="0" w:beforeAutospacing="0" w:after="0" w:afterAutospacing="0" w:line="276" w:lineRule="auto"/>
        <w:ind w:left="360"/>
      </w:pPr>
    </w:p>
    <w:p w:rsidR="00FA1CB7" w:rsidRDefault="00FA1CB7" w:rsidP="00107A0A">
      <w:pPr>
        <w:pStyle w:val="NormalWeb"/>
        <w:spacing w:before="0" w:beforeAutospacing="0" w:after="0" w:afterAutospacing="0" w:line="276" w:lineRule="auto"/>
        <w:ind w:left="360"/>
      </w:pPr>
    </w:p>
    <w:p w:rsidR="0042320D" w:rsidRDefault="0042320D" w:rsidP="002437E6">
      <w:pPr>
        <w:pStyle w:val="NormalWeb"/>
        <w:spacing w:before="0" w:beforeAutospacing="0" w:after="0" w:afterAutospacing="0" w:line="276" w:lineRule="auto"/>
        <w:ind w:left="360"/>
      </w:pPr>
    </w:p>
    <w:p w:rsidR="00477E1F" w:rsidRDefault="00477E1F" w:rsidP="002437E6">
      <w:pPr>
        <w:pStyle w:val="NormalWeb"/>
        <w:spacing w:before="0" w:beforeAutospacing="0" w:after="0" w:afterAutospacing="0" w:line="276" w:lineRule="auto"/>
        <w:ind w:left="360"/>
      </w:pPr>
    </w:p>
    <w:p w:rsidR="008E51C8" w:rsidRDefault="008E51C8" w:rsidP="002437E6">
      <w:pPr>
        <w:pStyle w:val="NormalWeb"/>
        <w:spacing w:before="0" w:beforeAutospacing="0" w:after="0" w:afterAutospacing="0" w:line="276" w:lineRule="auto"/>
        <w:ind w:left="360"/>
      </w:pPr>
    </w:p>
    <w:p w:rsidR="000F3CF7" w:rsidRDefault="00C97BB2" w:rsidP="00C97BB2">
      <w:pPr>
        <w:pStyle w:val="NormalWeb"/>
        <w:spacing w:before="0" w:beforeAutospacing="0" w:after="0" w:afterAutospacing="0" w:line="276" w:lineRule="auto"/>
        <w:ind w:firstLine="360"/>
        <w:jc w:val="center"/>
      </w:pPr>
      <w:r>
        <w:t xml:space="preserve">RFP prepared by </w:t>
      </w:r>
    </w:p>
    <w:p w:rsidR="00C97BB2" w:rsidRDefault="00C97BB2" w:rsidP="00C97BB2">
      <w:pPr>
        <w:pStyle w:val="NormalWeb"/>
        <w:spacing w:before="0" w:beforeAutospacing="0" w:after="0" w:afterAutospacing="0" w:line="276" w:lineRule="auto"/>
        <w:ind w:firstLine="360"/>
        <w:jc w:val="center"/>
      </w:pPr>
      <w:r>
        <w:t>John E. Hilliard, P.E.</w:t>
      </w:r>
    </w:p>
    <w:p w:rsidR="00C97BB2" w:rsidRDefault="00C97BB2" w:rsidP="00C97BB2">
      <w:pPr>
        <w:pStyle w:val="NormalWeb"/>
        <w:spacing w:before="0" w:beforeAutospacing="0" w:after="0" w:afterAutospacing="0" w:line="276" w:lineRule="auto"/>
        <w:ind w:firstLine="360"/>
        <w:jc w:val="center"/>
      </w:pPr>
      <w:r>
        <w:t xml:space="preserve">Chairman, BCCS Governing Board </w:t>
      </w:r>
    </w:p>
    <w:sectPr w:rsidR="00C97BB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1DC" w:rsidRDefault="00D971DC" w:rsidP="00B3331D">
      <w:pPr>
        <w:spacing w:after="0" w:line="240" w:lineRule="auto"/>
      </w:pPr>
      <w:r>
        <w:separator/>
      </w:r>
    </w:p>
  </w:endnote>
  <w:endnote w:type="continuationSeparator" w:id="0">
    <w:p w:rsidR="00D971DC" w:rsidRDefault="00D971DC" w:rsidP="00B33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9440804"/>
      <w:docPartObj>
        <w:docPartGallery w:val="Page Numbers (Bottom of Page)"/>
        <w:docPartUnique/>
      </w:docPartObj>
    </w:sdtPr>
    <w:sdtEndPr/>
    <w:sdtContent>
      <w:sdt>
        <w:sdtPr>
          <w:id w:val="860082579"/>
          <w:docPartObj>
            <w:docPartGallery w:val="Page Numbers (Top of Page)"/>
            <w:docPartUnique/>
          </w:docPartObj>
        </w:sdtPr>
        <w:sdtEndPr/>
        <w:sdtContent>
          <w:p w:rsidR="00121B27" w:rsidRDefault="00121B2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F7713">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7713">
              <w:rPr>
                <w:b/>
                <w:bCs/>
                <w:noProof/>
              </w:rPr>
              <w:t>4</w:t>
            </w:r>
            <w:r>
              <w:rPr>
                <w:b/>
                <w:bCs/>
                <w:sz w:val="24"/>
                <w:szCs w:val="24"/>
              </w:rPr>
              <w:fldChar w:fldCharType="end"/>
            </w:r>
          </w:p>
        </w:sdtContent>
      </w:sdt>
    </w:sdtContent>
  </w:sdt>
  <w:p w:rsidR="00121B27" w:rsidRDefault="00121B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1DC" w:rsidRDefault="00D971DC" w:rsidP="00B3331D">
      <w:pPr>
        <w:spacing w:after="0" w:line="240" w:lineRule="auto"/>
      </w:pPr>
      <w:r>
        <w:separator/>
      </w:r>
    </w:p>
  </w:footnote>
  <w:footnote w:type="continuationSeparator" w:id="0">
    <w:p w:rsidR="00D971DC" w:rsidRDefault="00D971DC" w:rsidP="00B33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31D" w:rsidRDefault="00B3331D" w:rsidP="003F0B37">
    <w:pPr>
      <w:pStyle w:val="Header"/>
    </w:pPr>
  </w:p>
  <w:p w:rsidR="00B3331D" w:rsidRDefault="00B333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05FD"/>
    <w:multiLevelType w:val="hybridMultilevel"/>
    <w:tmpl w:val="D99E00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B212B"/>
    <w:multiLevelType w:val="hybridMultilevel"/>
    <w:tmpl w:val="72B60AD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94F474A"/>
    <w:multiLevelType w:val="hybridMultilevel"/>
    <w:tmpl w:val="C6206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8B1C79"/>
    <w:multiLevelType w:val="hybridMultilevel"/>
    <w:tmpl w:val="24B0DD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AA7F79"/>
    <w:multiLevelType w:val="hybridMultilevel"/>
    <w:tmpl w:val="2D7E9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C30CBE"/>
    <w:multiLevelType w:val="hybridMultilevel"/>
    <w:tmpl w:val="48D6A220"/>
    <w:lvl w:ilvl="0" w:tplc="6CD0E1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EE6866"/>
    <w:multiLevelType w:val="hybridMultilevel"/>
    <w:tmpl w:val="980ED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C124B3"/>
    <w:multiLevelType w:val="hybridMultilevel"/>
    <w:tmpl w:val="4AB0C6C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6ADE043B"/>
    <w:multiLevelType w:val="hybridMultilevel"/>
    <w:tmpl w:val="EAEE43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5"/>
  </w:num>
  <w:num w:numId="5">
    <w:abstractNumId w:val="6"/>
  </w:num>
  <w:num w:numId="6">
    <w:abstractNumId w:val="2"/>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31D"/>
    <w:rsid w:val="00063734"/>
    <w:rsid w:val="00086440"/>
    <w:rsid w:val="000948E8"/>
    <w:rsid w:val="00097480"/>
    <w:rsid w:val="000D26CC"/>
    <w:rsid w:val="000E14C9"/>
    <w:rsid w:val="000F3CF7"/>
    <w:rsid w:val="00107A0A"/>
    <w:rsid w:val="00121B27"/>
    <w:rsid w:val="00132A50"/>
    <w:rsid w:val="001467DB"/>
    <w:rsid w:val="001B4F0F"/>
    <w:rsid w:val="002023DD"/>
    <w:rsid w:val="00220E14"/>
    <w:rsid w:val="002437E6"/>
    <w:rsid w:val="0026668F"/>
    <w:rsid w:val="00284FC4"/>
    <w:rsid w:val="0029112B"/>
    <w:rsid w:val="002F5348"/>
    <w:rsid w:val="0030258C"/>
    <w:rsid w:val="0037051C"/>
    <w:rsid w:val="00370F8D"/>
    <w:rsid w:val="00381A9B"/>
    <w:rsid w:val="003C6D3C"/>
    <w:rsid w:val="003E0DAF"/>
    <w:rsid w:val="003E1791"/>
    <w:rsid w:val="003E6661"/>
    <w:rsid w:val="003F0B37"/>
    <w:rsid w:val="004201D6"/>
    <w:rsid w:val="004204B2"/>
    <w:rsid w:val="0042320D"/>
    <w:rsid w:val="004253F7"/>
    <w:rsid w:val="00454376"/>
    <w:rsid w:val="00461722"/>
    <w:rsid w:val="0046358E"/>
    <w:rsid w:val="00467164"/>
    <w:rsid w:val="00477E1F"/>
    <w:rsid w:val="004941BB"/>
    <w:rsid w:val="004D49F6"/>
    <w:rsid w:val="00532235"/>
    <w:rsid w:val="00582AB1"/>
    <w:rsid w:val="00631B6D"/>
    <w:rsid w:val="00641721"/>
    <w:rsid w:val="006651C2"/>
    <w:rsid w:val="006731A5"/>
    <w:rsid w:val="00681140"/>
    <w:rsid w:val="00685DB4"/>
    <w:rsid w:val="00687C86"/>
    <w:rsid w:val="006908BF"/>
    <w:rsid w:val="006B64CC"/>
    <w:rsid w:val="006F2F56"/>
    <w:rsid w:val="00711F45"/>
    <w:rsid w:val="00775FE3"/>
    <w:rsid w:val="00776791"/>
    <w:rsid w:val="007941A4"/>
    <w:rsid w:val="007A119C"/>
    <w:rsid w:val="007B79E0"/>
    <w:rsid w:val="007F7713"/>
    <w:rsid w:val="008431D9"/>
    <w:rsid w:val="008657B8"/>
    <w:rsid w:val="008724C6"/>
    <w:rsid w:val="00887884"/>
    <w:rsid w:val="00891626"/>
    <w:rsid w:val="008A4F5E"/>
    <w:rsid w:val="008C19F4"/>
    <w:rsid w:val="008C6ED9"/>
    <w:rsid w:val="008C7A02"/>
    <w:rsid w:val="008E51C8"/>
    <w:rsid w:val="0093759A"/>
    <w:rsid w:val="009D2CB4"/>
    <w:rsid w:val="009F3DE2"/>
    <w:rsid w:val="00A23B6E"/>
    <w:rsid w:val="00A52DAA"/>
    <w:rsid w:val="00A630CF"/>
    <w:rsid w:val="00A85AE3"/>
    <w:rsid w:val="00A93DC5"/>
    <w:rsid w:val="00A952A9"/>
    <w:rsid w:val="00AA3AFF"/>
    <w:rsid w:val="00AE681C"/>
    <w:rsid w:val="00B12774"/>
    <w:rsid w:val="00B27344"/>
    <w:rsid w:val="00B3331D"/>
    <w:rsid w:val="00BA2C14"/>
    <w:rsid w:val="00BA33F4"/>
    <w:rsid w:val="00BA6D1F"/>
    <w:rsid w:val="00BB1E7F"/>
    <w:rsid w:val="00BC1839"/>
    <w:rsid w:val="00BD29F4"/>
    <w:rsid w:val="00BE3207"/>
    <w:rsid w:val="00BF1BA0"/>
    <w:rsid w:val="00C0493D"/>
    <w:rsid w:val="00C22A32"/>
    <w:rsid w:val="00C724E1"/>
    <w:rsid w:val="00C87719"/>
    <w:rsid w:val="00C94627"/>
    <w:rsid w:val="00C97BB2"/>
    <w:rsid w:val="00D12318"/>
    <w:rsid w:val="00D53744"/>
    <w:rsid w:val="00D87868"/>
    <w:rsid w:val="00D971DC"/>
    <w:rsid w:val="00DA2E91"/>
    <w:rsid w:val="00DB1F3F"/>
    <w:rsid w:val="00DC47B2"/>
    <w:rsid w:val="00E150C2"/>
    <w:rsid w:val="00E27ECD"/>
    <w:rsid w:val="00E315D5"/>
    <w:rsid w:val="00E53D54"/>
    <w:rsid w:val="00E56982"/>
    <w:rsid w:val="00E87B02"/>
    <w:rsid w:val="00E9716B"/>
    <w:rsid w:val="00EB4B4C"/>
    <w:rsid w:val="00ED528B"/>
    <w:rsid w:val="00F009BD"/>
    <w:rsid w:val="00F03762"/>
    <w:rsid w:val="00F5763F"/>
    <w:rsid w:val="00F84D94"/>
    <w:rsid w:val="00FA1CB7"/>
    <w:rsid w:val="00FB5332"/>
    <w:rsid w:val="00FF7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71134"/>
  <w15:docId w15:val="{DF41A3AD-4139-4F74-9CF3-2542AC4AA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31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33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31D"/>
  </w:style>
  <w:style w:type="paragraph" w:styleId="Footer">
    <w:name w:val="footer"/>
    <w:basedOn w:val="Normal"/>
    <w:link w:val="FooterChar"/>
    <w:uiPriority w:val="99"/>
    <w:unhideWhenUsed/>
    <w:rsid w:val="00B33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344634">
      <w:bodyDiv w:val="1"/>
      <w:marLeft w:val="0"/>
      <w:marRight w:val="0"/>
      <w:marTop w:val="0"/>
      <w:marBottom w:val="0"/>
      <w:divBdr>
        <w:top w:val="none" w:sz="0" w:space="0" w:color="auto"/>
        <w:left w:val="none" w:sz="0" w:space="0" w:color="auto"/>
        <w:bottom w:val="none" w:sz="0" w:space="0" w:color="auto"/>
        <w:right w:val="none" w:sz="0" w:space="0" w:color="auto"/>
      </w:divBdr>
    </w:div>
    <w:div w:id="1894273353">
      <w:bodyDiv w:val="1"/>
      <w:marLeft w:val="0"/>
      <w:marRight w:val="0"/>
      <w:marTop w:val="0"/>
      <w:marBottom w:val="0"/>
      <w:divBdr>
        <w:top w:val="none" w:sz="0" w:space="0" w:color="auto"/>
        <w:left w:val="none" w:sz="0" w:space="0" w:color="auto"/>
        <w:bottom w:val="none" w:sz="0" w:space="0" w:color="auto"/>
        <w:right w:val="none" w:sz="0" w:space="0" w:color="auto"/>
      </w:divBdr>
      <w:divsChild>
        <w:div w:id="267978243">
          <w:marLeft w:val="0"/>
          <w:marRight w:val="0"/>
          <w:marTop w:val="0"/>
          <w:marBottom w:val="0"/>
          <w:divBdr>
            <w:top w:val="none" w:sz="0" w:space="0" w:color="auto"/>
            <w:left w:val="none" w:sz="0" w:space="0" w:color="auto"/>
            <w:bottom w:val="none" w:sz="0" w:space="0" w:color="auto"/>
            <w:right w:val="none" w:sz="0" w:space="0" w:color="auto"/>
          </w:divBdr>
        </w:div>
        <w:div w:id="1035354339">
          <w:marLeft w:val="0"/>
          <w:marRight w:val="0"/>
          <w:marTop w:val="0"/>
          <w:marBottom w:val="0"/>
          <w:divBdr>
            <w:top w:val="none" w:sz="0" w:space="0" w:color="auto"/>
            <w:left w:val="none" w:sz="0" w:space="0" w:color="auto"/>
            <w:bottom w:val="none" w:sz="0" w:space="0" w:color="auto"/>
            <w:right w:val="none" w:sz="0" w:space="0" w:color="auto"/>
          </w:divBdr>
        </w:div>
        <w:div w:id="1796094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858</Words>
  <Characters>4757</Characters>
  <Application>Microsoft Office Word</Application>
  <DocSecurity>0</DocSecurity>
  <Lines>182</Lines>
  <Paragraphs>72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LYNN PINSON</cp:lastModifiedBy>
  <cp:revision>2</cp:revision>
  <dcterms:created xsi:type="dcterms:W3CDTF">2021-03-11T13:19:00Z</dcterms:created>
  <dcterms:modified xsi:type="dcterms:W3CDTF">2021-03-11T13:19:00Z</dcterms:modified>
</cp:coreProperties>
</file>