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506F" w14:textId="77777777" w:rsidR="00A220A6" w:rsidRDefault="00A220A6" w:rsidP="00A220A6">
      <w:pPr>
        <w:widowControl w:val="0"/>
        <w:pBdr>
          <w:top w:val="nil"/>
          <w:left w:val="nil"/>
          <w:bottom w:val="nil"/>
          <w:right w:val="nil"/>
          <w:between w:val="nil"/>
        </w:pBdr>
        <w:spacing w:line="240" w:lineRule="auto"/>
        <w:ind w:left="720" w:firstLine="720"/>
        <w:jc w:val="center"/>
        <w:rPr>
          <w:rFonts w:ascii="Times" w:eastAsia="Times" w:hAnsi="Times" w:cs="Times"/>
          <w:b/>
          <w:color w:val="0000FF"/>
          <w:sz w:val="32"/>
          <w:szCs w:val="32"/>
        </w:rPr>
      </w:pPr>
    </w:p>
    <w:p w14:paraId="34782B98" w14:textId="77777777" w:rsidR="0041796F" w:rsidRDefault="00A37106" w:rsidP="00A009B2">
      <w:pPr>
        <w:widowControl w:val="0"/>
        <w:pBdr>
          <w:top w:val="nil"/>
          <w:left w:val="nil"/>
          <w:bottom w:val="nil"/>
          <w:right w:val="nil"/>
          <w:between w:val="nil"/>
        </w:pBdr>
        <w:spacing w:line="240" w:lineRule="auto"/>
        <w:ind w:left="720" w:firstLine="720"/>
        <w:jc w:val="center"/>
        <w:rPr>
          <w:rFonts w:ascii="Times" w:eastAsia="Times" w:hAnsi="Times" w:cs="Times"/>
          <w:color w:val="0000FF"/>
          <w:sz w:val="24"/>
          <w:szCs w:val="24"/>
        </w:rPr>
      </w:pPr>
      <w:r w:rsidRPr="00A009B2">
        <w:rPr>
          <w:rFonts w:ascii="Times" w:eastAsia="Times" w:hAnsi="Times" w:cs="Times"/>
          <w:color w:val="0000FF"/>
          <w:sz w:val="24"/>
          <w:szCs w:val="24"/>
        </w:rPr>
        <w:t>June 10, 2021</w:t>
      </w:r>
    </w:p>
    <w:p w14:paraId="5F541131" w14:textId="5096639C" w:rsidR="00A220A6" w:rsidRPr="00A009B2" w:rsidRDefault="00A220A6" w:rsidP="00A009B2">
      <w:pPr>
        <w:widowControl w:val="0"/>
        <w:pBdr>
          <w:top w:val="nil"/>
          <w:left w:val="nil"/>
          <w:bottom w:val="nil"/>
          <w:right w:val="nil"/>
          <w:between w:val="nil"/>
        </w:pBdr>
        <w:spacing w:line="240" w:lineRule="auto"/>
        <w:ind w:left="720" w:firstLine="720"/>
        <w:jc w:val="center"/>
        <w:rPr>
          <w:rFonts w:ascii="Times" w:eastAsia="Times" w:hAnsi="Times" w:cs="Times"/>
          <w:color w:val="0000FF"/>
          <w:sz w:val="24"/>
          <w:szCs w:val="24"/>
        </w:rPr>
      </w:pPr>
      <w:r w:rsidRPr="00A009B2">
        <w:rPr>
          <w:rFonts w:ascii="Times" w:eastAsia="Times" w:hAnsi="Times" w:cs="Times"/>
          <w:color w:val="0000FF"/>
          <w:sz w:val="24"/>
          <w:szCs w:val="24"/>
        </w:rPr>
        <w:t xml:space="preserve">BCCS </w:t>
      </w:r>
      <w:r w:rsidR="006D3FE8" w:rsidRPr="00A009B2">
        <w:rPr>
          <w:rFonts w:ascii="Times" w:eastAsia="Times" w:hAnsi="Times" w:cs="Times"/>
          <w:color w:val="0000FF"/>
          <w:sz w:val="24"/>
          <w:szCs w:val="24"/>
        </w:rPr>
        <w:t>Governing Board Meeting Agenda</w:t>
      </w:r>
    </w:p>
    <w:p w14:paraId="73E08789" w14:textId="77777777" w:rsidR="0041796F" w:rsidRPr="00A009B2" w:rsidRDefault="0041796F" w:rsidP="00A220A6">
      <w:pPr>
        <w:widowControl w:val="0"/>
        <w:pBdr>
          <w:top w:val="nil"/>
          <w:left w:val="nil"/>
          <w:bottom w:val="nil"/>
          <w:right w:val="nil"/>
          <w:between w:val="nil"/>
        </w:pBdr>
        <w:spacing w:line="240" w:lineRule="auto"/>
        <w:ind w:left="720" w:firstLine="720"/>
        <w:jc w:val="center"/>
        <w:rPr>
          <w:rFonts w:ascii="Times" w:eastAsia="Times" w:hAnsi="Times" w:cs="Times"/>
          <w:color w:val="0000FF"/>
          <w:sz w:val="24"/>
          <w:szCs w:val="24"/>
        </w:rPr>
      </w:pPr>
    </w:p>
    <w:p w14:paraId="00000003" w14:textId="43AF056D" w:rsidR="00A31579" w:rsidRPr="0041796F" w:rsidRDefault="006D3FE8" w:rsidP="0041796F">
      <w:pPr>
        <w:jc w:val="center"/>
        <w:rPr>
          <w:i/>
          <w:color w:val="365F91" w:themeColor="accent1" w:themeShade="BF"/>
          <w:sz w:val="18"/>
          <w:szCs w:val="18"/>
        </w:rPr>
      </w:pPr>
      <w:r w:rsidRPr="0041796F">
        <w:rPr>
          <w:i/>
          <w:color w:val="365F91" w:themeColor="accent1" w:themeShade="BF"/>
          <w:sz w:val="18"/>
          <w:szCs w:val="18"/>
        </w:rPr>
        <w:t xml:space="preserve">Providing a safe, nurturing environment for a diverse community of learners to develop </w:t>
      </w:r>
      <w:r w:rsidR="00A37106" w:rsidRPr="0041796F">
        <w:rPr>
          <w:i/>
          <w:color w:val="365F91" w:themeColor="accent1" w:themeShade="BF"/>
          <w:sz w:val="18"/>
          <w:szCs w:val="18"/>
        </w:rPr>
        <w:t xml:space="preserve">academic potential and ethical </w:t>
      </w:r>
      <w:r w:rsidRPr="0041796F">
        <w:rPr>
          <w:i/>
          <w:color w:val="365F91" w:themeColor="accent1" w:themeShade="BF"/>
          <w:sz w:val="18"/>
          <w:szCs w:val="18"/>
        </w:rPr>
        <w:t>character leading to productive citizenship in the 21st century</w:t>
      </w:r>
    </w:p>
    <w:p w14:paraId="00000004" w14:textId="77777777" w:rsidR="00A31579" w:rsidRDefault="006D3FE8">
      <w:pPr>
        <w:widowControl w:val="0"/>
        <w:pBdr>
          <w:top w:val="nil"/>
          <w:left w:val="nil"/>
          <w:bottom w:val="nil"/>
          <w:right w:val="nil"/>
          <w:between w:val="nil"/>
        </w:pBdr>
        <w:spacing w:line="240" w:lineRule="auto"/>
        <w:ind w:left="360"/>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Attendance: </w:t>
      </w:r>
    </w:p>
    <w:p w14:paraId="00000005" w14:textId="77777777" w:rsidR="00A31579" w:rsidRDefault="006D3FE8">
      <w:pPr>
        <w:widowControl w:val="0"/>
        <w:pBdr>
          <w:top w:val="nil"/>
          <w:left w:val="nil"/>
          <w:bottom w:val="nil"/>
          <w:right w:val="nil"/>
          <w:between w:val="nil"/>
        </w:pBdr>
        <w:spacing w:before="9" w:line="245" w:lineRule="auto"/>
        <w:ind w:left="356" w:right="341" w:firstLine="1"/>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John Hilliard ___, Sonya </w:t>
      </w:r>
      <w:proofErr w:type="spellStart"/>
      <w:r>
        <w:rPr>
          <w:rFonts w:ascii="Calibri" w:eastAsia="Calibri" w:hAnsi="Calibri" w:cs="Calibri"/>
          <w:b/>
          <w:color w:val="000000"/>
          <w:sz w:val="21"/>
          <w:szCs w:val="21"/>
        </w:rPr>
        <w:t>Williams__</w:t>
      </w:r>
      <w:proofErr w:type="gramStart"/>
      <w:r>
        <w:rPr>
          <w:rFonts w:ascii="Calibri" w:eastAsia="Calibri" w:hAnsi="Calibri" w:cs="Calibri"/>
          <w:b/>
          <w:color w:val="000000"/>
          <w:sz w:val="21"/>
          <w:szCs w:val="21"/>
        </w:rPr>
        <w:t>_,Christina</w:t>
      </w:r>
      <w:proofErr w:type="spellEnd"/>
      <w:proofErr w:type="gramEnd"/>
      <w:r>
        <w:rPr>
          <w:rFonts w:ascii="Calibri" w:eastAsia="Calibri" w:hAnsi="Calibri" w:cs="Calibri"/>
          <w:b/>
          <w:color w:val="000000"/>
          <w:sz w:val="21"/>
          <w:szCs w:val="21"/>
        </w:rPr>
        <w:t xml:space="preserve"> Hayes ___, Kitty Beasley ___, Benjamin Brooks ___, </w:t>
      </w:r>
    </w:p>
    <w:p w14:paraId="00000006" w14:textId="77777777" w:rsidR="00A31579" w:rsidRDefault="006D3FE8">
      <w:pPr>
        <w:widowControl w:val="0"/>
        <w:pBdr>
          <w:top w:val="nil"/>
          <w:left w:val="nil"/>
          <w:bottom w:val="nil"/>
          <w:right w:val="nil"/>
          <w:between w:val="nil"/>
        </w:pBdr>
        <w:spacing w:before="9" w:line="245" w:lineRule="auto"/>
        <w:ind w:left="356" w:right="341" w:firstLine="1"/>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Jenny Van Meter </w:t>
      </w:r>
      <w:r>
        <w:rPr>
          <w:rFonts w:ascii="Calibri" w:eastAsia="Calibri" w:hAnsi="Calibri" w:cs="Calibri"/>
          <w:b/>
          <w:sz w:val="21"/>
          <w:szCs w:val="21"/>
        </w:rPr>
        <w:t xml:space="preserve">___, </w:t>
      </w:r>
      <w:r>
        <w:rPr>
          <w:rFonts w:ascii="Calibri" w:eastAsia="Calibri" w:hAnsi="Calibri" w:cs="Calibri"/>
          <w:b/>
          <w:color w:val="000000"/>
          <w:sz w:val="21"/>
          <w:szCs w:val="21"/>
        </w:rPr>
        <w:t xml:space="preserve">Shanetta Davis ___, Kate Von Glahn___, Rashelle Beasley, ____ </w:t>
      </w:r>
    </w:p>
    <w:p w14:paraId="00000007" w14:textId="77777777" w:rsidR="00A31579" w:rsidRDefault="006D3FE8">
      <w:pPr>
        <w:widowControl w:val="0"/>
        <w:pBdr>
          <w:top w:val="nil"/>
          <w:left w:val="nil"/>
          <w:bottom w:val="nil"/>
          <w:right w:val="nil"/>
          <w:between w:val="nil"/>
        </w:pBdr>
        <w:spacing w:before="9" w:line="245" w:lineRule="auto"/>
        <w:ind w:left="356" w:right="341" w:firstLine="1"/>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Ex Officio: Lynn Pinson ___ </w:t>
      </w:r>
    </w:p>
    <w:p w14:paraId="08F66F43" w14:textId="13FD50C6" w:rsidR="00A220A6" w:rsidRPr="00A009B2" w:rsidRDefault="006D3FE8" w:rsidP="00A009B2">
      <w:pPr>
        <w:widowControl w:val="0"/>
        <w:numPr>
          <w:ilvl w:val="0"/>
          <w:numId w:val="1"/>
        </w:numPr>
        <w:pBdr>
          <w:top w:val="nil"/>
          <w:left w:val="nil"/>
          <w:bottom w:val="nil"/>
          <w:right w:val="nil"/>
          <w:between w:val="nil"/>
        </w:pBdr>
        <w:spacing w:before="247" w:after="200" w:line="240" w:lineRule="auto"/>
        <w:ind w:right="95"/>
        <w:contextualSpacing/>
        <w:rPr>
          <w:rFonts w:ascii="Calibri" w:eastAsia="Calibri" w:hAnsi="Calibri" w:cs="Calibri"/>
        </w:rPr>
      </w:pPr>
      <w:r w:rsidRPr="00A009B2">
        <w:rPr>
          <w:rFonts w:ascii="Calibri" w:eastAsia="Calibri" w:hAnsi="Calibri" w:cs="Calibri"/>
          <w:color w:val="000000"/>
        </w:rPr>
        <w:t>Call to Order and Opening Prayer…………………….……</w:t>
      </w:r>
      <w:proofErr w:type="gramStart"/>
      <w:r w:rsidRPr="00A009B2">
        <w:rPr>
          <w:rFonts w:ascii="Calibri" w:eastAsia="Calibri" w:hAnsi="Calibri" w:cs="Calibri"/>
          <w:color w:val="000000"/>
        </w:rPr>
        <w:t>….…..</w:t>
      </w:r>
      <w:proofErr w:type="gramEnd"/>
      <w:r w:rsidRPr="00A009B2">
        <w:rPr>
          <w:rFonts w:ascii="Calibri" w:eastAsia="Calibri" w:hAnsi="Calibri" w:cs="Calibri"/>
          <w:color w:val="000000"/>
        </w:rPr>
        <w:t>…</w:t>
      </w:r>
      <w:r w:rsidRPr="00A009B2">
        <w:rPr>
          <w:rFonts w:ascii="Calibri" w:eastAsia="Calibri" w:hAnsi="Calibri" w:cs="Calibri"/>
        </w:rPr>
        <w:t>………………….…</w:t>
      </w:r>
      <w:r w:rsidRPr="00A009B2">
        <w:rPr>
          <w:rFonts w:ascii="Calibri" w:eastAsia="Calibri" w:hAnsi="Calibri" w:cs="Calibri"/>
          <w:color w:val="000000"/>
        </w:rPr>
        <w:t>.…</w:t>
      </w:r>
      <w:r w:rsidR="0041796F">
        <w:rPr>
          <w:rFonts w:ascii="Calibri" w:eastAsia="Calibri" w:hAnsi="Calibri" w:cs="Calibri"/>
        </w:rPr>
        <w:t>…………….</w:t>
      </w:r>
      <w:r w:rsidRPr="00A009B2">
        <w:rPr>
          <w:rFonts w:ascii="Calibri" w:eastAsia="Calibri" w:hAnsi="Calibri" w:cs="Calibri"/>
        </w:rPr>
        <w:t>.</w:t>
      </w:r>
      <w:r w:rsidRPr="00A009B2">
        <w:rPr>
          <w:rFonts w:ascii="Calibri" w:eastAsia="Calibri" w:hAnsi="Calibri" w:cs="Calibri"/>
          <w:color w:val="000000"/>
        </w:rPr>
        <w:t>….…...……John Hilliard</w:t>
      </w:r>
    </w:p>
    <w:p w14:paraId="1EC17E85" w14:textId="090E0B52" w:rsidR="00A220A6" w:rsidRPr="00A009B2" w:rsidRDefault="006D3FE8" w:rsidP="00A220A6">
      <w:pPr>
        <w:widowControl w:val="0"/>
        <w:numPr>
          <w:ilvl w:val="0"/>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color w:val="000000"/>
        </w:rPr>
        <w:t>Recognition of Guests and Public Comment………………………</w:t>
      </w:r>
      <w:r w:rsidRPr="00A009B2">
        <w:rPr>
          <w:rFonts w:ascii="Calibri" w:eastAsia="Calibri" w:hAnsi="Calibri" w:cs="Calibri"/>
        </w:rPr>
        <w:t>…………….…………</w:t>
      </w:r>
      <w:r w:rsidR="0041796F">
        <w:rPr>
          <w:rFonts w:ascii="Calibri" w:eastAsia="Calibri" w:hAnsi="Calibri" w:cs="Calibri"/>
        </w:rPr>
        <w:t>……………</w:t>
      </w:r>
      <w:r w:rsidRPr="00A009B2">
        <w:rPr>
          <w:rFonts w:ascii="Calibri" w:eastAsia="Calibri" w:hAnsi="Calibri" w:cs="Calibri"/>
          <w:color w:val="000000"/>
        </w:rPr>
        <w:t>…</w:t>
      </w:r>
      <w:proofErr w:type="gramStart"/>
      <w:r w:rsidRPr="00A009B2">
        <w:rPr>
          <w:rFonts w:ascii="Calibri" w:eastAsia="Calibri" w:hAnsi="Calibri" w:cs="Calibri"/>
          <w:color w:val="000000"/>
        </w:rPr>
        <w:t>…</w:t>
      </w:r>
      <w:r w:rsidRPr="00A009B2">
        <w:rPr>
          <w:rFonts w:ascii="Calibri" w:eastAsia="Calibri" w:hAnsi="Calibri" w:cs="Calibri"/>
        </w:rPr>
        <w:t>..</w:t>
      </w:r>
      <w:proofErr w:type="gramEnd"/>
      <w:r w:rsidRPr="00A009B2">
        <w:rPr>
          <w:rFonts w:ascii="Calibri" w:eastAsia="Calibri" w:hAnsi="Calibri" w:cs="Calibri"/>
          <w:color w:val="000000"/>
        </w:rPr>
        <w:t>……….John Hillia</w:t>
      </w:r>
      <w:r w:rsidR="00A009B2">
        <w:rPr>
          <w:rFonts w:ascii="Calibri" w:eastAsia="Calibri" w:hAnsi="Calibri" w:cs="Calibri"/>
        </w:rPr>
        <w:t>rd</w:t>
      </w:r>
    </w:p>
    <w:p w14:paraId="0000000C" w14:textId="39E08519" w:rsidR="00A31579" w:rsidRPr="00A009B2" w:rsidRDefault="006D3FE8" w:rsidP="00A37106">
      <w:pPr>
        <w:widowControl w:val="0"/>
        <w:numPr>
          <w:ilvl w:val="0"/>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color w:val="000000"/>
        </w:rPr>
        <w:t>Minutes for approval</w:t>
      </w:r>
      <w:bookmarkStart w:id="0" w:name="_GoBack"/>
      <w:bookmarkEnd w:id="0"/>
    </w:p>
    <w:p w14:paraId="1B86FAD6" w14:textId="4737377C" w:rsidR="00A220A6" w:rsidRPr="00A009B2" w:rsidRDefault="00A37106" w:rsidP="00A009B2">
      <w:pPr>
        <w:widowControl w:val="0"/>
        <w:numPr>
          <w:ilvl w:val="1"/>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rPr>
        <w:t>May 13, 2021 Board Meeting</w:t>
      </w:r>
      <w:proofErr w:type="gramStart"/>
      <w:r w:rsidRPr="00A009B2">
        <w:rPr>
          <w:rFonts w:ascii="Calibri" w:eastAsia="Calibri" w:hAnsi="Calibri" w:cs="Calibri"/>
        </w:rPr>
        <w:t>.,</w:t>
      </w:r>
      <w:r w:rsidR="006D3FE8" w:rsidRPr="00A009B2">
        <w:rPr>
          <w:rFonts w:ascii="Calibri" w:eastAsia="Calibri" w:hAnsi="Calibri" w:cs="Calibri"/>
        </w:rPr>
        <w:t>..</w:t>
      </w:r>
      <w:proofErr w:type="gramEnd"/>
      <w:r w:rsidR="006D3FE8" w:rsidRPr="00A009B2">
        <w:rPr>
          <w:rFonts w:ascii="Calibri" w:eastAsia="Calibri" w:hAnsi="Calibri" w:cs="Calibri"/>
        </w:rPr>
        <w:t>…...</w:t>
      </w:r>
      <w:r w:rsidR="006D3FE8" w:rsidRPr="00A009B2">
        <w:rPr>
          <w:rFonts w:ascii="Calibri" w:eastAsia="Calibri" w:hAnsi="Calibri" w:cs="Calibri"/>
          <w:color w:val="000000"/>
        </w:rPr>
        <w:t>………………………………..…………..</w:t>
      </w:r>
      <w:r w:rsidR="006D3FE8" w:rsidRPr="00A009B2">
        <w:rPr>
          <w:rFonts w:ascii="Calibri" w:eastAsia="Calibri" w:hAnsi="Calibri" w:cs="Calibri"/>
        </w:rPr>
        <w:t>…</w:t>
      </w:r>
      <w:r w:rsidR="0041796F">
        <w:rPr>
          <w:rFonts w:ascii="Calibri" w:eastAsia="Calibri" w:hAnsi="Calibri" w:cs="Calibri"/>
        </w:rPr>
        <w:t>…………..</w:t>
      </w:r>
      <w:r w:rsidR="006D3FE8" w:rsidRPr="00A009B2">
        <w:rPr>
          <w:rFonts w:ascii="Calibri" w:eastAsia="Calibri" w:hAnsi="Calibri" w:cs="Calibri"/>
        </w:rPr>
        <w:t>..……</w:t>
      </w:r>
      <w:r w:rsidR="006D3FE8" w:rsidRPr="00A009B2">
        <w:rPr>
          <w:rFonts w:ascii="Calibri" w:eastAsia="Calibri" w:hAnsi="Calibri" w:cs="Calibri"/>
          <w:color w:val="000000"/>
        </w:rPr>
        <w:t>.</w:t>
      </w:r>
      <w:r w:rsidR="006D3FE8" w:rsidRPr="00A009B2">
        <w:rPr>
          <w:rFonts w:ascii="Calibri" w:eastAsia="Calibri" w:hAnsi="Calibri" w:cs="Calibri"/>
        </w:rPr>
        <w:t>Christina Hayes</w:t>
      </w:r>
    </w:p>
    <w:p w14:paraId="23D3B675" w14:textId="4D5AB28C" w:rsidR="00A009B2" w:rsidRPr="00A009B2" w:rsidRDefault="006D3FE8" w:rsidP="00A009B2">
      <w:pPr>
        <w:widowControl w:val="0"/>
        <w:numPr>
          <w:ilvl w:val="0"/>
          <w:numId w:val="1"/>
        </w:numPr>
        <w:pBdr>
          <w:top w:val="nil"/>
          <w:left w:val="nil"/>
          <w:bottom w:val="nil"/>
          <w:right w:val="nil"/>
          <w:between w:val="nil"/>
        </w:pBdr>
        <w:spacing w:after="200" w:line="240" w:lineRule="auto"/>
        <w:ind w:right="95"/>
        <w:contextualSpacing/>
        <w:rPr>
          <w:rFonts w:ascii="Calibri" w:eastAsia="Calibri" w:hAnsi="Calibri" w:cs="Calibri"/>
          <w:color w:val="000000"/>
        </w:rPr>
      </w:pPr>
      <w:r w:rsidRPr="00A009B2">
        <w:rPr>
          <w:rFonts w:ascii="Calibri" w:eastAsia="Calibri" w:hAnsi="Calibri" w:cs="Calibri"/>
          <w:color w:val="000000"/>
        </w:rPr>
        <w:t xml:space="preserve">Committee Updates </w:t>
      </w:r>
    </w:p>
    <w:p w14:paraId="0000000F" w14:textId="12E2CA0D" w:rsidR="00A31579" w:rsidRPr="00A009B2" w:rsidRDefault="006D3FE8" w:rsidP="006D3FE8">
      <w:pPr>
        <w:widowControl w:val="0"/>
        <w:numPr>
          <w:ilvl w:val="1"/>
          <w:numId w:val="1"/>
        </w:numPr>
        <w:pBdr>
          <w:top w:val="nil"/>
          <w:left w:val="nil"/>
          <w:bottom w:val="nil"/>
          <w:right w:val="nil"/>
          <w:between w:val="nil"/>
        </w:pBdr>
        <w:spacing w:after="200" w:line="240" w:lineRule="auto"/>
        <w:ind w:right="95"/>
        <w:contextualSpacing/>
        <w:rPr>
          <w:rFonts w:ascii="Calibri" w:eastAsia="Calibri" w:hAnsi="Calibri" w:cs="Calibri"/>
          <w:color w:val="000000"/>
        </w:rPr>
      </w:pPr>
      <w:r w:rsidRPr="00A009B2">
        <w:rPr>
          <w:rFonts w:ascii="Calibri" w:eastAsia="Calibri" w:hAnsi="Calibri" w:cs="Calibri"/>
          <w:i/>
        </w:rPr>
        <w:t xml:space="preserve"> </w:t>
      </w:r>
      <w:r w:rsidRPr="00A009B2">
        <w:rPr>
          <w:rFonts w:ascii="Calibri" w:eastAsia="Calibri" w:hAnsi="Calibri" w:cs="Calibri"/>
          <w:color w:val="000000"/>
        </w:rPr>
        <w:t>Finance Committee</w:t>
      </w:r>
      <w:r w:rsidRPr="00A009B2">
        <w:rPr>
          <w:rFonts w:ascii="Calibri" w:eastAsia="Calibri" w:hAnsi="Calibri" w:cs="Calibri"/>
        </w:rPr>
        <w:t>……………...</w:t>
      </w:r>
      <w:r w:rsidRPr="00A009B2">
        <w:rPr>
          <w:rFonts w:ascii="Calibri" w:eastAsia="Calibri" w:hAnsi="Calibri" w:cs="Calibri"/>
          <w:color w:val="000000"/>
        </w:rPr>
        <w:t>……………………………</w:t>
      </w:r>
      <w:r w:rsidRPr="00A009B2">
        <w:rPr>
          <w:rFonts w:ascii="Calibri" w:eastAsia="Calibri" w:hAnsi="Calibri" w:cs="Calibri"/>
        </w:rPr>
        <w:t>.</w:t>
      </w:r>
      <w:r w:rsidRPr="00A009B2">
        <w:rPr>
          <w:rFonts w:ascii="Calibri" w:eastAsia="Calibri" w:hAnsi="Calibri" w:cs="Calibri"/>
          <w:color w:val="000000"/>
        </w:rPr>
        <w:t>…………………</w:t>
      </w:r>
      <w:r w:rsidR="0041796F">
        <w:rPr>
          <w:rFonts w:ascii="Calibri" w:eastAsia="Calibri" w:hAnsi="Calibri" w:cs="Calibri"/>
          <w:color w:val="000000"/>
        </w:rPr>
        <w:t>…</w:t>
      </w:r>
      <w:proofErr w:type="gramStart"/>
      <w:r w:rsidR="0041796F">
        <w:rPr>
          <w:rFonts w:ascii="Calibri" w:eastAsia="Calibri" w:hAnsi="Calibri" w:cs="Calibri"/>
          <w:color w:val="000000"/>
        </w:rPr>
        <w:t>…..</w:t>
      </w:r>
      <w:proofErr w:type="gramEnd"/>
      <w:r w:rsidRPr="00A009B2">
        <w:rPr>
          <w:rFonts w:ascii="Calibri" w:eastAsia="Calibri" w:hAnsi="Calibri" w:cs="Calibri"/>
          <w:color w:val="000000"/>
        </w:rPr>
        <w:t>…</w:t>
      </w:r>
      <w:r w:rsidR="0041796F">
        <w:rPr>
          <w:rFonts w:ascii="Calibri" w:eastAsia="Calibri" w:hAnsi="Calibri" w:cs="Calibri"/>
          <w:color w:val="000000"/>
        </w:rPr>
        <w:t>……</w:t>
      </w:r>
      <w:r w:rsidRPr="00A009B2">
        <w:rPr>
          <w:rFonts w:ascii="Calibri" w:eastAsia="Calibri" w:hAnsi="Calibri" w:cs="Calibri"/>
        </w:rPr>
        <w:t>……</w:t>
      </w:r>
      <w:r w:rsidRPr="00A009B2">
        <w:rPr>
          <w:rFonts w:ascii="Calibri" w:eastAsia="Calibri" w:hAnsi="Calibri" w:cs="Calibri"/>
          <w:color w:val="000000"/>
        </w:rPr>
        <w:t>..…..Jenny VanMeter</w:t>
      </w:r>
    </w:p>
    <w:p w14:paraId="53A00728" w14:textId="28ACA06A" w:rsidR="00A37106" w:rsidRDefault="00A37106"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rPr>
        <w:t>June Finance Minutes……………………….……………………………</w:t>
      </w:r>
      <w:r w:rsidR="0041796F">
        <w:rPr>
          <w:rFonts w:ascii="Calibri" w:eastAsia="Calibri" w:hAnsi="Calibri" w:cs="Calibri"/>
        </w:rPr>
        <w:t>………….</w:t>
      </w:r>
      <w:r w:rsidRPr="00A009B2">
        <w:rPr>
          <w:rFonts w:ascii="Calibri" w:eastAsia="Calibri" w:hAnsi="Calibri" w:cs="Calibri"/>
        </w:rPr>
        <w:t>……………</w:t>
      </w:r>
      <w:proofErr w:type="gramStart"/>
      <w:r w:rsidRPr="00A009B2">
        <w:rPr>
          <w:rFonts w:ascii="Calibri" w:eastAsia="Calibri" w:hAnsi="Calibri" w:cs="Calibri"/>
        </w:rPr>
        <w:t>…..</w:t>
      </w:r>
      <w:proofErr w:type="gramEnd"/>
      <w:r w:rsidRPr="00A009B2">
        <w:rPr>
          <w:rFonts w:ascii="Calibri" w:eastAsia="Calibri" w:hAnsi="Calibri" w:cs="Calibri"/>
        </w:rPr>
        <w:t>John Hilliard</w:t>
      </w:r>
    </w:p>
    <w:p w14:paraId="56D96666" w14:textId="0574B717" w:rsidR="0041796F" w:rsidRPr="00A009B2" w:rsidRDefault="0041796F"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rPr>
      </w:pPr>
      <w:r>
        <w:rPr>
          <w:rFonts w:ascii="Calibri" w:eastAsia="Calibri" w:hAnsi="Calibri" w:cs="Calibri"/>
        </w:rPr>
        <w:t>Recommendation to approve the FY 22 Budget……………………………………Jenny Van Meter</w:t>
      </w:r>
    </w:p>
    <w:p w14:paraId="00000012" w14:textId="500B4C17" w:rsidR="00A31579" w:rsidRPr="00A009B2" w:rsidRDefault="006D3FE8"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rPr>
        <w:t>Facility/Architect Update……………………………………………</w:t>
      </w:r>
      <w:r w:rsidR="0041796F">
        <w:rPr>
          <w:rFonts w:ascii="Calibri" w:eastAsia="Calibri" w:hAnsi="Calibri" w:cs="Calibri"/>
        </w:rPr>
        <w:t>………….</w:t>
      </w:r>
      <w:r w:rsidRPr="00A009B2">
        <w:rPr>
          <w:rFonts w:ascii="Calibri" w:eastAsia="Calibri" w:hAnsi="Calibri" w:cs="Calibri"/>
        </w:rPr>
        <w:t>……………….</w:t>
      </w:r>
      <w:proofErr w:type="gramStart"/>
      <w:r w:rsidRPr="00A009B2">
        <w:rPr>
          <w:rFonts w:ascii="Calibri" w:eastAsia="Calibri" w:hAnsi="Calibri" w:cs="Calibri"/>
        </w:rPr>
        <w:t>….Larry</w:t>
      </w:r>
      <w:proofErr w:type="gramEnd"/>
      <w:r w:rsidRPr="00A009B2">
        <w:rPr>
          <w:rFonts w:ascii="Calibri" w:eastAsia="Calibri" w:hAnsi="Calibri" w:cs="Calibri"/>
        </w:rPr>
        <w:t xml:space="preserve"> Burkett</w:t>
      </w:r>
    </w:p>
    <w:p w14:paraId="00000013" w14:textId="65B5AB95" w:rsidR="00A31579" w:rsidRPr="00A009B2" w:rsidRDefault="006D3FE8"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color w:val="000000"/>
        </w:rPr>
        <w:t>Fina</w:t>
      </w:r>
      <w:r w:rsidRPr="00A009B2">
        <w:rPr>
          <w:rFonts w:ascii="Calibri" w:eastAsia="Calibri" w:hAnsi="Calibri" w:cs="Calibri"/>
        </w:rPr>
        <w:t xml:space="preserve">nce </w:t>
      </w:r>
      <w:r w:rsidRPr="00A009B2">
        <w:rPr>
          <w:rFonts w:ascii="Calibri" w:eastAsia="Calibri" w:hAnsi="Calibri" w:cs="Calibri"/>
          <w:color w:val="000000"/>
        </w:rPr>
        <w:t>Reports</w:t>
      </w:r>
      <w:r w:rsidRPr="00A009B2">
        <w:rPr>
          <w:rFonts w:ascii="Calibri" w:eastAsia="Calibri" w:hAnsi="Calibri" w:cs="Calibri"/>
        </w:rPr>
        <w:t>………………………………...………………………</w:t>
      </w:r>
      <w:r w:rsidR="0041796F">
        <w:rPr>
          <w:rFonts w:ascii="Calibri" w:eastAsia="Calibri" w:hAnsi="Calibri" w:cs="Calibri"/>
        </w:rPr>
        <w:t>………….</w:t>
      </w:r>
      <w:r w:rsidRPr="00A009B2">
        <w:rPr>
          <w:rFonts w:ascii="Calibri" w:eastAsia="Calibri" w:hAnsi="Calibri" w:cs="Calibri"/>
        </w:rPr>
        <w:t>……….………</w:t>
      </w:r>
      <w:proofErr w:type="gramStart"/>
      <w:r w:rsidRPr="00A009B2">
        <w:rPr>
          <w:rFonts w:ascii="Calibri" w:eastAsia="Calibri" w:hAnsi="Calibri" w:cs="Calibri"/>
        </w:rPr>
        <w:t>…</w:t>
      </w:r>
      <w:r w:rsidRPr="00A009B2">
        <w:rPr>
          <w:rFonts w:ascii="Calibri" w:eastAsia="Calibri" w:hAnsi="Calibri" w:cs="Calibri"/>
          <w:color w:val="000000"/>
        </w:rPr>
        <w:t>.Larry</w:t>
      </w:r>
      <w:proofErr w:type="gramEnd"/>
      <w:r w:rsidRPr="00A009B2">
        <w:rPr>
          <w:rFonts w:ascii="Calibri" w:eastAsia="Calibri" w:hAnsi="Calibri" w:cs="Calibri"/>
          <w:color w:val="000000"/>
        </w:rPr>
        <w:t xml:space="preserve"> Burkett</w:t>
      </w:r>
    </w:p>
    <w:p w14:paraId="00000014" w14:textId="05218F3B" w:rsidR="00A31579" w:rsidRPr="00A009B2" w:rsidRDefault="00A37106" w:rsidP="006D3FE8">
      <w:pPr>
        <w:widowControl w:val="0"/>
        <w:numPr>
          <w:ilvl w:val="3"/>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color w:val="000000"/>
        </w:rPr>
        <w:t xml:space="preserve">May 2021 </w:t>
      </w:r>
      <w:r w:rsidR="006D3FE8" w:rsidRPr="00A009B2">
        <w:rPr>
          <w:rFonts w:ascii="Calibri" w:eastAsia="Calibri" w:hAnsi="Calibri" w:cs="Calibri"/>
          <w:color w:val="000000"/>
        </w:rPr>
        <w:t>Profit and Loss</w:t>
      </w:r>
    </w:p>
    <w:p w14:paraId="2D1FC5FC" w14:textId="50D398F0" w:rsidR="00A009B2" w:rsidRPr="00A009B2" w:rsidRDefault="00A37106" w:rsidP="00A009B2">
      <w:pPr>
        <w:widowControl w:val="0"/>
        <w:numPr>
          <w:ilvl w:val="3"/>
          <w:numId w:val="1"/>
        </w:numPr>
        <w:pBdr>
          <w:top w:val="nil"/>
          <w:left w:val="nil"/>
          <w:bottom w:val="nil"/>
          <w:right w:val="nil"/>
          <w:between w:val="nil"/>
        </w:pBdr>
        <w:spacing w:after="200" w:line="240" w:lineRule="auto"/>
        <w:ind w:right="95"/>
        <w:contextualSpacing/>
        <w:rPr>
          <w:rFonts w:ascii="Calibri" w:eastAsia="Calibri" w:hAnsi="Calibri" w:cs="Calibri"/>
        </w:rPr>
      </w:pPr>
      <w:r w:rsidRPr="00A009B2">
        <w:rPr>
          <w:rFonts w:ascii="Calibri" w:eastAsia="Calibri" w:hAnsi="Calibri" w:cs="Calibri"/>
          <w:color w:val="000000"/>
        </w:rPr>
        <w:t xml:space="preserve">May 2021 </w:t>
      </w:r>
      <w:r w:rsidR="006D3FE8" w:rsidRPr="00A009B2">
        <w:rPr>
          <w:rFonts w:ascii="Calibri" w:eastAsia="Calibri" w:hAnsi="Calibri" w:cs="Calibri"/>
          <w:color w:val="000000"/>
        </w:rPr>
        <w:t>Balance Shee</w:t>
      </w:r>
      <w:r w:rsidR="006D3FE8" w:rsidRPr="00A009B2">
        <w:rPr>
          <w:rFonts w:ascii="Calibri" w:eastAsia="Calibri" w:hAnsi="Calibri" w:cs="Calibri"/>
        </w:rPr>
        <w:t>t</w:t>
      </w:r>
    </w:p>
    <w:p w14:paraId="00000016" w14:textId="01806EE4" w:rsidR="00A31579" w:rsidRPr="00A009B2" w:rsidRDefault="006D3FE8" w:rsidP="006D3FE8">
      <w:pPr>
        <w:widowControl w:val="0"/>
        <w:numPr>
          <w:ilvl w:val="1"/>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Student Affairs Committee ………………………………….…………………</w:t>
      </w:r>
      <w:proofErr w:type="gramStart"/>
      <w:r w:rsidRPr="00A009B2">
        <w:rPr>
          <w:rFonts w:ascii="Calibri" w:eastAsia="Calibri" w:hAnsi="Calibri" w:cs="Calibri"/>
        </w:rPr>
        <w:t>…..</w:t>
      </w:r>
      <w:proofErr w:type="gramEnd"/>
      <w:r w:rsidRPr="00A009B2">
        <w:rPr>
          <w:rFonts w:ascii="Calibri" w:eastAsia="Calibri" w:hAnsi="Calibri" w:cs="Calibri"/>
        </w:rPr>
        <w:t>…</w:t>
      </w:r>
      <w:r w:rsidR="0041796F">
        <w:rPr>
          <w:rFonts w:ascii="Calibri" w:eastAsia="Calibri" w:hAnsi="Calibri" w:cs="Calibri"/>
        </w:rPr>
        <w:t>……………</w:t>
      </w:r>
      <w:r w:rsidRPr="00A009B2">
        <w:rPr>
          <w:rFonts w:ascii="Calibri" w:eastAsia="Calibri" w:hAnsi="Calibri" w:cs="Calibri"/>
        </w:rPr>
        <w:t>…….Rashelle Beasley</w:t>
      </w:r>
    </w:p>
    <w:p w14:paraId="00000018" w14:textId="7809D053" w:rsidR="00A31579" w:rsidRPr="00A009B2" w:rsidRDefault="00A220A6" w:rsidP="00A009B2">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No reports for this month</w:t>
      </w:r>
    </w:p>
    <w:p w14:paraId="00000019" w14:textId="77777777" w:rsidR="00A31579" w:rsidRPr="00A009B2" w:rsidRDefault="006D3FE8" w:rsidP="006D3FE8">
      <w:pPr>
        <w:widowControl w:val="0"/>
        <w:numPr>
          <w:ilvl w:val="1"/>
          <w:numId w:val="1"/>
        </w:numPr>
        <w:pBdr>
          <w:top w:val="nil"/>
          <w:left w:val="nil"/>
          <w:bottom w:val="nil"/>
          <w:right w:val="nil"/>
          <w:between w:val="nil"/>
        </w:pBdr>
        <w:spacing w:before="15" w:after="200" w:line="240" w:lineRule="auto"/>
        <w:contextualSpacing/>
        <w:rPr>
          <w:rFonts w:ascii="Calibri" w:eastAsia="Calibri" w:hAnsi="Calibri" w:cs="Calibri"/>
        </w:rPr>
      </w:pPr>
      <w:r w:rsidRPr="00A009B2">
        <w:rPr>
          <w:rFonts w:ascii="Calibri" w:eastAsia="Calibri" w:hAnsi="Calibri" w:cs="Calibri"/>
        </w:rPr>
        <w:t>Governance</w:t>
      </w:r>
    </w:p>
    <w:p w14:paraId="2900EC50" w14:textId="0E4821AE" w:rsidR="006D3FE8" w:rsidRPr="00A009B2" w:rsidRDefault="006D3FE8" w:rsidP="00A37106">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color w:val="000000"/>
        </w:rPr>
        <w:t xml:space="preserve">Training updates </w:t>
      </w:r>
    </w:p>
    <w:p w14:paraId="0000001C" w14:textId="2D935F13" w:rsidR="00A31579" w:rsidRPr="00A009B2"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Breakout sessions</w:t>
      </w:r>
      <w:r w:rsidR="006E79EF">
        <w:rPr>
          <w:rFonts w:ascii="Calibri" w:eastAsia="Calibri" w:hAnsi="Calibri" w:cs="Calibri"/>
        </w:rPr>
        <w:t xml:space="preserve"> (Must be complete by </w:t>
      </w:r>
      <w:r w:rsidR="006E79EF">
        <w:rPr>
          <w:color w:val="FF0000"/>
          <w:u w:val="single"/>
          <w:shd w:val="clear" w:color="auto" w:fill="FFFFFF"/>
        </w:rPr>
        <w:t>June 30</w:t>
      </w:r>
      <w:r w:rsidR="006E79EF">
        <w:rPr>
          <w:color w:val="FF0000"/>
          <w:u w:val="single"/>
          <w:shd w:val="clear" w:color="auto" w:fill="FFFFFF"/>
          <w:vertAlign w:val="superscript"/>
        </w:rPr>
        <w:t>th</w:t>
      </w:r>
      <w:r w:rsidR="006E79EF">
        <w:rPr>
          <w:color w:val="FF0000"/>
          <w:u w:val="single"/>
          <w:shd w:val="clear" w:color="auto" w:fill="FFFFFF"/>
        </w:rPr>
        <w:t>, 2021</w:t>
      </w:r>
      <w:r w:rsidR="006E79EF">
        <w:rPr>
          <w:color w:val="222222"/>
          <w:shd w:val="clear" w:color="auto" w:fill="FFFFFF"/>
        </w:rPr>
        <w:t>)</w:t>
      </w:r>
    </w:p>
    <w:p w14:paraId="0000001E" w14:textId="2342014C" w:rsidR="00A31579" w:rsidRPr="00884BAB" w:rsidRDefault="00884BAB" w:rsidP="006D3FE8">
      <w:pPr>
        <w:widowControl w:val="0"/>
        <w:numPr>
          <w:ilvl w:val="4"/>
          <w:numId w:val="1"/>
        </w:numPr>
        <w:pBdr>
          <w:top w:val="nil"/>
          <w:left w:val="nil"/>
          <w:bottom w:val="nil"/>
          <w:right w:val="nil"/>
          <w:between w:val="nil"/>
        </w:pBdr>
        <w:spacing w:before="15" w:after="200" w:line="240" w:lineRule="auto"/>
        <w:contextualSpacing/>
        <w:rPr>
          <w:rFonts w:ascii="Calibri" w:eastAsia="Calibri" w:hAnsi="Calibri" w:cs="Calibri"/>
        </w:rPr>
      </w:pPr>
      <w:hyperlink r:id="rId6">
        <w:r w:rsidR="006D3FE8" w:rsidRPr="00A009B2">
          <w:rPr>
            <w:rFonts w:ascii="Calibri" w:eastAsia="Calibri" w:hAnsi="Calibri" w:cs="Calibri"/>
            <w:color w:val="1155CC"/>
            <w:u w:val="single"/>
          </w:rPr>
          <w:t>https://scsc.georgia.gov/fy21-governance-training-breakout-session-webinars</w:t>
        </w:r>
      </w:hyperlink>
    </w:p>
    <w:p w14:paraId="363875E2" w14:textId="77777777" w:rsidR="00884BAB" w:rsidRPr="00A009B2" w:rsidRDefault="00884BAB" w:rsidP="00884BAB">
      <w:pPr>
        <w:widowControl w:val="0"/>
        <w:pBdr>
          <w:top w:val="nil"/>
          <w:left w:val="nil"/>
          <w:bottom w:val="nil"/>
          <w:right w:val="nil"/>
          <w:between w:val="nil"/>
        </w:pBdr>
        <w:spacing w:before="15" w:after="200" w:line="240" w:lineRule="auto"/>
        <w:ind w:left="4320"/>
        <w:contextualSpacing/>
        <w:rPr>
          <w:rFonts w:ascii="Calibri" w:eastAsia="Calibri" w:hAnsi="Calibri" w:cs="Calibri"/>
        </w:rPr>
      </w:pPr>
    </w:p>
    <w:p w14:paraId="00000021" w14:textId="446B97A9" w:rsidR="00A31579" w:rsidRPr="0041796F" w:rsidRDefault="006D3FE8" w:rsidP="0041796F">
      <w:pPr>
        <w:widowControl w:val="0"/>
        <w:numPr>
          <w:ilvl w:val="0"/>
          <w:numId w:val="1"/>
        </w:numPr>
        <w:pBdr>
          <w:top w:val="nil"/>
          <w:left w:val="nil"/>
          <w:bottom w:val="nil"/>
          <w:right w:val="nil"/>
          <w:between w:val="nil"/>
        </w:pBdr>
        <w:spacing w:before="15" w:after="200" w:line="240" w:lineRule="auto"/>
        <w:contextualSpacing/>
        <w:rPr>
          <w:rFonts w:ascii="Calibri" w:eastAsia="Calibri" w:hAnsi="Calibri" w:cs="Calibri"/>
        </w:rPr>
      </w:pPr>
      <w:r w:rsidRPr="00A009B2">
        <w:rPr>
          <w:rFonts w:ascii="Calibri" w:eastAsia="Calibri" w:hAnsi="Calibri" w:cs="Calibri"/>
          <w:color w:val="000000"/>
        </w:rPr>
        <w:t>Administrator’s Reports</w:t>
      </w:r>
      <w:r w:rsidRPr="00A009B2">
        <w:rPr>
          <w:rFonts w:ascii="Calibri" w:eastAsia="Calibri" w:hAnsi="Calibri" w:cs="Calibri"/>
        </w:rPr>
        <w:t>………………………………………………</w:t>
      </w:r>
      <w:proofErr w:type="gramStart"/>
      <w:r w:rsidRPr="00A009B2">
        <w:rPr>
          <w:rFonts w:ascii="Calibri" w:eastAsia="Calibri" w:hAnsi="Calibri" w:cs="Calibri"/>
        </w:rPr>
        <w:t>…..</w:t>
      </w:r>
      <w:proofErr w:type="gramEnd"/>
      <w:r w:rsidRPr="00A009B2">
        <w:rPr>
          <w:rFonts w:ascii="Calibri" w:eastAsia="Calibri" w:hAnsi="Calibri" w:cs="Calibri"/>
        </w:rPr>
        <w:t>…………….……………</w:t>
      </w:r>
      <w:r w:rsidR="0041796F">
        <w:rPr>
          <w:rFonts w:ascii="Calibri" w:eastAsia="Calibri" w:hAnsi="Calibri" w:cs="Calibri"/>
        </w:rPr>
        <w:t>……………….</w:t>
      </w:r>
      <w:r w:rsidRPr="00A009B2">
        <w:rPr>
          <w:rFonts w:ascii="Calibri" w:eastAsia="Calibri" w:hAnsi="Calibri" w:cs="Calibri"/>
        </w:rPr>
        <w:t>…...……….Lynn Pinson</w:t>
      </w:r>
    </w:p>
    <w:p w14:paraId="11D2F5C4" w14:textId="082E4313" w:rsidR="00A009B2" w:rsidRPr="00A009B2" w:rsidRDefault="006D3FE8" w:rsidP="00A009B2">
      <w:pPr>
        <w:widowControl w:val="0"/>
        <w:numPr>
          <w:ilvl w:val="1"/>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Recommendations for new hires:</w:t>
      </w:r>
    </w:p>
    <w:p w14:paraId="4E49F800" w14:textId="3CAFBBB4" w:rsidR="00A37106" w:rsidRPr="00A009B2" w:rsidRDefault="00A37106" w:rsidP="00A37106">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Ryan Davis, Health and Physical Education, Coaching</w:t>
      </w:r>
    </w:p>
    <w:p w14:paraId="3CC0BBA3" w14:textId="3F0A480A" w:rsidR="00A37106" w:rsidRPr="00A009B2" w:rsidRDefault="00A37106" w:rsidP="00A37106">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Alyssa Davis, Elementary Paraprofessional</w:t>
      </w:r>
    </w:p>
    <w:p w14:paraId="2644804D" w14:textId="6E47F8E5" w:rsidR="006D36FD" w:rsidRPr="00A009B2" w:rsidRDefault="006D36FD" w:rsidP="006D36FD">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Carrie Pierce, HS Math</w:t>
      </w:r>
    </w:p>
    <w:p w14:paraId="0F8E009E" w14:textId="294EE8EB" w:rsidR="00A009B2" w:rsidRPr="0041796F" w:rsidRDefault="006D36FD" w:rsidP="0041796F">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 xml:space="preserve">Heather </w:t>
      </w:r>
      <w:r w:rsidR="00A009B2">
        <w:rPr>
          <w:rFonts w:ascii="Calibri" w:eastAsia="Calibri" w:hAnsi="Calibri" w:cs="Calibri"/>
        </w:rPr>
        <w:t>Savage, HS Math</w:t>
      </w:r>
    </w:p>
    <w:p w14:paraId="00000029" w14:textId="57E83452" w:rsidR="00A31579" w:rsidRPr="00A009B2" w:rsidRDefault="00A220A6" w:rsidP="00A220A6">
      <w:pPr>
        <w:widowControl w:val="0"/>
        <w:numPr>
          <w:ilvl w:val="0"/>
          <w:numId w:val="1"/>
        </w:numPr>
        <w:pBdr>
          <w:top w:val="nil"/>
          <w:left w:val="nil"/>
          <w:bottom w:val="nil"/>
          <w:right w:val="nil"/>
          <w:between w:val="nil"/>
        </w:pBdr>
        <w:spacing w:after="200" w:line="240" w:lineRule="auto"/>
        <w:contextualSpacing/>
        <w:rPr>
          <w:rFonts w:ascii="Calibri" w:eastAsia="Calibri" w:hAnsi="Calibri" w:cs="Calibri"/>
        </w:rPr>
      </w:pPr>
      <w:r w:rsidRPr="00A009B2">
        <w:rPr>
          <w:rFonts w:ascii="Calibri" w:eastAsia="Calibri" w:hAnsi="Calibri" w:cs="Calibri"/>
        </w:rPr>
        <w:t xml:space="preserve">Status </w:t>
      </w:r>
      <w:r w:rsidR="00165ED0" w:rsidRPr="00A009B2">
        <w:rPr>
          <w:rFonts w:ascii="Calibri" w:eastAsia="Calibri" w:hAnsi="Calibri" w:cs="Calibri"/>
        </w:rPr>
        <w:t>of Grant Funding</w:t>
      </w:r>
    </w:p>
    <w:tbl>
      <w:tblPr>
        <w:tblStyle w:val="TableGrid"/>
        <w:tblW w:w="0" w:type="auto"/>
        <w:tblInd w:w="630" w:type="dxa"/>
        <w:tblLook w:val="04A0" w:firstRow="1" w:lastRow="0" w:firstColumn="1" w:lastColumn="0" w:noHBand="0" w:noVBand="1"/>
      </w:tblPr>
      <w:tblGrid>
        <w:gridCol w:w="3595"/>
        <w:gridCol w:w="1260"/>
        <w:gridCol w:w="2250"/>
        <w:gridCol w:w="1620"/>
        <w:gridCol w:w="1435"/>
      </w:tblGrid>
      <w:tr w:rsidR="00A009B2" w:rsidRPr="00A009B2" w14:paraId="229E2020" w14:textId="77777777" w:rsidTr="00154641">
        <w:tc>
          <w:tcPr>
            <w:tcW w:w="3595" w:type="dxa"/>
          </w:tcPr>
          <w:p w14:paraId="35DAC72D" w14:textId="77777777" w:rsidR="00A009B2" w:rsidRPr="00A009B2" w:rsidRDefault="00A009B2" w:rsidP="00154641">
            <w:pPr>
              <w:widowControl w:val="0"/>
              <w:spacing w:before="305"/>
              <w:contextualSpacing/>
              <w:rPr>
                <w:rFonts w:ascii="Book Antiqua" w:eastAsia="Calibri" w:hAnsi="Book Antiqua" w:cs="Calibri"/>
                <w:b/>
                <w:color w:val="365F91" w:themeColor="accent1" w:themeShade="BF"/>
              </w:rPr>
            </w:pPr>
            <w:r w:rsidRPr="00A009B2">
              <w:rPr>
                <w:rFonts w:ascii="Book Antiqua" w:eastAsia="Calibri" w:hAnsi="Book Antiqua" w:cs="Calibri"/>
                <w:b/>
                <w:color w:val="365F91" w:themeColor="accent1" w:themeShade="BF"/>
              </w:rPr>
              <w:t>Grant</w:t>
            </w:r>
          </w:p>
        </w:tc>
        <w:tc>
          <w:tcPr>
            <w:tcW w:w="1260" w:type="dxa"/>
          </w:tcPr>
          <w:p w14:paraId="2517D22E" w14:textId="77777777" w:rsidR="00A009B2" w:rsidRPr="00A009B2" w:rsidRDefault="00A009B2" w:rsidP="00154641">
            <w:pPr>
              <w:widowControl w:val="0"/>
              <w:spacing w:before="305"/>
              <w:contextualSpacing/>
              <w:rPr>
                <w:rFonts w:ascii="Book Antiqua" w:eastAsia="Calibri" w:hAnsi="Book Antiqua" w:cs="Calibri"/>
                <w:b/>
                <w:color w:val="365F91" w:themeColor="accent1" w:themeShade="BF"/>
              </w:rPr>
            </w:pPr>
            <w:r w:rsidRPr="00A009B2">
              <w:rPr>
                <w:rFonts w:ascii="Book Antiqua" w:eastAsia="Calibri" w:hAnsi="Book Antiqua" w:cs="Calibri"/>
                <w:b/>
                <w:color w:val="365F91" w:themeColor="accent1" w:themeShade="BF"/>
              </w:rPr>
              <w:t>Amount</w:t>
            </w:r>
          </w:p>
        </w:tc>
        <w:tc>
          <w:tcPr>
            <w:tcW w:w="2250" w:type="dxa"/>
          </w:tcPr>
          <w:p w14:paraId="1DE6F778" w14:textId="77777777" w:rsidR="00A009B2" w:rsidRPr="00A009B2" w:rsidRDefault="00A009B2" w:rsidP="00154641">
            <w:pPr>
              <w:widowControl w:val="0"/>
              <w:spacing w:before="305"/>
              <w:contextualSpacing/>
              <w:rPr>
                <w:rFonts w:ascii="Book Antiqua" w:eastAsia="Calibri" w:hAnsi="Book Antiqua" w:cs="Calibri"/>
                <w:b/>
                <w:color w:val="365F91" w:themeColor="accent1" w:themeShade="BF"/>
              </w:rPr>
            </w:pPr>
            <w:r w:rsidRPr="00A009B2">
              <w:rPr>
                <w:rFonts w:ascii="Book Antiqua" w:eastAsia="Calibri" w:hAnsi="Book Antiqua" w:cs="Calibri"/>
                <w:b/>
                <w:color w:val="365F91" w:themeColor="accent1" w:themeShade="BF"/>
              </w:rPr>
              <w:t>Current draw date</w:t>
            </w:r>
          </w:p>
        </w:tc>
        <w:tc>
          <w:tcPr>
            <w:tcW w:w="1620" w:type="dxa"/>
          </w:tcPr>
          <w:p w14:paraId="40B07862" w14:textId="77777777" w:rsidR="00A009B2" w:rsidRPr="00A009B2" w:rsidRDefault="00A009B2" w:rsidP="00154641">
            <w:pPr>
              <w:widowControl w:val="0"/>
              <w:spacing w:before="305"/>
              <w:contextualSpacing/>
              <w:rPr>
                <w:rFonts w:ascii="Book Antiqua" w:eastAsia="Calibri" w:hAnsi="Book Antiqua" w:cs="Calibri"/>
                <w:b/>
                <w:color w:val="365F91" w:themeColor="accent1" w:themeShade="BF"/>
              </w:rPr>
            </w:pPr>
            <w:r w:rsidRPr="00A009B2">
              <w:rPr>
                <w:rFonts w:ascii="Book Antiqua" w:eastAsia="Calibri" w:hAnsi="Book Antiqua" w:cs="Calibri"/>
                <w:b/>
                <w:color w:val="365F91" w:themeColor="accent1" w:themeShade="BF"/>
              </w:rPr>
              <w:t xml:space="preserve">Draw amount </w:t>
            </w:r>
          </w:p>
        </w:tc>
        <w:tc>
          <w:tcPr>
            <w:tcW w:w="1435" w:type="dxa"/>
          </w:tcPr>
          <w:p w14:paraId="4D070D82" w14:textId="77777777" w:rsidR="00A009B2" w:rsidRPr="00A009B2" w:rsidRDefault="00A009B2" w:rsidP="00154641">
            <w:pPr>
              <w:widowControl w:val="0"/>
              <w:spacing w:before="305"/>
              <w:contextualSpacing/>
              <w:rPr>
                <w:rFonts w:ascii="Book Antiqua" w:eastAsia="Calibri" w:hAnsi="Book Antiqua" w:cs="Calibri"/>
                <w:b/>
                <w:color w:val="365F91" w:themeColor="accent1" w:themeShade="BF"/>
              </w:rPr>
            </w:pPr>
            <w:r w:rsidRPr="00A009B2">
              <w:rPr>
                <w:rFonts w:ascii="Book Antiqua" w:eastAsia="Calibri" w:hAnsi="Book Antiqua" w:cs="Calibri"/>
                <w:b/>
                <w:color w:val="365F91" w:themeColor="accent1" w:themeShade="BF"/>
              </w:rPr>
              <w:t>Balance</w:t>
            </w:r>
          </w:p>
        </w:tc>
      </w:tr>
      <w:tr w:rsidR="00A009B2" w:rsidRPr="00A009B2" w14:paraId="320E1D22" w14:textId="77777777" w:rsidTr="00154641">
        <w:tc>
          <w:tcPr>
            <w:tcW w:w="3595" w:type="dxa"/>
          </w:tcPr>
          <w:p w14:paraId="274334AF"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AG EXTENDED DAY</w:t>
            </w:r>
          </w:p>
        </w:tc>
        <w:tc>
          <w:tcPr>
            <w:tcW w:w="1260" w:type="dxa"/>
          </w:tcPr>
          <w:p w14:paraId="5848D4DF"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$4,794</w:t>
            </w:r>
          </w:p>
        </w:tc>
        <w:tc>
          <w:tcPr>
            <w:tcW w:w="2250" w:type="dxa"/>
          </w:tcPr>
          <w:p w14:paraId="7D1B4ACC"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1B11618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$4,794</w:t>
            </w:r>
          </w:p>
        </w:tc>
        <w:tc>
          <w:tcPr>
            <w:tcW w:w="1435" w:type="dxa"/>
          </w:tcPr>
          <w:p w14:paraId="04D67333"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59298585" w14:textId="77777777" w:rsidTr="00154641">
        <w:tc>
          <w:tcPr>
            <w:tcW w:w="3595" w:type="dxa"/>
          </w:tcPr>
          <w:p w14:paraId="62805E4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AG EXTENDED YEAR</w:t>
            </w:r>
          </w:p>
        </w:tc>
        <w:tc>
          <w:tcPr>
            <w:tcW w:w="1260" w:type="dxa"/>
          </w:tcPr>
          <w:p w14:paraId="71AD4A6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$3,027</w:t>
            </w:r>
          </w:p>
        </w:tc>
        <w:tc>
          <w:tcPr>
            <w:tcW w:w="2250" w:type="dxa"/>
          </w:tcPr>
          <w:p w14:paraId="200BC98E"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7F3FFD5C"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$3,027</w:t>
            </w:r>
          </w:p>
        </w:tc>
        <w:tc>
          <w:tcPr>
            <w:tcW w:w="1435" w:type="dxa"/>
          </w:tcPr>
          <w:p w14:paraId="54E7BC2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784E7537" w14:textId="77777777" w:rsidTr="00154641">
        <w:trPr>
          <w:trHeight w:val="368"/>
        </w:trPr>
        <w:tc>
          <w:tcPr>
            <w:tcW w:w="3595" w:type="dxa"/>
          </w:tcPr>
          <w:p w14:paraId="28F4345B"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ESSER CARES ACT –AG-EXTENDED DAY</w:t>
            </w:r>
          </w:p>
        </w:tc>
        <w:tc>
          <w:tcPr>
            <w:tcW w:w="1260" w:type="dxa"/>
          </w:tcPr>
          <w:p w14:paraId="3B89564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$228</w:t>
            </w:r>
          </w:p>
        </w:tc>
        <w:tc>
          <w:tcPr>
            <w:tcW w:w="2250" w:type="dxa"/>
          </w:tcPr>
          <w:p w14:paraId="1EBEFB98"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1FC6B2FD"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$228</w:t>
            </w:r>
          </w:p>
          <w:p w14:paraId="24CD534D" w14:textId="77777777" w:rsidR="00A009B2" w:rsidRPr="00A009B2" w:rsidRDefault="00A009B2" w:rsidP="00154641">
            <w:pPr>
              <w:widowControl w:val="0"/>
              <w:spacing w:before="305"/>
              <w:contextualSpacing/>
              <w:rPr>
                <w:rFonts w:ascii="Calibri" w:eastAsia="Calibri" w:hAnsi="Calibri" w:cs="Calibri"/>
              </w:rPr>
            </w:pPr>
          </w:p>
        </w:tc>
        <w:tc>
          <w:tcPr>
            <w:tcW w:w="1435" w:type="dxa"/>
          </w:tcPr>
          <w:p w14:paraId="74017E1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416B131D" w14:textId="77777777" w:rsidTr="00154641">
        <w:tc>
          <w:tcPr>
            <w:tcW w:w="3595" w:type="dxa"/>
          </w:tcPr>
          <w:p w14:paraId="74F3C8C5"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ESSER CARES ACT-AG EXTENDED YEAR</w:t>
            </w:r>
          </w:p>
        </w:tc>
        <w:tc>
          <w:tcPr>
            <w:tcW w:w="1260" w:type="dxa"/>
          </w:tcPr>
          <w:p w14:paraId="476A2F4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$145</w:t>
            </w:r>
          </w:p>
        </w:tc>
        <w:tc>
          <w:tcPr>
            <w:tcW w:w="2250" w:type="dxa"/>
          </w:tcPr>
          <w:p w14:paraId="4FA42DBA"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687B133B"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$145</w:t>
            </w:r>
          </w:p>
        </w:tc>
        <w:tc>
          <w:tcPr>
            <w:tcW w:w="1435" w:type="dxa"/>
          </w:tcPr>
          <w:p w14:paraId="549DB665"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2478D03D" w14:textId="77777777" w:rsidTr="00154641">
        <w:tc>
          <w:tcPr>
            <w:tcW w:w="3595" w:type="dxa"/>
          </w:tcPr>
          <w:p w14:paraId="43C911E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Spec. Ed Supplemental Relief</w:t>
            </w:r>
          </w:p>
        </w:tc>
        <w:tc>
          <w:tcPr>
            <w:tcW w:w="1260" w:type="dxa"/>
          </w:tcPr>
          <w:p w14:paraId="13BFD67C"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$1793</w:t>
            </w:r>
          </w:p>
        </w:tc>
        <w:tc>
          <w:tcPr>
            <w:tcW w:w="2250" w:type="dxa"/>
          </w:tcPr>
          <w:p w14:paraId="4193FC2F"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653E663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$462</w:t>
            </w:r>
          </w:p>
        </w:tc>
        <w:tc>
          <w:tcPr>
            <w:tcW w:w="1435" w:type="dxa"/>
          </w:tcPr>
          <w:p w14:paraId="25E3852D"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450ADA80" w14:textId="77777777" w:rsidTr="00154641">
        <w:tc>
          <w:tcPr>
            <w:tcW w:w="3595" w:type="dxa"/>
          </w:tcPr>
          <w:p w14:paraId="49D9732D"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Spec. Ed Preschool</w:t>
            </w:r>
          </w:p>
        </w:tc>
        <w:tc>
          <w:tcPr>
            <w:tcW w:w="1260" w:type="dxa"/>
          </w:tcPr>
          <w:p w14:paraId="362455F9"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$5935</w:t>
            </w:r>
          </w:p>
        </w:tc>
        <w:tc>
          <w:tcPr>
            <w:tcW w:w="2250" w:type="dxa"/>
          </w:tcPr>
          <w:p w14:paraId="2B02F605"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2BA4D903"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$5935</w:t>
            </w:r>
          </w:p>
        </w:tc>
        <w:tc>
          <w:tcPr>
            <w:tcW w:w="1435" w:type="dxa"/>
          </w:tcPr>
          <w:p w14:paraId="6E260E98"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16BD21C5" w14:textId="77777777" w:rsidTr="00154641">
        <w:tc>
          <w:tcPr>
            <w:tcW w:w="3595" w:type="dxa"/>
          </w:tcPr>
          <w:p w14:paraId="4C6D2EF3"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 xml:space="preserve">Special Ed </w:t>
            </w:r>
            <w:proofErr w:type="spellStart"/>
            <w:r w:rsidRPr="00A009B2">
              <w:rPr>
                <w:rFonts w:ascii="Calibri" w:eastAsia="Calibri" w:hAnsi="Calibri" w:cs="Calibri"/>
              </w:rPr>
              <w:t>Flowthrough</w:t>
            </w:r>
            <w:proofErr w:type="spellEnd"/>
            <w:r w:rsidRPr="00A009B2">
              <w:rPr>
                <w:rFonts w:ascii="Calibri" w:eastAsia="Calibri" w:hAnsi="Calibri" w:cs="Calibri"/>
              </w:rPr>
              <w:t xml:space="preserve"> (IDEA)</w:t>
            </w:r>
          </w:p>
        </w:tc>
        <w:tc>
          <w:tcPr>
            <w:tcW w:w="1260" w:type="dxa"/>
          </w:tcPr>
          <w:p w14:paraId="13AF00F0"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$264,350</w:t>
            </w:r>
          </w:p>
        </w:tc>
        <w:tc>
          <w:tcPr>
            <w:tcW w:w="2250" w:type="dxa"/>
          </w:tcPr>
          <w:p w14:paraId="3BC3B6CD"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5E48B87A"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$108,704.33</w:t>
            </w:r>
          </w:p>
        </w:tc>
        <w:tc>
          <w:tcPr>
            <w:tcW w:w="1435" w:type="dxa"/>
          </w:tcPr>
          <w:p w14:paraId="26DA10A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69E315B3" w14:textId="77777777" w:rsidTr="00154641">
        <w:tc>
          <w:tcPr>
            <w:tcW w:w="3595" w:type="dxa"/>
          </w:tcPr>
          <w:p w14:paraId="70C55343"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TITLE I</w:t>
            </w:r>
          </w:p>
        </w:tc>
        <w:tc>
          <w:tcPr>
            <w:tcW w:w="1260" w:type="dxa"/>
          </w:tcPr>
          <w:p w14:paraId="5D18233B"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$270,406</w:t>
            </w:r>
          </w:p>
        </w:tc>
        <w:tc>
          <w:tcPr>
            <w:tcW w:w="2250" w:type="dxa"/>
          </w:tcPr>
          <w:p w14:paraId="020C6BE0"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319310E5"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$89,178.33</w:t>
            </w:r>
          </w:p>
        </w:tc>
        <w:tc>
          <w:tcPr>
            <w:tcW w:w="1435" w:type="dxa"/>
          </w:tcPr>
          <w:p w14:paraId="71FBF496"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6D17D7FF" w14:textId="77777777" w:rsidTr="00154641">
        <w:tc>
          <w:tcPr>
            <w:tcW w:w="3595" w:type="dxa"/>
          </w:tcPr>
          <w:p w14:paraId="47C473EE"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Title 1-A, School Improvement</w:t>
            </w:r>
          </w:p>
        </w:tc>
        <w:tc>
          <w:tcPr>
            <w:tcW w:w="1260" w:type="dxa"/>
          </w:tcPr>
          <w:p w14:paraId="56A04D9F"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$75,000</w:t>
            </w:r>
          </w:p>
        </w:tc>
        <w:tc>
          <w:tcPr>
            <w:tcW w:w="2250" w:type="dxa"/>
          </w:tcPr>
          <w:p w14:paraId="5ECEB6A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3B4157F1"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$31,493.50</w:t>
            </w:r>
          </w:p>
        </w:tc>
        <w:tc>
          <w:tcPr>
            <w:tcW w:w="1435" w:type="dxa"/>
          </w:tcPr>
          <w:p w14:paraId="54D7926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126FC2DA" w14:textId="77777777" w:rsidTr="00154641">
        <w:tc>
          <w:tcPr>
            <w:tcW w:w="3595" w:type="dxa"/>
          </w:tcPr>
          <w:p w14:paraId="46C6516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CARES ACT ELEMENTARY AND SECONDARY SCHOOL EMERGENCY RELIEF FUND</w:t>
            </w:r>
          </w:p>
        </w:tc>
        <w:tc>
          <w:tcPr>
            <w:tcW w:w="1260" w:type="dxa"/>
          </w:tcPr>
          <w:p w14:paraId="412D37A1"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$298,972</w:t>
            </w:r>
          </w:p>
        </w:tc>
        <w:tc>
          <w:tcPr>
            <w:tcW w:w="2250" w:type="dxa"/>
          </w:tcPr>
          <w:p w14:paraId="7EBBEE35"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0AAE557A"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$28.291.50</w:t>
            </w:r>
          </w:p>
        </w:tc>
        <w:tc>
          <w:tcPr>
            <w:tcW w:w="1435" w:type="dxa"/>
          </w:tcPr>
          <w:p w14:paraId="5D11E44A"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51F04B58" w14:textId="77777777" w:rsidTr="00154641">
        <w:tc>
          <w:tcPr>
            <w:tcW w:w="3595" w:type="dxa"/>
          </w:tcPr>
          <w:p w14:paraId="6492E21C"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ESSER II CRRSA ACT</w:t>
            </w:r>
          </w:p>
        </w:tc>
        <w:tc>
          <w:tcPr>
            <w:tcW w:w="1260" w:type="dxa"/>
          </w:tcPr>
          <w:p w14:paraId="71F93FDC"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$1,236,111</w:t>
            </w:r>
          </w:p>
        </w:tc>
        <w:tc>
          <w:tcPr>
            <w:tcW w:w="2250" w:type="dxa"/>
          </w:tcPr>
          <w:p w14:paraId="0213C626"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JUNE 10, 2021</w:t>
            </w:r>
          </w:p>
        </w:tc>
        <w:tc>
          <w:tcPr>
            <w:tcW w:w="1620" w:type="dxa"/>
          </w:tcPr>
          <w:p w14:paraId="4BA55095"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$49,832</w:t>
            </w:r>
          </w:p>
        </w:tc>
        <w:tc>
          <w:tcPr>
            <w:tcW w:w="1435" w:type="dxa"/>
          </w:tcPr>
          <w:p w14:paraId="2011477D"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0</w:t>
            </w:r>
          </w:p>
        </w:tc>
      </w:tr>
      <w:tr w:rsidR="00A009B2" w:rsidRPr="00A009B2" w14:paraId="58230367" w14:textId="77777777" w:rsidTr="00154641">
        <w:tc>
          <w:tcPr>
            <w:tcW w:w="3595" w:type="dxa"/>
          </w:tcPr>
          <w:p w14:paraId="0A874D0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ESSER III - American Rescue Plan</w:t>
            </w:r>
          </w:p>
        </w:tc>
        <w:tc>
          <w:tcPr>
            <w:tcW w:w="1260" w:type="dxa"/>
          </w:tcPr>
          <w:p w14:paraId="03A1F7A2"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$2,776,129</w:t>
            </w:r>
          </w:p>
        </w:tc>
        <w:tc>
          <w:tcPr>
            <w:tcW w:w="2250" w:type="dxa"/>
          </w:tcPr>
          <w:p w14:paraId="77A5B446" w14:textId="77777777" w:rsidR="00A009B2" w:rsidRPr="00A009B2" w:rsidRDefault="00A009B2" w:rsidP="00154641">
            <w:pPr>
              <w:widowControl w:val="0"/>
              <w:spacing w:before="305"/>
              <w:contextualSpacing/>
              <w:rPr>
                <w:rFonts w:ascii="Calibri" w:eastAsia="Calibri" w:hAnsi="Calibri" w:cs="Calibri"/>
              </w:rPr>
            </w:pPr>
          </w:p>
        </w:tc>
        <w:tc>
          <w:tcPr>
            <w:tcW w:w="1620" w:type="dxa"/>
          </w:tcPr>
          <w:p w14:paraId="2B01EB00" w14:textId="77777777" w:rsidR="00A009B2" w:rsidRPr="00A009B2" w:rsidRDefault="00A009B2" w:rsidP="00154641">
            <w:pPr>
              <w:widowControl w:val="0"/>
              <w:spacing w:before="305"/>
              <w:contextualSpacing/>
              <w:rPr>
                <w:rFonts w:ascii="Calibri" w:eastAsia="Calibri" w:hAnsi="Calibri" w:cs="Calibri"/>
              </w:rPr>
            </w:pPr>
          </w:p>
        </w:tc>
        <w:tc>
          <w:tcPr>
            <w:tcW w:w="1435" w:type="dxa"/>
          </w:tcPr>
          <w:p w14:paraId="03A1255D"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$2,776,129</w:t>
            </w:r>
          </w:p>
        </w:tc>
      </w:tr>
      <w:tr w:rsidR="00A009B2" w:rsidRPr="00A009B2" w14:paraId="738EF9EC" w14:textId="77777777" w:rsidTr="00154641">
        <w:tc>
          <w:tcPr>
            <w:tcW w:w="3595" w:type="dxa"/>
          </w:tcPr>
          <w:p w14:paraId="52465D1C"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ESSER CARES ACT - SCHOOL NURSE</w:t>
            </w:r>
          </w:p>
        </w:tc>
        <w:tc>
          <w:tcPr>
            <w:tcW w:w="1260" w:type="dxa"/>
          </w:tcPr>
          <w:p w14:paraId="706EDB1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$15,000</w:t>
            </w:r>
          </w:p>
        </w:tc>
        <w:tc>
          <w:tcPr>
            <w:tcW w:w="2250" w:type="dxa"/>
          </w:tcPr>
          <w:p w14:paraId="67D77B49" w14:textId="77777777" w:rsidR="00A009B2" w:rsidRPr="00A009B2" w:rsidRDefault="00A009B2" w:rsidP="00154641">
            <w:pPr>
              <w:widowControl w:val="0"/>
              <w:spacing w:before="305"/>
              <w:contextualSpacing/>
              <w:rPr>
                <w:rFonts w:ascii="Calibri" w:eastAsia="Calibri" w:hAnsi="Calibri" w:cs="Calibri"/>
              </w:rPr>
            </w:pPr>
          </w:p>
        </w:tc>
        <w:tc>
          <w:tcPr>
            <w:tcW w:w="1620" w:type="dxa"/>
          </w:tcPr>
          <w:p w14:paraId="50A18472" w14:textId="77777777" w:rsidR="00A009B2" w:rsidRPr="00A009B2" w:rsidRDefault="00A009B2" w:rsidP="00154641">
            <w:pPr>
              <w:widowControl w:val="0"/>
              <w:spacing w:before="305"/>
              <w:contextualSpacing/>
              <w:rPr>
                <w:rFonts w:ascii="Calibri" w:eastAsia="Calibri" w:hAnsi="Calibri" w:cs="Calibri"/>
              </w:rPr>
            </w:pPr>
          </w:p>
        </w:tc>
        <w:tc>
          <w:tcPr>
            <w:tcW w:w="1435" w:type="dxa"/>
          </w:tcPr>
          <w:p w14:paraId="5F62FCF4" w14:textId="77777777" w:rsidR="00A009B2" w:rsidRPr="00A009B2" w:rsidRDefault="00A009B2" w:rsidP="00154641">
            <w:pPr>
              <w:widowControl w:val="0"/>
              <w:spacing w:before="305"/>
              <w:contextualSpacing/>
              <w:rPr>
                <w:rFonts w:ascii="Calibri" w:eastAsia="Calibri" w:hAnsi="Calibri" w:cs="Calibri"/>
              </w:rPr>
            </w:pPr>
            <w:r w:rsidRPr="00A009B2">
              <w:rPr>
                <w:rFonts w:ascii="Calibri" w:eastAsia="Calibri" w:hAnsi="Calibri" w:cs="Calibri"/>
              </w:rPr>
              <w:t>$15.000</w:t>
            </w:r>
          </w:p>
        </w:tc>
      </w:tr>
    </w:tbl>
    <w:p w14:paraId="0C3228DD" w14:textId="24F1D673" w:rsidR="00165ED0" w:rsidRPr="00A009B2" w:rsidRDefault="00165ED0" w:rsidP="00A009B2">
      <w:pPr>
        <w:widowControl w:val="0"/>
        <w:pBdr>
          <w:top w:val="nil"/>
          <w:left w:val="nil"/>
          <w:bottom w:val="nil"/>
          <w:right w:val="nil"/>
          <w:between w:val="nil"/>
        </w:pBdr>
        <w:spacing w:after="200" w:line="240" w:lineRule="auto"/>
        <w:contextualSpacing/>
        <w:rPr>
          <w:rFonts w:ascii="Calibri" w:eastAsia="Calibri" w:hAnsi="Calibri" w:cs="Calibri"/>
        </w:rPr>
      </w:pPr>
    </w:p>
    <w:p w14:paraId="00000054" w14:textId="77777777" w:rsidR="00A31579" w:rsidRPr="00A009B2" w:rsidRDefault="006D3FE8" w:rsidP="006D3FE8">
      <w:pPr>
        <w:widowControl w:val="0"/>
        <w:numPr>
          <w:ilvl w:val="0"/>
          <w:numId w:val="1"/>
        </w:numPr>
        <w:pBdr>
          <w:top w:val="nil"/>
          <w:left w:val="nil"/>
          <w:bottom w:val="nil"/>
          <w:right w:val="nil"/>
          <w:between w:val="nil"/>
        </w:pBdr>
        <w:spacing w:before="12" w:after="200" w:line="240" w:lineRule="auto"/>
        <w:contextualSpacing/>
        <w:rPr>
          <w:rFonts w:ascii="Calibri" w:eastAsia="Calibri" w:hAnsi="Calibri" w:cs="Calibri"/>
        </w:rPr>
      </w:pPr>
      <w:r w:rsidRPr="00A009B2">
        <w:rPr>
          <w:rFonts w:ascii="Calibri" w:eastAsia="Calibri" w:hAnsi="Calibri" w:cs="Calibri"/>
        </w:rPr>
        <w:t>Other Board Member comments or concerns</w:t>
      </w:r>
    </w:p>
    <w:p w14:paraId="00000055" w14:textId="77777777" w:rsidR="00A31579" w:rsidRPr="00A009B2" w:rsidRDefault="00A31579" w:rsidP="006D3FE8">
      <w:pPr>
        <w:widowControl w:val="0"/>
        <w:pBdr>
          <w:top w:val="nil"/>
          <w:left w:val="nil"/>
          <w:bottom w:val="nil"/>
          <w:right w:val="nil"/>
          <w:between w:val="nil"/>
        </w:pBdr>
        <w:spacing w:before="12" w:after="200" w:line="240" w:lineRule="auto"/>
        <w:ind w:left="1170"/>
        <w:contextualSpacing/>
        <w:rPr>
          <w:rFonts w:ascii="Calibri" w:eastAsia="Calibri" w:hAnsi="Calibri" w:cs="Calibri"/>
        </w:rPr>
      </w:pPr>
    </w:p>
    <w:p w14:paraId="00000056" w14:textId="77777777" w:rsidR="00A31579" w:rsidRPr="00A009B2" w:rsidRDefault="006D3FE8" w:rsidP="006D3FE8">
      <w:pPr>
        <w:widowControl w:val="0"/>
        <w:numPr>
          <w:ilvl w:val="0"/>
          <w:numId w:val="1"/>
        </w:numPr>
        <w:pBdr>
          <w:top w:val="nil"/>
          <w:left w:val="nil"/>
          <w:bottom w:val="nil"/>
          <w:right w:val="nil"/>
          <w:between w:val="nil"/>
        </w:pBdr>
        <w:spacing w:before="12" w:after="200" w:line="240" w:lineRule="auto"/>
        <w:contextualSpacing/>
        <w:rPr>
          <w:rFonts w:ascii="Calibri" w:eastAsia="Calibri" w:hAnsi="Calibri" w:cs="Calibri"/>
        </w:rPr>
      </w:pPr>
      <w:r w:rsidRPr="00A009B2">
        <w:rPr>
          <w:rFonts w:ascii="Calibri" w:eastAsia="Calibri" w:hAnsi="Calibri" w:cs="Calibri"/>
        </w:rPr>
        <w:t>Executive Session:</w:t>
      </w:r>
    </w:p>
    <w:p w14:paraId="00000057" w14:textId="77777777" w:rsidR="00A31579" w:rsidRPr="00A009B2" w:rsidRDefault="006D3FE8" w:rsidP="006D3FE8">
      <w:pPr>
        <w:spacing w:after="200" w:line="240" w:lineRule="auto"/>
        <w:ind w:left="2160"/>
        <w:contextualSpacing/>
        <w:rPr>
          <w:rFonts w:ascii="Calibri" w:eastAsia="Calibri" w:hAnsi="Calibri" w:cs="Calibri"/>
          <w:i/>
        </w:rPr>
      </w:pPr>
      <w:r w:rsidRPr="00A009B2">
        <w:rPr>
          <w:rFonts w:ascii="Calibri" w:eastAsia="Calibri" w:hAnsi="Calibri" w:cs="Calibri"/>
          <w:i/>
        </w:rPr>
        <w:t>To discuss or deliberate upon the appointment, employment, compensation, hiring, disciplinary action or dismissal, or periodic evaluation or rating of a public officer or employee:</w:t>
      </w:r>
      <w:proofErr w:type="gramStart"/>
      <w:r w:rsidRPr="00A009B2">
        <w:rPr>
          <w:rFonts w:ascii="Calibri" w:eastAsia="Calibri" w:hAnsi="Calibri" w:cs="Calibri"/>
          <w:i/>
        </w:rPr>
        <w:t xml:space="preserve">   (</w:t>
      </w:r>
      <w:proofErr w:type="gramEnd"/>
      <w:r w:rsidRPr="00A009B2">
        <w:rPr>
          <w:rFonts w:ascii="Calibri" w:eastAsia="Calibri" w:hAnsi="Calibri" w:cs="Calibri"/>
          <w:i/>
        </w:rPr>
        <w:t>OCGA 50-14-3(6))</w:t>
      </w:r>
    </w:p>
    <w:p w14:paraId="00000058" w14:textId="77777777" w:rsidR="00A31579" w:rsidRPr="00A009B2" w:rsidRDefault="00A31579" w:rsidP="006D3FE8">
      <w:pPr>
        <w:spacing w:after="200" w:line="240" w:lineRule="auto"/>
        <w:ind w:left="2160"/>
        <w:contextualSpacing/>
        <w:rPr>
          <w:rFonts w:ascii="Calibri" w:eastAsia="Calibri" w:hAnsi="Calibri" w:cs="Calibri"/>
          <w:i/>
        </w:rPr>
      </w:pPr>
    </w:p>
    <w:p w14:paraId="00000059" w14:textId="77777777" w:rsidR="00A31579" w:rsidRPr="00A009B2" w:rsidRDefault="006D3FE8" w:rsidP="006D3FE8">
      <w:pPr>
        <w:spacing w:after="200" w:line="240" w:lineRule="auto"/>
        <w:ind w:left="2160"/>
        <w:contextualSpacing/>
        <w:rPr>
          <w:rFonts w:ascii="Calibri" w:eastAsia="Calibri" w:hAnsi="Calibri" w:cs="Calibri"/>
          <w:i/>
        </w:rPr>
      </w:pPr>
      <w:r w:rsidRPr="00A009B2">
        <w:rPr>
          <w:rFonts w:ascii="Calibri" w:eastAsia="Calibri" w:hAnsi="Calibri" w:cs="Calibri"/>
          <w:i/>
        </w:rPr>
        <w:t>To consult and meet with legal counsel pertaining to pending or potential litigation, settlement, claims, administrative proceedings, or other judicial actions brought or to be brought by or against the school district or an officer or employee or in which the officer or employee may be directly involved; (OCGA 50-14-2).</w:t>
      </w:r>
    </w:p>
    <w:p w14:paraId="0000005B" w14:textId="421131BE" w:rsidR="00A31579" w:rsidRDefault="006D3FE8" w:rsidP="00495DBA">
      <w:pPr>
        <w:widowControl w:val="0"/>
        <w:numPr>
          <w:ilvl w:val="0"/>
          <w:numId w:val="1"/>
        </w:numPr>
        <w:pBdr>
          <w:top w:val="nil"/>
          <w:left w:val="nil"/>
          <w:bottom w:val="nil"/>
          <w:right w:val="nil"/>
          <w:between w:val="nil"/>
        </w:pBdr>
        <w:spacing w:before="305" w:after="200" w:line="240" w:lineRule="auto"/>
        <w:ind w:left="1440"/>
        <w:contextualSpacing/>
        <w:rPr>
          <w:rFonts w:ascii="Calibri" w:eastAsia="Calibri" w:hAnsi="Calibri" w:cs="Calibri"/>
        </w:rPr>
      </w:pPr>
      <w:r w:rsidRPr="00884BAB">
        <w:rPr>
          <w:rFonts w:ascii="Calibri" w:eastAsia="Calibri" w:hAnsi="Calibri" w:cs="Calibri"/>
        </w:rPr>
        <w:t>Adjourn</w:t>
      </w:r>
    </w:p>
    <w:p w14:paraId="28AE0E1B" w14:textId="385FF19C" w:rsid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rPr>
      </w:pPr>
    </w:p>
    <w:p w14:paraId="53C4B24E" w14:textId="3BF942DD" w:rsid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rPr>
      </w:pPr>
    </w:p>
    <w:p w14:paraId="6486DAAB" w14:textId="7880BBFA"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FYI for Board Members, here is a copy of the email from the SCSC pertaining to our required training:</w:t>
      </w:r>
    </w:p>
    <w:p w14:paraId="7DB86139"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p>
    <w:p w14:paraId="1D3D3CC0"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Hello,</w:t>
      </w:r>
    </w:p>
    <w:p w14:paraId="51504FA4"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 </w:t>
      </w:r>
    </w:p>
    <w:p w14:paraId="110C21C5"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Please see the attached update on your board members’ progress on completing the required governance training. All governing board members who joined your school’s board prior to April 13</w:t>
      </w:r>
      <w:r w:rsidRPr="00884BAB">
        <w:rPr>
          <w:rFonts w:ascii="Calibri" w:eastAsia="Calibri" w:hAnsi="Calibri" w:cs="Calibri"/>
          <w:b/>
          <w:color w:val="FF0000"/>
          <w:sz w:val="24"/>
          <w:szCs w:val="24"/>
          <w:vertAlign w:val="superscript"/>
        </w:rPr>
        <w:t>th</w:t>
      </w:r>
      <w:r w:rsidRPr="00884BAB">
        <w:rPr>
          <w:rFonts w:ascii="Calibri" w:eastAsia="Calibri" w:hAnsi="Calibri" w:cs="Calibri"/>
          <w:b/>
          <w:color w:val="FF0000"/>
          <w:sz w:val="24"/>
          <w:szCs w:val="24"/>
        </w:rPr>
        <w:t>, 2021 </w:t>
      </w:r>
      <w:r w:rsidRPr="00884BAB">
        <w:rPr>
          <w:rFonts w:ascii="Calibri" w:eastAsia="Calibri" w:hAnsi="Calibri" w:cs="Calibri"/>
          <w:b/>
          <w:color w:val="FF0000"/>
          <w:sz w:val="24"/>
          <w:szCs w:val="24"/>
          <w:u w:val="single"/>
        </w:rPr>
        <w:t>must</w:t>
      </w:r>
      <w:r w:rsidRPr="00884BAB">
        <w:rPr>
          <w:rFonts w:ascii="Calibri" w:eastAsia="Calibri" w:hAnsi="Calibri" w:cs="Calibri"/>
          <w:b/>
          <w:color w:val="FF0000"/>
          <w:sz w:val="24"/>
          <w:szCs w:val="24"/>
        </w:rPr>
        <w:t> complete 12 hours of training annually in accordance with Georgia law, O.C.G.A. § 20‐2‐2084(f). This can be done through the SCSC or an alternate provider (please see </w:t>
      </w:r>
      <w:hyperlink r:id="rId7" w:tgtFrame="_blank" w:history="1">
        <w:r w:rsidRPr="00884BAB">
          <w:rPr>
            <w:rStyle w:val="Hyperlink"/>
            <w:rFonts w:ascii="Calibri" w:eastAsia="Calibri" w:hAnsi="Calibri" w:cs="Calibri"/>
            <w:b/>
            <w:color w:val="FF0000"/>
            <w:sz w:val="24"/>
            <w:szCs w:val="24"/>
          </w:rPr>
          <w:t>here</w:t>
        </w:r>
      </w:hyperlink>
      <w:r w:rsidRPr="00884BAB">
        <w:rPr>
          <w:rFonts w:ascii="Calibri" w:eastAsia="Calibri" w:hAnsi="Calibri" w:cs="Calibri"/>
          <w:b/>
          <w:color w:val="FF0000"/>
          <w:sz w:val="24"/>
          <w:szCs w:val="24"/>
        </w:rPr>
        <w:t> for an FAQ on alternative providers). As a reminder, the deadline to complete annual governance training requirements is </w:t>
      </w:r>
      <w:r w:rsidRPr="00884BAB">
        <w:rPr>
          <w:rFonts w:ascii="Calibri" w:eastAsia="Calibri" w:hAnsi="Calibri" w:cs="Calibri"/>
          <w:b/>
          <w:color w:val="FF0000"/>
          <w:sz w:val="24"/>
          <w:szCs w:val="24"/>
          <w:u w:val="single"/>
        </w:rPr>
        <w:t>June 30</w:t>
      </w:r>
      <w:r w:rsidRPr="00884BAB">
        <w:rPr>
          <w:rFonts w:ascii="Calibri" w:eastAsia="Calibri" w:hAnsi="Calibri" w:cs="Calibri"/>
          <w:b/>
          <w:color w:val="FF0000"/>
          <w:sz w:val="24"/>
          <w:szCs w:val="24"/>
          <w:u w:val="single"/>
          <w:vertAlign w:val="superscript"/>
        </w:rPr>
        <w:t>th</w:t>
      </w:r>
      <w:r w:rsidRPr="00884BAB">
        <w:rPr>
          <w:rFonts w:ascii="Calibri" w:eastAsia="Calibri" w:hAnsi="Calibri" w:cs="Calibri"/>
          <w:b/>
          <w:color w:val="FF0000"/>
          <w:sz w:val="24"/>
          <w:szCs w:val="24"/>
          <w:u w:val="single"/>
        </w:rPr>
        <w:t>, 2021</w:t>
      </w:r>
      <w:r w:rsidRPr="00884BAB">
        <w:rPr>
          <w:rFonts w:ascii="Calibri" w:eastAsia="Calibri" w:hAnsi="Calibri" w:cs="Calibri"/>
          <w:b/>
          <w:color w:val="FF0000"/>
          <w:sz w:val="24"/>
          <w:szCs w:val="24"/>
        </w:rPr>
        <w:t>. If all board members do not complete training by this deadline, your school is subject to lose points in the Operations section of the Comprehensive Performance Framework (CPF).</w:t>
      </w:r>
    </w:p>
    <w:p w14:paraId="19783838"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 </w:t>
      </w:r>
    </w:p>
    <w:p w14:paraId="341171EB"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u w:val="single"/>
        </w:rPr>
        <w:t>As a reminder, board members </w:t>
      </w:r>
      <w:r w:rsidRPr="00884BAB">
        <w:rPr>
          <w:rFonts w:ascii="Calibri" w:eastAsia="Calibri" w:hAnsi="Calibri" w:cs="Calibri"/>
          <w:b/>
          <w:bCs/>
          <w:color w:val="FF0000"/>
          <w:sz w:val="24"/>
          <w:szCs w:val="24"/>
          <w:u w:val="single"/>
        </w:rPr>
        <w:t>must</w:t>
      </w:r>
      <w:r w:rsidRPr="00884BAB">
        <w:rPr>
          <w:rFonts w:ascii="Calibri" w:eastAsia="Calibri" w:hAnsi="Calibri" w:cs="Calibri"/>
          <w:b/>
          <w:color w:val="FF0000"/>
          <w:sz w:val="24"/>
          <w:szCs w:val="24"/>
          <w:u w:val="single"/>
        </w:rPr>
        <w:t> watch the entire training video AND complete the quiz in order to receive credit for each of the pre-recorded trainings. The SCSC will consult system records in order to very attendance and quiz participation.</w:t>
      </w:r>
    </w:p>
    <w:p w14:paraId="1C4C1958"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 </w:t>
      </w:r>
    </w:p>
    <w:p w14:paraId="2E74F7B2"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If you have any further questions or concerns about governance training, please feel free to reach out to Kiara Thompson at </w:t>
      </w:r>
      <w:hyperlink r:id="rId8" w:tgtFrame="_blank" w:history="1">
        <w:r w:rsidRPr="00884BAB">
          <w:rPr>
            <w:rStyle w:val="Hyperlink"/>
            <w:rFonts w:ascii="Calibri" w:eastAsia="Calibri" w:hAnsi="Calibri" w:cs="Calibri"/>
            <w:b/>
            <w:color w:val="FF0000"/>
            <w:sz w:val="24"/>
            <w:szCs w:val="24"/>
          </w:rPr>
          <w:t>kiara.thompson@scsc.georgia.gov</w:t>
        </w:r>
      </w:hyperlink>
      <w:r w:rsidRPr="00884BAB">
        <w:rPr>
          <w:rFonts w:ascii="Calibri" w:eastAsia="Calibri" w:hAnsi="Calibri" w:cs="Calibri"/>
          <w:b/>
          <w:color w:val="FF0000"/>
          <w:sz w:val="24"/>
          <w:szCs w:val="24"/>
        </w:rPr>
        <w:t>. We are happy to provide updates on your board members’ training progress. However, pulling the attendance records is lengthy process, so please allow ample time to complete your request.</w:t>
      </w:r>
    </w:p>
    <w:p w14:paraId="584F4061"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 </w:t>
      </w:r>
    </w:p>
    <w:p w14:paraId="7365A579"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Sincerely,</w:t>
      </w:r>
    </w:p>
    <w:p w14:paraId="1D8A03CD"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The State Charter Schools Commission of Georgia</w:t>
      </w:r>
    </w:p>
    <w:p w14:paraId="52C0983A"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r w:rsidRPr="00884BAB">
        <w:rPr>
          <w:rFonts w:ascii="Calibri" w:eastAsia="Calibri" w:hAnsi="Calibri" w:cs="Calibri"/>
          <w:b/>
          <w:color w:val="FF0000"/>
          <w:sz w:val="24"/>
          <w:szCs w:val="24"/>
        </w:rPr>
        <w:t> </w:t>
      </w:r>
    </w:p>
    <w:p w14:paraId="5652D038" w14:textId="77777777" w:rsidR="00884BAB" w:rsidRPr="00884BAB" w:rsidRDefault="00884BAB" w:rsidP="00884BAB">
      <w:pPr>
        <w:widowControl w:val="0"/>
        <w:pBdr>
          <w:top w:val="nil"/>
          <w:left w:val="nil"/>
          <w:bottom w:val="nil"/>
          <w:right w:val="nil"/>
          <w:between w:val="nil"/>
        </w:pBdr>
        <w:spacing w:before="305" w:after="200" w:line="240" w:lineRule="auto"/>
        <w:contextualSpacing/>
        <w:rPr>
          <w:rFonts w:ascii="Calibri" w:eastAsia="Calibri" w:hAnsi="Calibri" w:cs="Calibri"/>
          <w:b/>
          <w:color w:val="FF0000"/>
          <w:sz w:val="24"/>
          <w:szCs w:val="24"/>
        </w:rPr>
      </w:pPr>
    </w:p>
    <w:sectPr w:rsidR="00884BAB" w:rsidRPr="00884BAB" w:rsidSect="006D3FE8">
      <w:pgSz w:w="12240" w:h="15840"/>
      <w:pgMar w:top="144" w:right="720" w:bottom="634"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964B4"/>
    <w:multiLevelType w:val="multilevel"/>
    <w:tmpl w:val="D780FFCE"/>
    <w:lvl w:ilvl="0">
      <w:start w:val="1"/>
      <w:numFmt w:val="decimal"/>
      <w:lvlText w:val="%1)"/>
      <w:lvlJc w:val="left"/>
      <w:pPr>
        <w:ind w:left="1170" w:hanging="270"/>
      </w:pPr>
      <w:rPr>
        <w:rFonts w:ascii="Arial" w:eastAsia="Arial" w:hAnsi="Arial" w:cs="Arial"/>
        <w:b w:val="0"/>
        <w:sz w:val="22"/>
        <w:szCs w:val="22"/>
        <w:u w:val="none"/>
      </w:rPr>
    </w:lvl>
    <w:lvl w:ilvl="1">
      <w:start w:val="1"/>
      <w:numFmt w:val="lowerLetter"/>
      <w:lvlText w:val="%2)"/>
      <w:lvlJc w:val="left"/>
      <w:pPr>
        <w:ind w:left="2160" w:hanging="360"/>
      </w:pPr>
      <w:rPr>
        <w:rFonts w:ascii="Arial" w:eastAsia="Arial" w:hAnsi="Arial" w:cs="Arial"/>
        <w:b w:val="0"/>
        <w:sz w:val="22"/>
        <w:szCs w:val="22"/>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color w:val="00000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79"/>
    <w:rsid w:val="00165ED0"/>
    <w:rsid w:val="0041796F"/>
    <w:rsid w:val="006D36FD"/>
    <w:rsid w:val="006D3FE8"/>
    <w:rsid w:val="006E79EF"/>
    <w:rsid w:val="006F57A0"/>
    <w:rsid w:val="00884BAB"/>
    <w:rsid w:val="00A009B2"/>
    <w:rsid w:val="00A220A6"/>
    <w:rsid w:val="00A31579"/>
    <w:rsid w:val="00A37106"/>
    <w:rsid w:val="00BB76AE"/>
    <w:rsid w:val="00E0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8D0A"/>
  <w15:docId w15:val="{CFFE57B5-917B-4EE1-9C02-FEB26A03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3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E8"/>
    <w:rPr>
      <w:rFonts w:ascii="Segoe UI" w:hAnsi="Segoe UI" w:cs="Segoe UI"/>
      <w:sz w:val="18"/>
      <w:szCs w:val="18"/>
    </w:rPr>
  </w:style>
  <w:style w:type="paragraph" w:styleId="ListParagraph">
    <w:name w:val="List Paragraph"/>
    <w:basedOn w:val="Normal"/>
    <w:uiPriority w:val="34"/>
    <w:qFormat/>
    <w:rsid w:val="00A220A6"/>
    <w:pPr>
      <w:ind w:left="720"/>
      <w:contextualSpacing/>
    </w:pPr>
  </w:style>
  <w:style w:type="table" w:styleId="TableGrid">
    <w:name w:val="Table Grid"/>
    <w:basedOn w:val="TableNormal"/>
    <w:uiPriority w:val="39"/>
    <w:rsid w:val="00BB76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179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796F"/>
    <w:rPr>
      <w:i/>
      <w:iCs/>
      <w:color w:val="4F81BD" w:themeColor="accent1"/>
    </w:rPr>
  </w:style>
  <w:style w:type="character" w:styleId="Hyperlink">
    <w:name w:val="Hyperlink"/>
    <w:basedOn w:val="DefaultParagraphFont"/>
    <w:uiPriority w:val="99"/>
    <w:unhideWhenUsed/>
    <w:rsid w:val="00884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87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ara.thompson@scsc.georgia.gov" TargetMode="External"/><Relationship Id="rId3" Type="http://schemas.openxmlformats.org/officeDocument/2006/relationships/styles" Target="styles.xml"/><Relationship Id="rId7" Type="http://schemas.openxmlformats.org/officeDocument/2006/relationships/hyperlink" Target="https://scsc.georgia.gov/governance-training-requir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sc.georgia.gov/fy21-governance-training-breakout-session-webina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3176-B41E-4512-BFFD-7414228C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3</cp:revision>
  <cp:lastPrinted>2021-06-10T19:30:00Z</cp:lastPrinted>
  <dcterms:created xsi:type="dcterms:W3CDTF">2021-06-10T19:31:00Z</dcterms:created>
  <dcterms:modified xsi:type="dcterms:W3CDTF">2021-06-10T19:39:00Z</dcterms:modified>
</cp:coreProperties>
</file>