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6 DINNERS GROCERY LIST (Week 21):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3sgom71jcm2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Proteins (~$50)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lb ground beef (Recipe 1)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lb medium raw shrimp (peeled &amp; deveined) (Recipe 2)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rotisserie chicken or 1.25 lb cooked shredded chicken (Recipe 5)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can black beans (Recipe 2)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1.5 cups dried lentils (Recipe 4)</w:t>
        <w:br w:type="textWrapping"/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8vvlcxhp1ma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Produce (~$35–40)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large cucumber (Recipe 1)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carrots (Recipe 4)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stalks celery (Recipe 4)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bunch green onions (Recipes 1, 2)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red onion (Multiple)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small mango (Recipe 2)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pint cherry tomatoes (Recipe 6)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4–6 portobello mushroom caps (Recipe 6)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lemon (Recipe 6)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lime (Recipe 2)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small bunch parsley (Recipe 6)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bulb garlic (Multiple)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1-inch piece fresh ginger (Recipe 4)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small bag baby arugula or spring mix (Recipe 6)</w:t>
        <w:br w:type="textWrapping"/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0f0cwwbtm9w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Dairy (~$15–18)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 oz crumbled feta cheese (Recipe 6)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 oz shredded smoked gouda (or cheddar if preferred) (Recipe 5)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1/4 cup Greek yogurt (Recipe 1)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1/4 cup grated Parmesan (Recipe 3)</w:t>
        <w:br w:type="textWrapping"/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97wptawrtwm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Pantry &amp; Dry Goods (~$30–35)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(16 oz) package shelf-stable gnocchi (Recipe 3)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(10 oz) jar pesto (Recipe 3)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(14 oz) can crushed tomatoes (Recipe 4)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box couscous (Recipe 6)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 flatbreads or naan (Recipe 5)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 small tostada shells (or corn tortillas) (Recipe 2)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1/4 cup rice vinegar (Recipe 1)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tbsp soy sauce (Recipe 1)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1.5 cups jasmine or basmati rice (Recipe 1)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Olive oil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can coconut milk (Recipe 4)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pack store-bought garlic naan (Recipe 4)</w:t>
        <w:br w:type="textWrapping"/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q55ulkmea0c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Spices &amp; Condiments (use pantry staples, or add if not on hand)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Sesame oil (Recipe 1)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Red pepper flakes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Paprika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Cumin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Turmeric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Coriander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Cinnamon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Chili powder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Salt &amp; pepper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Honey or brown sugar</w:t>
      </w:r>
    </w:p>
    <w:p w:rsidR="00000000" w:rsidDel="00000000" w:rsidP="00000000" w:rsidRDefault="00000000" w:rsidRPr="00000000" w14:paraId="00000038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rPr/>
    </w:pPr>
    <w:hyperlink r:id="rId1">
      <w:r w:rsidDel="00000000" w:rsidR="00000000" w:rsidRPr="00000000">
        <w:rPr>
          <w:color w:val="1155cc"/>
          <w:u w:val="single"/>
          <w:rtl w:val="0"/>
        </w:rPr>
        <w:t xml:space="preserve">www.6dinners.com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6dinn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