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B8534A" w:rsidRPr="00ED6354" w:rsidTr="00666339">
        <w:trPr>
          <w:trHeight w:val="550"/>
        </w:trPr>
        <w:tc>
          <w:tcPr>
            <w:tcW w:w="3193" w:type="dxa"/>
            <w:shd w:val="clear" w:color="auto" w:fill="auto"/>
          </w:tcPr>
          <w:p w:rsidR="00E04779" w:rsidRDefault="00B8534A" w:rsidP="00E04779">
            <w:pPr>
              <w:rPr>
                <w:rFonts w:ascii="Arial" w:hAnsi="Arial" w:cs="Arial"/>
                <w:b/>
              </w:rPr>
            </w:pPr>
            <w:r w:rsidRPr="00ED6354">
              <w:rPr>
                <w:rFonts w:ascii="Arial" w:hAnsi="Arial" w:cs="Arial"/>
                <w:b/>
              </w:rPr>
              <w:t>Policies:</w:t>
            </w:r>
          </w:p>
          <w:p w:rsidR="00B8534A" w:rsidRPr="00ED6354" w:rsidRDefault="00B8534A" w:rsidP="00E04779">
            <w:pPr>
              <w:rPr>
                <w:rFonts w:ascii="Arial" w:hAnsi="Arial" w:cs="Arial"/>
                <w:b/>
              </w:rPr>
            </w:pPr>
            <w:r w:rsidRPr="00ED6354">
              <w:rPr>
                <w:rFonts w:ascii="Arial" w:hAnsi="Arial" w:cs="Arial"/>
                <w:b/>
              </w:rPr>
              <w:t>Beta and Delta</w:t>
            </w:r>
            <w:r w:rsidR="00E04779">
              <w:rPr>
                <w:rFonts w:ascii="Arial" w:hAnsi="Arial" w:cs="Arial"/>
                <w:b/>
              </w:rPr>
              <w:t xml:space="preserve"> Homes</w:t>
            </w:r>
          </w:p>
        </w:tc>
        <w:tc>
          <w:tcPr>
            <w:tcW w:w="3193" w:type="dxa"/>
            <w:shd w:val="clear" w:color="auto" w:fill="auto"/>
          </w:tcPr>
          <w:p w:rsidR="00B8534A" w:rsidRPr="00ED6354" w:rsidRDefault="00B8534A" w:rsidP="00666339">
            <w:pPr>
              <w:rPr>
                <w:rFonts w:ascii="Arial" w:hAnsi="Arial" w:cs="Arial"/>
                <w:b/>
              </w:rPr>
            </w:pPr>
            <w:r w:rsidRPr="00ED6354">
              <w:rPr>
                <w:rFonts w:ascii="Arial" w:hAnsi="Arial" w:cs="Arial"/>
                <w:b/>
              </w:rPr>
              <w:t>Section Number: 1</w:t>
            </w:r>
          </w:p>
        </w:tc>
        <w:tc>
          <w:tcPr>
            <w:tcW w:w="3193" w:type="dxa"/>
            <w:shd w:val="clear" w:color="auto" w:fill="auto"/>
          </w:tcPr>
          <w:p w:rsidR="00E04779" w:rsidRDefault="00B8534A" w:rsidP="00E04779">
            <w:pPr>
              <w:rPr>
                <w:rFonts w:ascii="Arial" w:hAnsi="Arial" w:cs="Arial"/>
                <w:b/>
              </w:rPr>
            </w:pPr>
            <w:r w:rsidRPr="00ED6354">
              <w:rPr>
                <w:rFonts w:ascii="Arial" w:hAnsi="Arial" w:cs="Arial"/>
                <w:b/>
              </w:rPr>
              <w:t>Date issued:</w:t>
            </w:r>
          </w:p>
          <w:p w:rsidR="00B8534A" w:rsidRPr="00ED6354" w:rsidRDefault="00B8534A" w:rsidP="00E04779">
            <w:pPr>
              <w:rPr>
                <w:rFonts w:ascii="Arial" w:hAnsi="Arial" w:cs="Arial"/>
                <w:b/>
              </w:rPr>
            </w:pPr>
            <w:r w:rsidRPr="00ED6354">
              <w:rPr>
                <w:rFonts w:ascii="Arial" w:hAnsi="Arial" w:cs="Arial"/>
                <w:b/>
              </w:rPr>
              <w:t>October 2008</w:t>
            </w:r>
          </w:p>
        </w:tc>
      </w:tr>
      <w:tr w:rsidR="00B8534A" w:rsidRPr="00ED6354" w:rsidTr="00666339">
        <w:trPr>
          <w:trHeight w:val="290"/>
        </w:trPr>
        <w:tc>
          <w:tcPr>
            <w:tcW w:w="3193" w:type="dxa"/>
            <w:shd w:val="clear" w:color="auto" w:fill="auto"/>
          </w:tcPr>
          <w:p w:rsidR="00E04779" w:rsidRDefault="00B8534A" w:rsidP="00666339">
            <w:pPr>
              <w:rPr>
                <w:rFonts w:ascii="Arial" w:hAnsi="Arial" w:cs="Arial"/>
                <w:b/>
              </w:rPr>
            </w:pPr>
            <w:r w:rsidRPr="00ED6354">
              <w:rPr>
                <w:rFonts w:ascii="Arial" w:hAnsi="Arial" w:cs="Arial"/>
                <w:b/>
              </w:rPr>
              <w:t xml:space="preserve">Section: </w:t>
            </w:r>
          </w:p>
          <w:p w:rsidR="00B8534A" w:rsidRPr="00ED6354" w:rsidRDefault="003C3BE0" w:rsidP="003C3BE0">
            <w:pPr>
              <w:rPr>
                <w:rFonts w:ascii="Arial" w:hAnsi="Arial" w:cs="Arial"/>
                <w:b/>
              </w:rPr>
            </w:pPr>
            <w:r>
              <w:rPr>
                <w:rFonts w:ascii="Arial" w:hAnsi="Arial" w:cs="Arial"/>
                <w:b/>
              </w:rPr>
              <w:t>Application Process</w:t>
            </w:r>
          </w:p>
        </w:tc>
        <w:tc>
          <w:tcPr>
            <w:tcW w:w="3193" w:type="dxa"/>
            <w:shd w:val="clear" w:color="auto" w:fill="auto"/>
          </w:tcPr>
          <w:p w:rsidR="00B8534A" w:rsidRPr="00ED6354" w:rsidRDefault="006C1619" w:rsidP="00F34316">
            <w:pPr>
              <w:rPr>
                <w:rFonts w:ascii="Arial" w:hAnsi="Arial" w:cs="Arial"/>
                <w:b/>
              </w:rPr>
            </w:pPr>
            <w:r>
              <w:rPr>
                <w:rFonts w:ascii="Arial" w:hAnsi="Arial" w:cs="Arial"/>
                <w:b/>
              </w:rPr>
              <w:t xml:space="preserve"> Page 1 of </w:t>
            </w:r>
            <w:r w:rsidR="00F34316">
              <w:rPr>
                <w:rFonts w:ascii="Arial" w:hAnsi="Arial" w:cs="Arial"/>
                <w:b/>
              </w:rPr>
              <w:t xml:space="preserve"> 10</w:t>
            </w:r>
          </w:p>
        </w:tc>
        <w:tc>
          <w:tcPr>
            <w:tcW w:w="3193" w:type="dxa"/>
            <w:shd w:val="clear" w:color="auto" w:fill="auto"/>
          </w:tcPr>
          <w:p w:rsidR="00E04779" w:rsidRDefault="00B8534A" w:rsidP="00E04779">
            <w:pPr>
              <w:rPr>
                <w:rFonts w:ascii="Arial" w:hAnsi="Arial" w:cs="Arial"/>
                <w:b/>
              </w:rPr>
            </w:pPr>
            <w:r w:rsidRPr="00ED6354">
              <w:rPr>
                <w:rFonts w:ascii="Arial" w:hAnsi="Arial" w:cs="Arial"/>
                <w:b/>
              </w:rPr>
              <w:t xml:space="preserve">Date Modified: </w:t>
            </w:r>
          </w:p>
          <w:p w:rsidR="00B8534A" w:rsidRPr="00ED6354" w:rsidRDefault="00DC266D" w:rsidP="00985F34">
            <w:pPr>
              <w:rPr>
                <w:rFonts w:ascii="Arial" w:hAnsi="Arial" w:cs="Arial"/>
                <w:b/>
              </w:rPr>
            </w:pPr>
            <w:r>
              <w:rPr>
                <w:rFonts w:ascii="Arial" w:hAnsi="Arial" w:cs="Arial"/>
                <w:b/>
              </w:rPr>
              <w:t>April 2018</w:t>
            </w:r>
          </w:p>
        </w:tc>
      </w:tr>
    </w:tbl>
    <w:p w:rsidR="00B8534A" w:rsidRDefault="00B8534A" w:rsidP="00B8534A"/>
    <w:p w:rsidR="00B8534A" w:rsidRPr="001B2460" w:rsidRDefault="00020FCF" w:rsidP="00B8534A">
      <w:pPr>
        <w:rPr>
          <w:rFonts w:ascii="Arial" w:hAnsi="Arial" w:cs="Arial"/>
          <w:b/>
          <w:u w:val="single"/>
        </w:rPr>
      </w:pPr>
      <w:r w:rsidRPr="001B2460">
        <w:rPr>
          <w:rFonts w:ascii="Arial" w:hAnsi="Arial" w:cs="Arial"/>
          <w:b/>
          <w:u w:val="single"/>
        </w:rPr>
        <w:t>Application Process</w:t>
      </w:r>
    </w:p>
    <w:p w:rsidR="00020FCF" w:rsidRPr="00020FCF" w:rsidRDefault="00020FCF" w:rsidP="00B8534A">
      <w:pPr>
        <w:rPr>
          <w:rFonts w:ascii="Arial" w:hAnsi="Arial" w:cs="Arial"/>
        </w:rPr>
      </w:pPr>
    </w:p>
    <w:p w:rsidR="0028540E" w:rsidRDefault="0028540E" w:rsidP="00985F34">
      <w:pPr>
        <w:pStyle w:val="ListParagraph"/>
        <w:numPr>
          <w:ilvl w:val="0"/>
          <w:numId w:val="1"/>
        </w:numPr>
        <w:rPr>
          <w:rFonts w:ascii="Arial" w:hAnsi="Arial" w:cs="Arial"/>
          <w:sz w:val="22"/>
          <w:szCs w:val="22"/>
        </w:rPr>
      </w:pPr>
      <w:r w:rsidRPr="00DC266D">
        <w:rPr>
          <w:rFonts w:ascii="Arial" w:hAnsi="Arial" w:cs="Arial"/>
          <w:sz w:val="22"/>
          <w:szCs w:val="22"/>
        </w:rPr>
        <w:t>The Baptist Manor is a senior citizen complex providing independent living to seniors 62 years of age and older.</w:t>
      </w:r>
    </w:p>
    <w:p w:rsidR="002A41D4" w:rsidRPr="00DC266D" w:rsidRDefault="002A41D4" w:rsidP="002A41D4">
      <w:pPr>
        <w:pStyle w:val="ListParagraph"/>
        <w:rPr>
          <w:rFonts w:ascii="Arial" w:hAnsi="Arial" w:cs="Arial"/>
          <w:sz w:val="22"/>
          <w:szCs w:val="22"/>
        </w:rPr>
      </w:pPr>
    </w:p>
    <w:p w:rsidR="0028540E" w:rsidRDefault="0028540E" w:rsidP="0028540E">
      <w:pPr>
        <w:pStyle w:val="ListParagraph"/>
        <w:numPr>
          <w:ilvl w:val="0"/>
          <w:numId w:val="2"/>
        </w:numPr>
        <w:rPr>
          <w:rFonts w:ascii="Arial" w:hAnsi="Arial" w:cs="Arial"/>
          <w:sz w:val="22"/>
          <w:szCs w:val="22"/>
        </w:rPr>
      </w:pPr>
      <w:r w:rsidRPr="00DC266D">
        <w:rPr>
          <w:rFonts w:ascii="Arial" w:hAnsi="Arial" w:cs="Arial"/>
          <w:sz w:val="22"/>
          <w:szCs w:val="22"/>
        </w:rPr>
        <w:t>The Beta Homes are located on 13 Mile. The Beta Homes are duplex in style with attached garag</w:t>
      </w:r>
      <w:r w:rsidR="00981B44" w:rsidRPr="00DC266D">
        <w:rPr>
          <w:rFonts w:ascii="Arial" w:hAnsi="Arial" w:cs="Arial"/>
          <w:sz w:val="22"/>
          <w:szCs w:val="22"/>
        </w:rPr>
        <w:t xml:space="preserve">e, central air, laundry room. </w:t>
      </w:r>
      <w:proofErr w:type="gramStart"/>
      <w:r w:rsidR="00981B44" w:rsidRPr="00DC266D">
        <w:rPr>
          <w:rFonts w:ascii="Arial" w:hAnsi="Arial" w:cs="Arial"/>
          <w:sz w:val="22"/>
          <w:szCs w:val="22"/>
        </w:rPr>
        <w:t>2-bath, 2-bed, living area with door-wall and patio, dining area, and eat-in kitchen.</w:t>
      </w:r>
      <w:proofErr w:type="gramEnd"/>
    </w:p>
    <w:p w:rsidR="002A41D4" w:rsidRPr="00DC266D" w:rsidRDefault="002A41D4" w:rsidP="002A41D4">
      <w:pPr>
        <w:pStyle w:val="ListParagraph"/>
        <w:ind w:left="1440"/>
        <w:rPr>
          <w:rFonts w:ascii="Arial" w:hAnsi="Arial" w:cs="Arial"/>
          <w:sz w:val="22"/>
          <w:szCs w:val="22"/>
        </w:rPr>
      </w:pPr>
    </w:p>
    <w:p w:rsidR="00981B44" w:rsidRPr="00DC266D" w:rsidRDefault="00981B44" w:rsidP="00981B44">
      <w:pPr>
        <w:pStyle w:val="ListParagraph"/>
        <w:numPr>
          <w:ilvl w:val="0"/>
          <w:numId w:val="2"/>
        </w:numPr>
        <w:rPr>
          <w:rFonts w:ascii="Arial" w:hAnsi="Arial" w:cs="Arial"/>
          <w:sz w:val="22"/>
          <w:szCs w:val="22"/>
        </w:rPr>
      </w:pPr>
      <w:r w:rsidRPr="00DC266D">
        <w:rPr>
          <w:rFonts w:ascii="Arial" w:hAnsi="Arial" w:cs="Arial"/>
          <w:sz w:val="22"/>
          <w:szCs w:val="22"/>
        </w:rPr>
        <w:t xml:space="preserve">The Delta Homes are located on 13 Mile. The Delta Homes are </w:t>
      </w:r>
      <w:proofErr w:type="spellStart"/>
      <w:r w:rsidRPr="00DC266D">
        <w:rPr>
          <w:rFonts w:ascii="Arial" w:hAnsi="Arial" w:cs="Arial"/>
          <w:sz w:val="22"/>
          <w:szCs w:val="22"/>
        </w:rPr>
        <w:t>fourplex</w:t>
      </w:r>
      <w:proofErr w:type="spellEnd"/>
      <w:r w:rsidRPr="00DC266D">
        <w:rPr>
          <w:rFonts w:ascii="Arial" w:hAnsi="Arial" w:cs="Arial"/>
          <w:sz w:val="22"/>
          <w:szCs w:val="22"/>
        </w:rPr>
        <w:t xml:space="preserve"> in style with </w:t>
      </w:r>
      <w:r w:rsidR="00020FCF" w:rsidRPr="00DC266D">
        <w:rPr>
          <w:rFonts w:ascii="Arial" w:hAnsi="Arial" w:cs="Arial"/>
          <w:sz w:val="22"/>
          <w:szCs w:val="22"/>
        </w:rPr>
        <w:t xml:space="preserve">a </w:t>
      </w:r>
      <w:r w:rsidR="005C60B5">
        <w:rPr>
          <w:rFonts w:ascii="Arial" w:hAnsi="Arial" w:cs="Arial"/>
          <w:sz w:val="22"/>
          <w:szCs w:val="22"/>
        </w:rPr>
        <w:t>carport,</w:t>
      </w:r>
      <w:r w:rsidRPr="00DC266D">
        <w:rPr>
          <w:rFonts w:ascii="Arial" w:hAnsi="Arial" w:cs="Arial"/>
          <w:sz w:val="22"/>
          <w:szCs w:val="22"/>
        </w:rPr>
        <w:t xml:space="preserve"> 1 or </w:t>
      </w:r>
      <w:proofErr w:type="gramStart"/>
      <w:r w:rsidRPr="00DC266D">
        <w:rPr>
          <w:rFonts w:ascii="Arial" w:hAnsi="Arial" w:cs="Arial"/>
          <w:sz w:val="22"/>
          <w:szCs w:val="22"/>
        </w:rPr>
        <w:t>2</w:t>
      </w:r>
      <w:proofErr w:type="gramEnd"/>
      <w:r w:rsidRPr="00DC266D">
        <w:rPr>
          <w:rFonts w:ascii="Arial" w:hAnsi="Arial" w:cs="Arial"/>
          <w:sz w:val="22"/>
          <w:szCs w:val="22"/>
        </w:rPr>
        <w:t xml:space="preserve"> bedroom</w:t>
      </w:r>
      <w:r w:rsidR="005C60B5">
        <w:rPr>
          <w:rFonts w:ascii="Arial" w:hAnsi="Arial" w:cs="Arial"/>
          <w:sz w:val="22"/>
          <w:szCs w:val="22"/>
        </w:rPr>
        <w:t>s</w:t>
      </w:r>
      <w:r w:rsidRPr="00DC266D">
        <w:rPr>
          <w:rFonts w:ascii="Arial" w:hAnsi="Arial" w:cs="Arial"/>
          <w:sz w:val="22"/>
          <w:szCs w:val="22"/>
        </w:rPr>
        <w:t xml:space="preserve">, 1 bath, with private entrance, </w:t>
      </w:r>
      <w:r w:rsidR="00020FCF" w:rsidRPr="00DC266D">
        <w:rPr>
          <w:rFonts w:ascii="Arial" w:hAnsi="Arial" w:cs="Arial"/>
          <w:sz w:val="22"/>
          <w:szCs w:val="22"/>
        </w:rPr>
        <w:t xml:space="preserve">living area with </w:t>
      </w:r>
      <w:r w:rsidRPr="00DC266D">
        <w:rPr>
          <w:rFonts w:ascii="Arial" w:hAnsi="Arial" w:cs="Arial"/>
          <w:sz w:val="22"/>
          <w:szCs w:val="22"/>
        </w:rPr>
        <w:t>door-wall and patio, dining area,</w:t>
      </w:r>
      <w:r w:rsidR="00020FCF" w:rsidRPr="00DC266D">
        <w:rPr>
          <w:rFonts w:ascii="Arial" w:hAnsi="Arial" w:cs="Arial"/>
          <w:sz w:val="22"/>
          <w:szCs w:val="22"/>
        </w:rPr>
        <w:t xml:space="preserve"> kitchen and laundry room.</w:t>
      </w:r>
    </w:p>
    <w:p w:rsidR="00020FCF" w:rsidRPr="00DC266D" w:rsidRDefault="00020FCF" w:rsidP="00020FCF">
      <w:pPr>
        <w:pStyle w:val="ListParagraph"/>
        <w:ind w:left="1440"/>
        <w:rPr>
          <w:rFonts w:ascii="Arial" w:hAnsi="Arial" w:cs="Arial"/>
          <w:sz w:val="22"/>
          <w:szCs w:val="22"/>
        </w:rPr>
      </w:pPr>
    </w:p>
    <w:p w:rsidR="00020FCF" w:rsidRPr="00DC266D" w:rsidRDefault="00020FCF" w:rsidP="00985F34">
      <w:pPr>
        <w:pStyle w:val="ListParagraph"/>
        <w:numPr>
          <w:ilvl w:val="0"/>
          <w:numId w:val="1"/>
        </w:numPr>
        <w:rPr>
          <w:rFonts w:ascii="Arial" w:hAnsi="Arial" w:cs="Arial"/>
          <w:sz w:val="22"/>
          <w:szCs w:val="22"/>
        </w:rPr>
      </w:pPr>
      <w:r w:rsidRPr="00DC266D">
        <w:rPr>
          <w:rFonts w:ascii="Arial" w:hAnsi="Arial" w:cs="Arial"/>
          <w:sz w:val="22"/>
          <w:szCs w:val="22"/>
        </w:rPr>
        <w:t xml:space="preserve">Beta and Delta tenants must show proof of rental insurance within the first 30-days of move-in and must maintain rental insurance annually. Proof of insurance may be faxed (248-539-1522) or delivered to the Central Office at 30301 w. 13 Mile Rd., Farmington Hills, </w:t>
      </w:r>
      <w:proofErr w:type="gramStart"/>
      <w:r w:rsidRPr="00DC266D">
        <w:rPr>
          <w:rFonts w:ascii="Arial" w:hAnsi="Arial" w:cs="Arial"/>
          <w:sz w:val="22"/>
          <w:szCs w:val="22"/>
        </w:rPr>
        <w:t>MI</w:t>
      </w:r>
      <w:proofErr w:type="gramEnd"/>
      <w:r w:rsidRPr="00DC266D">
        <w:rPr>
          <w:rFonts w:ascii="Arial" w:hAnsi="Arial" w:cs="Arial"/>
          <w:sz w:val="22"/>
          <w:szCs w:val="22"/>
        </w:rPr>
        <w:t xml:space="preserve"> 48334.</w:t>
      </w:r>
    </w:p>
    <w:p w:rsidR="00020FCF" w:rsidRPr="00DC266D" w:rsidRDefault="00020FCF" w:rsidP="00020FCF">
      <w:pPr>
        <w:pStyle w:val="ListParagraph"/>
        <w:rPr>
          <w:rFonts w:ascii="Arial" w:hAnsi="Arial" w:cs="Arial"/>
          <w:sz w:val="22"/>
          <w:szCs w:val="22"/>
        </w:rPr>
      </w:pPr>
    </w:p>
    <w:p w:rsidR="00B8534A" w:rsidRPr="00DC266D" w:rsidRDefault="00B8534A" w:rsidP="00985F34">
      <w:pPr>
        <w:pStyle w:val="ListParagraph"/>
        <w:numPr>
          <w:ilvl w:val="0"/>
          <w:numId w:val="1"/>
        </w:numPr>
        <w:rPr>
          <w:rFonts w:ascii="Arial" w:hAnsi="Arial" w:cs="Arial"/>
          <w:sz w:val="22"/>
          <w:szCs w:val="22"/>
        </w:rPr>
      </w:pPr>
      <w:r w:rsidRPr="00DC266D">
        <w:rPr>
          <w:rFonts w:ascii="Arial" w:hAnsi="Arial" w:cs="Arial"/>
          <w:sz w:val="22"/>
          <w:szCs w:val="22"/>
        </w:rPr>
        <w:t xml:space="preserve">All applications for Betas and Deltas </w:t>
      </w:r>
      <w:r w:rsidR="0028540E" w:rsidRPr="00DC266D">
        <w:rPr>
          <w:rFonts w:ascii="Arial" w:hAnsi="Arial" w:cs="Arial"/>
          <w:sz w:val="22"/>
          <w:szCs w:val="22"/>
        </w:rPr>
        <w:t xml:space="preserve">Homes are to </w:t>
      </w:r>
      <w:proofErr w:type="gramStart"/>
      <w:r w:rsidR="0028540E" w:rsidRPr="00DC266D">
        <w:rPr>
          <w:rFonts w:ascii="Arial" w:hAnsi="Arial" w:cs="Arial"/>
          <w:sz w:val="22"/>
          <w:szCs w:val="22"/>
        </w:rPr>
        <w:t>be returned</w:t>
      </w:r>
      <w:proofErr w:type="gramEnd"/>
      <w:r w:rsidR="0028540E" w:rsidRPr="00DC266D">
        <w:rPr>
          <w:rFonts w:ascii="Arial" w:hAnsi="Arial" w:cs="Arial"/>
          <w:sz w:val="22"/>
          <w:szCs w:val="22"/>
        </w:rPr>
        <w:t xml:space="preserve"> to the Rental Office</w:t>
      </w:r>
      <w:r w:rsidR="00020FCF" w:rsidRPr="00DC266D">
        <w:rPr>
          <w:rFonts w:ascii="Arial" w:hAnsi="Arial" w:cs="Arial"/>
          <w:sz w:val="22"/>
          <w:szCs w:val="22"/>
        </w:rPr>
        <w:t>.</w:t>
      </w:r>
    </w:p>
    <w:p w:rsidR="00B8534A" w:rsidRPr="00DC266D" w:rsidRDefault="00B8534A" w:rsidP="00B8534A">
      <w:pPr>
        <w:rPr>
          <w:rFonts w:ascii="Arial" w:hAnsi="Arial" w:cs="Arial"/>
          <w:sz w:val="22"/>
          <w:szCs w:val="22"/>
        </w:rPr>
      </w:pPr>
    </w:p>
    <w:p w:rsidR="00B8534A" w:rsidRPr="00DC266D" w:rsidRDefault="00B8534A" w:rsidP="00985F34">
      <w:pPr>
        <w:pStyle w:val="ListParagraph"/>
        <w:numPr>
          <w:ilvl w:val="0"/>
          <w:numId w:val="1"/>
        </w:numPr>
        <w:rPr>
          <w:rFonts w:ascii="Arial" w:hAnsi="Arial" w:cs="Arial"/>
          <w:sz w:val="22"/>
          <w:szCs w:val="22"/>
        </w:rPr>
      </w:pPr>
      <w:r w:rsidRPr="00DC266D">
        <w:rPr>
          <w:rFonts w:ascii="Arial" w:hAnsi="Arial" w:cs="Arial"/>
          <w:sz w:val="22"/>
          <w:szCs w:val="22"/>
        </w:rPr>
        <w:t xml:space="preserve">Once the application </w:t>
      </w:r>
      <w:proofErr w:type="gramStart"/>
      <w:r w:rsidRPr="00DC266D">
        <w:rPr>
          <w:rFonts w:ascii="Arial" w:hAnsi="Arial" w:cs="Arial"/>
          <w:sz w:val="22"/>
          <w:szCs w:val="22"/>
        </w:rPr>
        <w:t>is received</w:t>
      </w:r>
      <w:proofErr w:type="gramEnd"/>
      <w:r w:rsidR="007B0BA4" w:rsidRPr="00DC266D">
        <w:rPr>
          <w:rFonts w:ascii="Arial" w:hAnsi="Arial" w:cs="Arial"/>
          <w:sz w:val="22"/>
          <w:szCs w:val="22"/>
        </w:rPr>
        <w:t>,</w:t>
      </w:r>
      <w:r w:rsidRPr="00DC266D">
        <w:rPr>
          <w:rFonts w:ascii="Arial" w:hAnsi="Arial" w:cs="Arial"/>
          <w:sz w:val="22"/>
          <w:szCs w:val="22"/>
        </w:rPr>
        <w:t xml:space="preserve"> the </w:t>
      </w:r>
      <w:r w:rsidR="0028540E" w:rsidRPr="00DC266D">
        <w:rPr>
          <w:rFonts w:ascii="Arial" w:hAnsi="Arial" w:cs="Arial"/>
          <w:sz w:val="22"/>
          <w:szCs w:val="22"/>
        </w:rPr>
        <w:t>m</w:t>
      </w:r>
      <w:r w:rsidRPr="00DC266D">
        <w:rPr>
          <w:rFonts w:ascii="Arial" w:hAnsi="Arial" w:cs="Arial"/>
          <w:sz w:val="22"/>
          <w:szCs w:val="22"/>
        </w:rPr>
        <w:t xml:space="preserve">arketing </w:t>
      </w:r>
      <w:r w:rsidR="0028540E" w:rsidRPr="00DC266D">
        <w:rPr>
          <w:rFonts w:ascii="Arial" w:hAnsi="Arial" w:cs="Arial"/>
          <w:sz w:val="22"/>
          <w:szCs w:val="22"/>
        </w:rPr>
        <w:t>d</w:t>
      </w:r>
      <w:r w:rsidRPr="00DC266D">
        <w:rPr>
          <w:rFonts w:ascii="Arial" w:hAnsi="Arial" w:cs="Arial"/>
          <w:sz w:val="22"/>
          <w:szCs w:val="22"/>
        </w:rPr>
        <w:t xml:space="preserve">irector will check it for completion.  The applicant is screened for criminal and credit background check, eviction check, </w:t>
      </w:r>
      <w:proofErr w:type="gramStart"/>
      <w:r w:rsidRPr="00DC266D">
        <w:rPr>
          <w:rFonts w:ascii="Arial" w:hAnsi="Arial" w:cs="Arial"/>
          <w:sz w:val="22"/>
          <w:szCs w:val="22"/>
        </w:rPr>
        <w:t>landlord</w:t>
      </w:r>
      <w:proofErr w:type="gramEnd"/>
      <w:r w:rsidR="007B0BA4" w:rsidRPr="00DC266D">
        <w:rPr>
          <w:rFonts w:ascii="Arial" w:hAnsi="Arial" w:cs="Arial"/>
          <w:sz w:val="22"/>
          <w:szCs w:val="22"/>
        </w:rPr>
        <w:t xml:space="preserve"> verification</w:t>
      </w:r>
      <w:r w:rsidR="00020FCF" w:rsidRPr="00DC266D">
        <w:rPr>
          <w:rFonts w:ascii="Arial" w:hAnsi="Arial" w:cs="Arial"/>
          <w:sz w:val="22"/>
          <w:szCs w:val="22"/>
        </w:rPr>
        <w:t xml:space="preserve"> </w:t>
      </w:r>
      <w:r w:rsidR="0028540E" w:rsidRPr="00DC266D">
        <w:rPr>
          <w:rFonts w:ascii="Arial" w:hAnsi="Arial" w:cs="Arial"/>
          <w:sz w:val="22"/>
          <w:szCs w:val="22"/>
        </w:rPr>
        <w:t>(if appropriate), age and income appropriate.</w:t>
      </w:r>
    </w:p>
    <w:p w:rsidR="00B8534A" w:rsidRPr="00DC266D" w:rsidRDefault="00B8534A" w:rsidP="00B8534A">
      <w:pPr>
        <w:rPr>
          <w:rFonts w:ascii="Arial" w:hAnsi="Arial" w:cs="Arial"/>
          <w:sz w:val="22"/>
          <w:szCs w:val="22"/>
        </w:rPr>
      </w:pPr>
    </w:p>
    <w:p w:rsidR="00B8534A" w:rsidRPr="00DC266D" w:rsidRDefault="00B8534A" w:rsidP="00985F34">
      <w:pPr>
        <w:pStyle w:val="ListParagraph"/>
        <w:numPr>
          <w:ilvl w:val="0"/>
          <w:numId w:val="1"/>
        </w:numPr>
        <w:rPr>
          <w:rFonts w:ascii="Arial" w:hAnsi="Arial" w:cs="Arial"/>
          <w:sz w:val="22"/>
          <w:szCs w:val="22"/>
        </w:rPr>
      </w:pPr>
      <w:r w:rsidRPr="00DC266D">
        <w:rPr>
          <w:rFonts w:ascii="Arial" w:hAnsi="Arial" w:cs="Arial"/>
          <w:sz w:val="22"/>
          <w:szCs w:val="22"/>
        </w:rPr>
        <w:t>If the background checks are acceptable, the</w:t>
      </w:r>
      <w:r w:rsidR="0028540E" w:rsidRPr="00DC266D">
        <w:rPr>
          <w:rFonts w:ascii="Arial" w:hAnsi="Arial" w:cs="Arial"/>
          <w:sz w:val="22"/>
          <w:szCs w:val="22"/>
        </w:rPr>
        <w:t xml:space="preserve"> application</w:t>
      </w:r>
      <w:r w:rsidRPr="00DC266D">
        <w:rPr>
          <w:rFonts w:ascii="Arial" w:hAnsi="Arial" w:cs="Arial"/>
          <w:sz w:val="22"/>
          <w:szCs w:val="22"/>
        </w:rPr>
        <w:t xml:space="preserve"> </w:t>
      </w:r>
      <w:r w:rsidR="0028540E" w:rsidRPr="00DC266D">
        <w:rPr>
          <w:rFonts w:ascii="Arial" w:hAnsi="Arial" w:cs="Arial"/>
          <w:sz w:val="22"/>
          <w:szCs w:val="22"/>
        </w:rPr>
        <w:t>placed on wait list with time stamped date and time completed.</w:t>
      </w:r>
    </w:p>
    <w:p w:rsidR="00B8534A" w:rsidRPr="00DC266D" w:rsidRDefault="00B8534A" w:rsidP="00B8534A">
      <w:pPr>
        <w:rPr>
          <w:rFonts w:ascii="Arial" w:hAnsi="Arial" w:cs="Arial"/>
          <w:sz w:val="22"/>
          <w:szCs w:val="22"/>
        </w:rPr>
      </w:pPr>
    </w:p>
    <w:p w:rsidR="004F3CEF" w:rsidRPr="004F3CEF" w:rsidRDefault="00B8534A" w:rsidP="004F3CEF">
      <w:pPr>
        <w:pStyle w:val="ListParagraph"/>
        <w:numPr>
          <w:ilvl w:val="0"/>
          <w:numId w:val="1"/>
        </w:numPr>
        <w:rPr>
          <w:rFonts w:ascii="Arial" w:hAnsi="Arial" w:cs="Arial"/>
          <w:sz w:val="22"/>
          <w:szCs w:val="22"/>
        </w:rPr>
      </w:pPr>
      <w:r w:rsidRPr="00DC266D">
        <w:rPr>
          <w:rFonts w:ascii="Arial" w:hAnsi="Arial" w:cs="Arial"/>
          <w:sz w:val="22"/>
          <w:szCs w:val="22"/>
        </w:rPr>
        <w:t xml:space="preserve">When a unit becomes available, the </w:t>
      </w:r>
      <w:r w:rsidR="0028540E" w:rsidRPr="00DC266D">
        <w:rPr>
          <w:rFonts w:ascii="Arial" w:hAnsi="Arial" w:cs="Arial"/>
          <w:sz w:val="22"/>
          <w:szCs w:val="22"/>
        </w:rPr>
        <w:t>m</w:t>
      </w:r>
      <w:r w:rsidRPr="00DC266D">
        <w:rPr>
          <w:rFonts w:ascii="Arial" w:hAnsi="Arial" w:cs="Arial"/>
          <w:sz w:val="22"/>
          <w:szCs w:val="22"/>
        </w:rPr>
        <w:t xml:space="preserve">arketing </w:t>
      </w:r>
      <w:r w:rsidR="0028540E" w:rsidRPr="00DC266D">
        <w:rPr>
          <w:rFonts w:ascii="Arial" w:hAnsi="Arial" w:cs="Arial"/>
          <w:sz w:val="22"/>
          <w:szCs w:val="22"/>
        </w:rPr>
        <w:t>d</w:t>
      </w:r>
      <w:r w:rsidRPr="00DC266D">
        <w:rPr>
          <w:rFonts w:ascii="Arial" w:hAnsi="Arial" w:cs="Arial"/>
          <w:sz w:val="22"/>
          <w:szCs w:val="22"/>
        </w:rPr>
        <w:t xml:space="preserve">irector communicates with the applicant for a tour of the unit.  </w:t>
      </w:r>
    </w:p>
    <w:p w:rsidR="004F3CEF" w:rsidRDefault="004F3CEF" w:rsidP="004F3CEF">
      <w:pPr>
        <w:pStyle w:val="ListParagraph"/>
        <w:rPr>
          <w:rFonts w:ascii="Arial" w:hAnsi="Arial" w:cs="Arial"/>
        </w:rPr>
      </w:pPr>
    </w:p>
    <w:p w:rsidR="004F3CEF" w:rsidRPr="005C60B5" w:rsidRDefault="004F3CEF" w:rsidP="00B8534A">
      <w:pPr>
        <w:pStyle w:val="ListParagraph"/>
        <w:numPr>
          <w:ilvl w:val="0"/>
          <w:numId w:val="1"/>
        </w:numPr>
        <w:rPr>
          <w:rFonts w:ascii="Arial" w:hAnsi="Arial" w:cs="Arial"/>
          <w:sz w:val="22"/>
          <w:szCs w:val="22"/>
        </w:rPr>
      </w:pPr>
      <w:r w:rsidRPr="005C60B5">
        <w:rPr>
          <w:rFonts w:ascii="Arial" w:hAnsi="Arial" w:cs="Arial"/>
          <w:sz w:val="22"/>
          <w:szCs w:val="22"/>
        </w:rPr>
        <w:t>Marketing Director and tenant will walk through unit for first initial inventory checklist. The tenant will receive a copy plus a blank copy. The blank copy will be due within the first 7</w:t>
      </w:r>
      <w:r w:rsidR="005C60B5">
        <w:rPr>
          <w:rFonts w:ascii="Arial" w:hAnsi="Arial" w:cs="Arial"/>
          <w:sz w:val="22"/>
          <w:szCs w:val="22"/>
        </w:rPr>
        <w:t>-</w:t>
      </w:r>
      <w:r w:rsidRPr="005C60B5">
        <w:rPr>
          <w:rFonts w:ascii="Arial" w:hAnsi="Arial" w:cs="Arial"/>
          <w:sz w:val="22"/>
          <w:szCs w:val="22"/>
        </w:rPr>
        <w:t xml:space="preserve">days of signing the lease and used incase anything was overlooked. </w:t>
      </w:r>
    </w:p>
    <w:p w:rsidR="004F3CEF" w:rsidRPr="005C60B5" w:rsidRDefault="004F3CEF" w:rsidP="004F3CEF">
      <w:pPr>
        <w:pStyle w:val="ListParagraph"/>
        <w:rPr>
          <w:rFonts w:ascii="Arial" w:hAnsi="Arial" w:cs="Arial"/>
          <w:sz w:val="22"/>
          <w:szCs w:val="22"/>
        </w:rPr>
      </w:pPr>
    </w:p>
    <w:p w:rsidR="00B8534A" w:rsidRPr="005C60B5" w:rsidRDefault="004F3CEF" w:rsidP="00B8534A">
      <w:pPr>
        <w:pStyle w:val="ListParagraph"/>
        <w:numPr>
          <w:ilvl w:val="0"/>
          <w:numId w:val="1"/>
        </w:numPr>
        <w:rPr>
          <w:rFonts w:ascii="Arial" w:hAnsi="Arial" w:cs="Arial"/>
          <w:sz w:val="22"/>
          <w:szCs w:val="22"/>
        </w:rPr>
      </w:pPr>
      <w:r w:rsidRPr="005C60B5">
        <w:rPr>
          <w:rFonts w:ascii="Arial" w:hAnsi="Arial" w:cs="Arial"/>
          <w:sz w:val="22"/>
          <w:szCs w:val="22"/>
        </w:rPr>
        <w:t xml:space="preserve">Once the lease has been executed between The Baptist </w:t>
      </w:r>
      <w:proofErr w:type="gramStart"/>
      <w:r w:rsidRPr="005C60B5">
        <w:rPr>
          <w:rFonts w:ascii="Arial" w:hAnsi="Arial" w:cs="Arial"/>
          <w:sz w:val="22"/>
          <w:szCs w:val="22"/>
        </w:rPr>
        <w:t>Manor and the applicant, a security deposit check and first month’s rent (prorated if appropriate) is collected from tenant</w:t>
      </w:r>
      <w:proofErr w:type="gramEnd"/>
      <w:r w:rsidRPr="005C60B5">
        <w:rPr>
          <w:rFonts w:ascii="Arial" w:hAnsi="Arial" w:cs="Arial"/>
          <w:sz w:val="22"/>
          <w:szCs w:val="22"/>
        </w:rPr>
        <w:t xml:space="preserve"> and move-in instructions are handed over to the tenant along with the keys.</w:t>
      </w:r>
    </w:p>
    <w:p w:rsidR="008664B4" w:rsidRDefault="008664B4" w:rsidP="00B8534A">
      <w:pPr>
        <w:rPr>
          <w:rFonts w:ascii="Arial" w:hAnsi="Arial" w:cs="Arial"/>
        </w:rPr>
      </w:pPr>
    </w:p>
    <w:p w:rsidR="004F3CEF" w:rsidRDefault="004F3CEF" w:rsidP="00B8534A">
      <w:pPr>
        <w:rPr>
          <w:rFonts w:ascii="Arial" w:hAnsi="Arial" w:cs="Arial"/>
        </w:rPr>
      </w:pPr>
    </w:p>
    <w:p w:rsidR="004F3CEF" w:rsidRDefault="004F3CEF" w:rsidP="00B8534A">
      <w:pPr>
        <w:rPr>
          <w:rFonts w:ascii="Arial" w:hAnsi="Arial" w:cs="Arial"/>
        </w:rPr>
      </w:pPr>
    </w:p>
    <w:p w:rsidR="004F3CEF" w:rsidRDefault="004F3CEF" w:rsidP="00B8534A">
      <w:pPr>
        <w:rPr>
          <w:rFonts w:ascii="Arial" w:hAnsi="Arial" w:cs="Arial"/>
        </w:rPr>
      </w:pPr>
    </w:p>
    <w:p w:rsidR="004F3CEF" w:rsidRDefault="004F3CEF" w:rsidP="00B8534A">
      <w:pPr>
        <w:rPr>
          <w:rFonts w:ascii="Arial" w:hAnsi="Arial" w:cs="Arial"/>
        </w:rPr>
      </w:pPr>
    </w:p>
    <w:p w:rsidR="004F3CEF" w:rsidRDefault="004F3CEF" w:rsidP="00B8534A">
      <w:pPr>
        <w:rPr>
          <w:rFonts w:ascii="Arial" w:hAnsi="Arial" w:cs="Arial"/>
        </w:rPr>
      </w:pPr>
    </w:p>
    <w:tbl>
      <w:tblPr>
        <w:tblpPr w:leftFromText="180" w:rightFromText="180" w:vertAnchor="text" w:horzAnchor="margin" w:tblpY="-389"/>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4F3CEF" w:rsidRPr="00ED6354" w:rsidTr="004F3CEF">
        <w:trPr>
          <w:trHeight w:val="550"/>
        </w:trPr>
        <w:tc>
          <w:tcPr>
            <w:tcW w:w="3193" w:type="dxa"/>
            <w:shd w:val="clear" w:color="auto" w:fill="auto"/>
          </w:tcPr>
          <w:p w:rsidR="004F3CEF" w:rsidRDefault="004F3CEF" w:rsidP="004F3CEF">
            <w:pPr>
              <w:rPr>
                <w:rFonts w:ascii="Arial" w:hAnsi="Arial" w:cs="Arial"/>
                <w:b/>
              </w:rPr>
            </w:pPr>
            <w:r w:rsidRPr="00ED6354">
              <w:rPr>
                <w:rFonts w:ascii="Arial" w:hAnsi="Arial" w:cs="Arial"/>
                <w:b/>
              </w:rPr>
              <w:lastRenderedPageBreak/>
              <w:t>Policies:</w:t>
            </w:r>
          </w:p>
          <w:p w:rsidR="004F3CEF" w:rsidRPr="00ED6354" w:rsidRDefault="004F3CEF" w:rsidP="004F3CEF">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4F3CEF" w:rsidRPr="00ED6354" w:rsidRDefault="004F3CEF" w:rsidP="004F3CEF">
            <w:pPr>
              <w:rPr>
                <w:rFonts w:ascii="Arial" w:hAnsi="Arial" w:cs="Arial"/>
                <w:b/>
              </w:rPr>
            </w:pPr>
            <w:r w:rsidRPr="00ED6354">
              <w:rPr>
                <w:rFonts w:ascii="Arial" w:hAnsi="Arial" w:cs="Arial"/>
                <w:b/>
              </w:rPr>
              <w:t>Section Number: 1</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Date issued:</w:t>
            </w:r>
          </w:p>
          <w:p w:rsidR="004F3CEF" w:rsidRPr="00ED6354" w:rsidRDefault="004F3CEF" w:rsidP="004F3CEF">
            <w:pPr>
              <w:rPr>
                <w:rFonts w:ascii="Arial" w:hAnsi="Arial" w:cs="Arial"/>
                <w:b/>
              </w:rPr>
            </w:pPr>
            <w:r w:rsidRPr="00ED6354">
              <w:rPr>
                <w:rFonts w:ascii="Arial" w:hAnsi="Arial" w:cs="Arial"/>
                <w:b/>
              </w:rPr>
              <w:t>October 2008</w:t>
            </w:r>
          </w:p>
        </w:tc>
      </w:tr>
      <w:tr w:rsidR="004F3CEF" w:rsidRPr="00ED6354" w:rsidTr="004F3CEF">
        <w:trPr>
          <w:trHeight w:val="290"/>
        </w:trPr>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Section: </w:t>
            </w:r>
          </w:p>
          <w:p w:rsidR="004F3CEF" w:rsidRPr="00ED6354" w:rsidRDefault="003C3BE0" w:rsidP="003C3BE0">
            <w:pPr>
              <w:rPr>
                <w:rFonts w:ascii="Arial" w:hAnsi="Arial" w:cs="Arial"/>
                <w:b/>
              </w:rPr>
            </w:pPr>
            <w:r>
              <w:rPr>
                <w:rFonts w:ascii="Arial" w:hAnsi="Arial" w:cs="Arial"/>
                <w:b/>
              </w:rPr>
              <w:t>Selection Criteria</w:t>
            </w:r>
          </w:p>
        </w:tc>
        <w:tc>
          <w:tcPr>
            <w:tcW w:w="3193" w:type="dxa"/>
            <w:shd w:val="clear" w:color="auto" w:fill="auto"/>
          </w:tcPr>
          <w:p w:rsidR="004F3CEF" w:rsidRPr="00ED6354" w:rsidRDefault="004F3CEF" w:rsidP="00F34316">
            <w:pPr>
              <w:rPr>
                <w:rFonts w:ascii="Arial" w:hAnsi="Arial" w:cs="Arial"/>
                <w:b/>
              </w:rPr>
            </w:pPr>
            <w:r w:rsidRPr="00ED6354">
              <w:rPr>
                <w:rFonts w:ascii="Arial" w:hAnsi="Arial" w:cs="Arial"/>
                <w:b/>
              </w:rPr>
              <w:t xml:space="preserve"> Page </w:t>
            </w:r>
            <w:r>
              <w:rPr>
                <w:rFonts w:ascii="Arial" w:hAnsi="Arial" w:cs="Arial"/>
                <w:b/>
              </w:rPr>
              <w:t xml:space="preserve">2 of </w:t>
            </w:r>
            <w:r w:rsidR="00F34316">
              <w:rPr>
                <w:rFonts w:ascii="Arial" w:hAnsi="Arial" w:cs="Arial"/>
                <w:b/>
              </w:rPr>
              <w:t xml:space="preserve"> 10</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Date Modified: </w:t>
            </w:r>
          </w:p>
          <w:p w:rsidR="004F3CEF" w:rsidRPr="00ED6354" w:rsidRDefault="004F3CEF" w:rsidP="004F3CEF">
            <w:pPr>
              <w:rPr>
                <w:rFonts w:ascii="Arial" w:hAnsi="Arial" w:cs="Arial"/>
                <w:b/>
              </w:rPr>
            </w:pPr>
            <w:r>
              <w:rPr>
                <w:rFonts w:ascii="Arial" w:hAnsi="Arial" w:cs="Arial"/>
                <w:b/>
              </w:rPr>
              <w:t>April 2018</w:t>
            </w:r>
          </w:p>
        </w:tc>
      </w:tr>
    </w:tbl>
    <w:p w:rsidR="008664B4" w:rsidRDefault="008664B4" w:rsidP="00B8534A">
      <w:pPr>
        <w:rPr>
          <w:rFonts w:ascii="Arial" w:hAnsi="Arial" w:cs="Arial"/>
        </w:rPr>
      </w:pPr>
    </w:p>
    <w:p w:rsidR="00DC266D" w:rsidRPr="001B2460" w:rsidRDefault="00DC266D" w:rsidP="00B8534A">
      <w:pPr>
        <w:rPr>
          <w:rFonts w:ascii="Arial" w:hAnsi="Arial" w:cs="Arial"/>
          <w:b/>
          <w:u w:val="single"/>
        </w:rPr>
      </w:pPr>
      <w:r w:rsidRPr="001B2460">
        <w:rPr>
          <w:rFonts w:ascii="Arial" w:hAnsi="Arial" w:cs="Arial"/>
          <w:b/>
          <w:u w:val="single"/>
        </w:rPr>
        <w:t>Selection Criteria</w:t>
      </w:r>
    </w:p>
    <w:p w:rsidR="00DC266D" w:rsidRDefault="00DC266D" w:rsidP="00B8534A">
      <w:pPr>
        <w:rPr>
          <w:rFonts w:ascii="Arial" w:hAnsi="Arial" w:cs="Arial"/>
        </w:rPr>
      </w:pPr>
    </w:p>
    <w:p w:rsidR="00DC266D" w:rsidRPr="00DC266D" w:rsidRDefault="00DC266D" w:rsidP="00DC266D">
      <w:pPr>
        <w:pStyle w:val="ListParagraph"/>
        <w:ind w:left="0"/>
        <w:rPr>
          <w:rFonts w:ascii="Arial" w:hAnsi="Arial" w:cs="Arial"/>
          <w:sz w:val="22"/>
          <w:szCs w:val="22"/>
        </w:rPr>
      </w:pPr>
      <w:r w:rsidRPr="00DC266D">
        <w:rPr>
          <w:rFonts w:ascii="Arial" w:hAnsi="Arial" w:cs="Arial"/>
          <w:sz w:val="22"/>
          <w:szCs w:val="22"/>
        </w:rPr>
        <w:t>The following selection criteria apply to both the Beta and Delta Homes.</w:t>
      </w:r>
    </w:p>
    <w:p w:rsidR="00DC266D" w:rsidRDefault="00DC266D" w:rsidP="00DC266D">
      <w:pPr>
        <w:pStyle w:val="ListParagraph"/>
        <w:ind w:left="0"/>
        <w:rPr>
          <w:rFonts w:ascii="Arial" w:hAnsi="Arial" w:cs="Arial"/>
          <w:sz w:val="22"/>
          <w:szCs w:val="22"/>
        </w:rPr>
      </w:pPr>
    </w:p>
    <w:p w:rsidR="00DC266D" w:rsidRPr="00DC266D" w:rsidRDefault="00DC266D" w:rsidP="00666339">
      <w:pPr>
        <w:pStyle w:val="ListParagraph"/>
        <w:numPr>
          <w:ilvl w:val="0"/>
          <w:numId w:val="6"/>
        </w:numPr>
        <w:rPr>
          <w:rFonts w:ascii="Arial" w:hAnsi="Arial" w:cs="Arial"/>
        </w:rPr>
      </w:pPr>
      <w:proofErr w:type="gramStart"/>
      <w:r w:rsidRPr="001B2460">
        <w:rPr>
          <w:rFonts w:ascii="Arial" w:hAnsi="Arial" w:cs="Arial"/>
          <w:b/>
          <w:i/>
          <w:sz w:val="22"/>
          <w:szCs w:val="22"/>
        </w:rPr>
        <w:t>Equal Opportunity Housing</w:t>
      </w:r>
      <w:r w:rsidRPr="00DC266D">
        <w:rPr>
          <w:rFonts w:ascii="Arial" w:hAnsi="Arial" w:cs="Arial"/>
          <w:sz w:val="22"/>
          <w:szCs w:val="22"/>
        </w:rPr>
        <w:t>.</w:t>
      </w:r>
      <w:proofErr w:type="gramEnd"/>
      <w:r w:rsidRPr="00DC266D">
        <w:rPr>
          <w:rFonts w:ascii="Arial" w:hAnsi="Arial" w:cs="Arial"/>
          <w:sz w:val="22"/>
          <w:szCs w:val="22"/>
        </w:rPr>
        <w:t xml:space="preserve"> The Baptist Manor fully adheres to the Federal Fair Housing Law (Title VII of the Civil Rights Act of 1968, as amended by the Housing and Community Development Act of 1974), which stipulates that it is illegal to discriminate against any person because of race, color Religion, sex, national origin, marital status, handicap or familial status. </w:t>
      </w:r>
    </w:p>
    <w:p w:rsidR="00DC266D" w:rsidRPr="00DC266D" w:rsidRDefault="00DC266D" w:rsidP="00DC266D">
      <w:pPr>
        <w:pStyle w:val="ListParagraph"/>
        <w:rPr>
          <w:rFonts w:ascii="Arial" w:hAnsi="Arial" w:cs="Arial"/>
        </w:rPr>
      </w:pPr>
    </w:p>
    <w:p w:rsidR="00DC266D" w:rsidRPr="006C1619" w:rsidRDefault="00DC266D" w:rsidP="00666339">
      <w:pPr>
        <w:pStyle w:val="ListParagraph"/>
        <w:numPr>
          <w:ilvl w:val="0"/>
          <w:numId w:val="6"/>
        </w:numPr>
        <w:rPr>
          <w:rFonts w:ascii="Arial" w:hAnsi="Arial" w:cs="Arial"/>
        </w:rPr>
      </w:pPr>
      <w:proofErr w:type="gramStart"/>
      <w:r w:rsidRPr="001B2460">
        <w:rPr>
          <w:rFonts w:ascii="Arial" w:hAnsi="Arial" w:cs="Arial"/>
          <w:b/>
          <w:i/>
          <w:sz w:val="22"/>
          <w:szCs w:val="22"/>
        </w:rPr>
        <w:t>Credit Standing</w:t>
      </w:r>
      <w:r>
        <w:rPr>
          <w:rFonts w:ascii="Arial" w:hAnsi="Arial" w:cs="Arial"/>
          <w:sz w:val="22"/>
          <w:szCs w:val="22"/>
        </w:rPr>
        <w:t>.</w:t>
      </w:r>
      <w:proofErr w:type="gramEnd"/>
      <w:r>
        <w:rPr>
          <w:rFonts w:ascii="Arial" w:hAnsi="Arial" w:cs="Arial"/>
          <w:sz w:val="22"/>
          <w:szCs w:val="22"/>
        </w:rPr>
        <w:t xml:space="preserve"> Eligible applicants must have a satisfactory history of meeting financial obligations, in</w:t>
      </w:r>
      <w:r w:rsidR="006C1619">
        <w:rPr>
          <w:rFonts w:ascii="Arial" w:hAnsi="Arial" w:cs="Arial"/>
          <w:sz w:val="22"/>
          <w:szCs w:val="22"/>
        </w:rPr>
        <w:t>cluding timely payments of rent, bills, and judgments. A history of late payments of bills and/or rent will be ground for non-selection.</w:t>
      </w:r>
    </w:p>
    <w:p w:rsidR="006C1619" w:rsidRDefault="006C1619" w:rsidP="006C1619">
      <w:pPr>
        <w:pStyle w:val="ListParagraph"/>
        <w:ind w:left="1440"/>
        <w:rPr>
          <w:rFonts w:ascii="Arial" w:hAnsi="Arial" w:cs="Arial"/>
          <w:i/>
          <w:sz w:val="22"/>
          <w:szCs w:val="22"/>
        </w:rPr>
      </w:pPr>
    </w:p>
    <w:p w:rsidR="006C1619" w:rsidRDefault="006C1619" w:rsidP="006C1619">
      <w:pPr>
        <w:pStyle w:val="ListParagraph"/>
        <w:rPr>
          <w:rFonts w:ascii="Arial" w:hAnsi="Arial" w:cs="Arial"/>
          <w:i/>
          <w:sz w:val="22"/>
          <w:szCs w:val="22"/>
        </w:rPr>
      </w:pPr>
      <w:r>
        <w:rPr>
          <w:rFonts w:ascii="Arial" w:hAnsi="Arial" w:cs="Arial"/>
          <w:i/>
          <w:sz w:val="22"/>
          <w:szCs w:val="22"/>
        </w:rPr>
        <w:t>In general:</w:t>
      </w:r>
    </w:p>
    <w:p w:rsidR="006C1619" w:rsidRDefault="006C1619" w:rsidP="006C1619">
      <w:pPr>
        <w:pStyle w:val="ListParagraph"/>
        <w:ind w:left="1440"/>
        <w:rPr>
          <w:rFonts w:ascii="Arial" w:hAnsi="Arial" w:cs="Arial"/>
          <w:sz w:val="22"/>
          <w:szCs w:val="22"/>
        </w:rPr>
      </w:pPr>
    </w:p>
    <w:p w:rsidR="006C1619" w:rsidRDefault="006C1619" w:rsidP="006C1619">
      <w:pPr>
        <w:pStyle w:val="ListParagraph"/>
        <w:numPr>
          <w:ilvl w:val="0"/>
          <w:numId w:val="7"/>
        </w:numPr>
        <w:rPr>
          <w:rFonts w:ascii="Arial" w:hAnsi="Arial" w:cs="Arial"/>
          <w:sz w:val="22"/>
          <w:szCs w:val="22"/>
        </w:rPr>
      </w:pPr>
      <w:r>
        <w:rPr>
          <w:rFonts w:ascii="Arial" w:hAnsi="Arial" w:cs="Arial"/>
          <w:sz w:val="22"/>
          <w:szCs w:val="22"/>
        </w:rPr>
        <w:t xml:space="preserve">If the applicant has </w:t>
      </w:r>
      <w:proofErr w:type="gramStart"/>
      <w:r>
        <w:rPr>
          <w:rFonts w:ascii="Arial" w:hAnsi="Arial" w:cs="Arial"/>
          <w:sz w:val="22"/>
          <w:szCs w:val="22"/>
        </w:rPr>
        <w:t>3</w:t>
      </w:r>
      <w:proofErr w:type="gramEnd"/>
      <w:r>
        <w:rPr>
          <w:rFonts w:ascii="Arial" w:hAnsi="Arial" w:cs="Arial"/>
          <w:sz w:val="22"/>
          <w:szCs w:val="22"/>
        </w:rPr>
        <w:t xml:space="preserve"> or more non-medical collections in their history in the past three years, bankruptcy in the past 3 years or a public judgment against them in the past 3 years, the application will be rejected.</w:t>
      </w:r>
    </w:p>
    <w:p w:rsidR="006C1619" w:rsidRDefault="006C1619" w:rsidP="006C1619">
      <w:pPr>
        <w:pStyle w:val="ListParagraph"/>
        <w:ind w:left="1440"/>
        <w:rPr>
          <w:rFonts w:ascii="Arial" w:hAnsi="Arial" w:cs="Arial"/>
          <w:sz w:val="22"/>
          <w:szCs w:val="22"/>
        </w:rPr>
      </w:pPr>
    </w:p>
    <w:p w:rsidR="006C1619" w:rsidRDefault="006C1619" w:rsidP="006C1619">
      <w:pPr>
        <w:pStyle w:val="ListParagraph"/>
        <w:numPr>
          <w:ilvl w:val="0"/>
          <w:numId w:val="7"/>
        </w:numPr>
        <w:rPr>
          <w:rFonts w:ascii="Arial" w:hAnsi="Arial" w:cs="Arial"/>
          <w:sz w:val="22"/>
          <w:szCs w:val="22"/>
        </w:rPr>
      </w:pPr>
      <w:r>
        <w:rPr>
          <w:rFonts w:ascii="Arial" w:hAnsi="Arial" w:cs="Arial"/>
          <w:sz w:val="22"/>
          <w:szCs w:val="22"/>
        </w:rPr>
        <w:t xml:space="preserve">If an applicant has processed a ‘quick-claim’ deed within the last 2 years, the applicant </w:t>
      </w:r>
      <w:proofErr w:type="gramStart"/>
      <w:r>
        <w:rPr>
          <w:rFonts w:ascii="Arial" w:hAnsi="Arial" w:cs="Arial"/>
          <w:sz w:val="22"/>
          <w:szCs w:val="22"/>
        </w:rPr>
        <w:t>will be rejected</w:t>
      </w:r>
      <w:proofErr w:type="gramEnd"/>
      <w:r>
        <w:rPr>
          <w:rFonts w:ascii="Arial" w:hAnsi="Arial" w:cs="Arial"/>
          <w:sz w:val="22"/>
          <w:szCs w:val="22"/>
        </w:rPr>
        <w:t>.</w:t>
      </w:r>
    </w:p>
    <w:p w:rsidR="006C1619" w:rsidRDefault="006C1619" w:rsidP="006C1619">
      <w:pPr>
        <w:pStyle w:val="ListParagraph"/>
        <w:ind w:left="1440"/>
        <w:rPr>
          <w:rFonts w:ascii="Arial" w:hAnsi="Arial" w:cs="Arial"/>
          <w:sz w:val="22"/>
          <w:szCs w:val="22"/>
        </w:rPr>
      </w:pPr>
    </w:p>
    <w:p w:rsidR="006C1619" w:rsidRDefault="006C1619" w:rsidP="006C1619">
      <w:pPr>
        <w:pStyle w:val="ListParagraph"/>
        <w:numPr>
          <w:ilvl w:val="0"/>
          <w:numId w:val="7"/>
        </w:numPr>
        <w:rPr>
          <w:rFonts w:ascii="Arial" w:hAnsi="Arial" w:cs="Arial"/>
          <w:sz w:val="22"/>
          <w:szCs w:val="22"/>
        </w:rPr>
      </w:pPr>
      <w:r>
        <w:rPr>
          <w:rFonts w:ascii="Arial" w:hAnsi="Arial" w:cs="Arial"/>
          <w:sz w:val="22"/>
          <w:szCs w:val="22"/>
        </w:rPr>
        <w:t xml:space="preserve">If the applicant has any unsatisfied tax liens within the last 10 years, the application </w:t>
      </w:r>
      <w:proofErr w:type="gramStart"/>
      <w:r>
        <w:rPr>
          <w:rFonts w:ascii="Arial" w:hAnsi="Arial" w:cs="Arial"/>
          <w:sz w:val="22"/>
          <w:szCs w:val="22"/>
        </w:rPr>
        <w:t>will be rejected</w:t>
      </w:r>
      <w:proofErr w:type="gramEnd"/>
      <w:r>
        <w:rPr>
          <w:rFonts w:ascii="Arial" w:hAnsi="Arial" w:cs="Arial"/>
          <w:sz w:val="22"/>
          <w:szCs w:val="22"/>
        </w:rPr>
        <w:t>.</w:t>
      </w:r>
    </w:p>
    <w:p w:rsidR="006C1619" w:rsidRDefault="006C1619" w:rsidP="006C1619">
      <w:pPr>
        <w:pStyle w:val="ListParagraph"/>
        <w:ind w:left="1440"/>
        <w:rPr>
          <w:rFonts w:ascii="Arial" w:hAnsi="Arial" w:cs="Arial"/>
          <w:sz w:val="22"/>
          <w:szCs w:val="22"/>
        </w:rPr>
      </w:pPr>
    </w:p>
    <w:p w:rsidR="006C1619" w:rsidRDefault="005C60B5" w:rsidP="006C1619">
      <w:pPr>
        <w:pStyle w:val="ListParagraph"/>
        <w:numPr>
          <w:ilvl w:val="0"/>
          <w:numId w:val="7"/>
        </w:numPr>
        <w:rPr>
          <w:rFonts w:ascii="Arial" w:hAnsi="Arial" w:cs="Arial"/>
          <w:sz w:val="22"/>
          <w:szCs w:val="22"/>
        </w:rPr>
      </w:pPr>
      <w:r>
        <w:rPr>
          <w:rFonts w:ascii="Arial" w:hAnsi="Arial" w:cs="Arial"/>
          <w:sz w:val="22"/>
          <w:szCs w:val="22"/>
        </w:rPr>
        <w:t>I</w:t>
      </w:r>
      <w:r w:rsidR="006C1619">
        <w:rPr>
          <w:rFonts w:ascii="Arial" w:hAnsi="Arial" w:cs="Arial"/>
          <w:sz w:val="22"/>
          <w:szCs w:val="22"/>
        </w:rPr>
        <w:t xml:space="preserve">f The Baptist Manor receives unsatisfactory </w:t>
      </w:r>
      <w:proofErr w:type="gramStart"/>
      <w:r w:rsidR="006C1619">
        <w:rPr>
          <w:rFonts w:ascii="Arial" w:hAnsi="Arial" w:cs="Arial"/>
          <w:sz w:val="22"/>
          <w:szCs w:val="22"/>
        </w:rPr>
        <w:t>landlord</w:t>
      </w:r>
      <w:proofErr w:type="gramEnd"/>
      <w:r w:rsidR="006C1619">
        <w:rPr>
          <w:rFonts w:ascii="Arial" w:hAnsi="Arial" w:cs="Arial"/>
          <w:sz w:val="22"/>
          <w:szCs w:val="22"/>
        </w:rPr>
        <w:t xml:space="preserve"> verification or if the applicant has a previous eviction on the eviction</w:t>
      </w:r>
      <w:r>
        <w:rPr>
          <w:rFonts w:ascii="Arial" w:hAnsi="Arial" w:cs="Arial"/>
          <w:sz w:val="22"/>
          <w:szCs w:val="22"/>
        </w:rPr>
        <w:t xml:space="preserve"> report within the last 3 years, the application will be rejected.</w:t>
      </w:r>
    </w:p>
    <w:p w:rsidR="006C1619" w:rsidRDefault="006C1619" w:rsidP="006C1619">
      <w:pPr>
        <w:pStyle w:val="ListParagraph"/>
        <w:ind w:left="1440"/>
        <w:rPr>
          <w:rFonts w:ascii="Arial" w:hAnsi="Arial" w:cs="Arial"/>
          <w:sz w:val="22"/>
          <w:szCs w:val="22"/>
        </w:rPr>
      </w:pPr>
    </w:p>
    <w:p w:rsidR="006C1619" w:rsidRDefault="006C1619" w:rsidP="006C1619">
      <w:pPr>
        <w:pStyle w:val="ListParagraph"/>
        <w:numPr>
          <w:ilvl w:val="0"/>
          <w:numId w:val="7"/>
        </w:numPr>
        <w:rPr>
          <w:rFonts w:ascii="Arial" w:hAnsi="Arial" w:cs="Arial"/>
          <w:sz w:val="22"/>
          <w:szCs w:val="22"/>
        </w:rPr>
      </w:pPr>
      <w:r>
        <w:rPr>
          <w:rFonts w:ascii="Arial" w:hAnsi="Arial" w:cs="Arial"/>
          <w:sz w:val="22"/>
          <w:szCs w:val="22"/>
        </w:rPr>
        <w:t>In certain circumstances, our inability to verify sufficient credit references may be ground for rejection of an application.</w:t>
      </w:r>
    </w:p>
    <w:p w:rsidR="006C1619" w:rsidRPr="006C1619" w:rsidRDefault="006C1619" w:rsidP="006C1619">
      <w:pPr>
        <w:pStyle w:val="ListParagraph"/>
        <w:ind w:left="1440"/>
        <w:rPr>
          <w:rFonts w:ascii="Arial" w:hAnsi="Arial" w:cs="Arial"/>
          <w:sz w:val="22"/>
          <w:szCs w:val="22"/>
        </w:rPr>
      </w:pPr>
    </w:p>
    <w:p w:rsidR="006C1619" w:rsidRDefault="006C1619" w:rsidP="006C1619">
      <w:pPr>
        <w:pStyle w:val="ListParagraph"/>
        <w:numPr>
          <w:ilvl w:val="0"/>
          <w:numId w:val="6"/>
        </w:numPr>
        <w:rPr>
          <w:rFonts w:ascii="Arial" w:hAnsi="Arial" w:cs="Arial"/>
          <w:sz w:val="22"/>
          <w:szCs w:val="22"/>
        </w:rPr>
      </w:pPr>
      <w:proofErr w:type="gramStart"/>
      <w:r w:rsidRPr="001B2460">
        <w:rPr>
          <w:rFonts w:ascii="Arial" w:hAnsi="Arial" w:cs="Arial"/>
          <w:b/>
          <w:i/>
          <w:sz w:val="22"/>
          <w:szCs w:val="22"/>
        </w:rPr>
        <w:t>Information on the Application</w:t>
      </w:r>
      <w:r w:rsidRPr="006C1619">
        <w:rPr>
          <w:rFonts w:ascii="Arial" w:hAnsi="Arial" w:cs="Arial"/>
          <w:i/>
          <w:sz w:val="22"/>
          <w:szCs w:val="22"/>
        </w:rPr>
        <w:t>.</w:t>
      </w:r>
      <w:proofErr w:type="gramEnd"/>
      <w:r>
        <w:rPr>
          <w:rFonts w:ascii="Arial" w:hAnsi="Arial" w:cs="Arial"/>
          <w:sz w:val="22"/>
          <w:szCs w:val="22"/>
        </w:rPr>
        <w:t xml:space="preserve"> If the application is not fully complete, or a tenant refuses to give any requested information, or if The Baptist Manor finds the information </w:t>
      </w:r>
      <w:proofErr w:type="gramStart"/>
      <w:r>
        <w:rPr>
          <w:rFonts w:ascii="Arial" w:hAnsi="Arial" w:cs="Arial"/>
          <w:sz w:val="22"/>
          <w:szCs w:val="22"/>
        </w:rPr>
        <w:t>is falsified</w:t>
      </w:r>
      <w:proofErr w:type="gramEnd"/>
      <w:r>
        <w:rPr>
          <w:rFonts w:ascii="Arial" w:hAnsi="Arial" w:cs="Arial"/>
          <w:sz w:val="22"/>
          <w:szCs w:val="22"/>
        </w:rPr>
        <w:t>, the application will be rejected.</w:t>
      </w:r>
    </w:p>
    <w:p w:rsidR="004347C5" w:rsidRDefault="004347C5" w:rsidP="004347C5">
      <w:pPr>
        <w:pStyle w:val="ListParagraph"/>
        <w:rPr>
          <w:rFonts w:ascii="Arial" w:hAnsi="Arial" w:cs="Arial"/>
          <w:sz w:val="22"/>
          <w:szCs w:val="22"/>
        </w:rPr>
      </w:pPr>
    </w:p>
    <w:p w:rsidR="006C1619" w:rsidRDefault="004347C5" w:rsidP="006C1619">
      <w:pPr>
        <w:pStyle w:val="ListParagraph"/>
        <w:numPr>
          <w:ilvl w:val="0"/>
          <w:numId w:val="6"/>
        </w:numPr>
        <w:rPr>
          <w:rFonts w:ascii="Arial" w:hAnsi="Arial" w:cs="Arial"/>
          <w:sz w:val="22"/>
          <w:szCs w:val="22"/>
        </w:rPr>
      </w:pPr>
      <w:proofErr w:type="gramStart"/>
      <w:r w:rsidRPr="001B2460">
        <w:rPr>
          <w:rFonts w:ascii="Arial" w:hAnsi="Arial" w:cs="Arial"/>
          <w:b/>
          <w:i/>
          <w:sz w:val="22"/>
          <w:szCs w:val="22"/>
        </w:rPr>
        <w:t>Person Information</w:t>
      </w:r>
      <w:r>
        <w:rPr>
          <w:rFonts w:ascii="Arial" w:hAnsi="Arial" w:cs="Arial"/>
          <w:sz w:val="22"/>
          <w:szCs w:val="22"/>
        </w:rPr>
        <w:t>.</w:t>
      </w:r>
      <w:proofErr w:type="gramEnd"/>
      <w:r>
        <w:rPr>
          <w:rFonts w:ascii="Arial" w:hAnsi="Arial" w:cs="Arial"/>
          <w:sz w:val="22"/>
          <w:szCs w:val="22"/>
        </w:rPr>
        <w:t xml:space="preserve"> An applicant, who </w:t>
      </w:r>
      <w:proofErr w:type="gramStart"/>
      <w:r>
        <w:rPr>
          <w:rFonts w:ascii="Arial" w:hAnsi="Arial" w:cs="Arial"/>
          <w:sz w:val="22"/>
          <w:szCs w:val="22"/>
        </w:rPr>
        <w:t>is found</w:t>
      </w:r>
      <w:proofErr w:type="gramEnd"/>
      <w:r>
        <w:rPr>
          <w:rFonts w:ascii="Arial" w:hAnsi="Arial" w:cs="Arial"/>
          <w:sz w:val="22"/>
          <w:szCs w:val="22"/>
        </w:rPr>
        <w:t xml:space="preserve"> to have a history of criminal activity and/or sex offences or felony or misdemeanor with or without involving physical violence to person or property, will be rejected.</w:t>
      </w:r>
    </w:p>
    <w:p w:rsidR="004347C5" w:rsidRDefault="004347C5" w:rsidP="004347C5">
      <w:pPr>
        <w:pStyle w:val="ListParagraph"/>
        <w:rPr>
          <w:rFonts w:ascii="Arial" w:hAnsi="Arial" w:cs="Arial"/>
          <w:sz w:val="22"/>
          <w:szCs w:val="22"/>
        </w:rPr>
      </w:pPr>
    </w:p>
    <w:p w:rsidR="004347C5" w:rsidRDefault="004347C5" w:rsidP="004347C5">
      <w:pPr>
        <w:pStyle w:val="ListParagraph"/>
        <w:rPr>
          <w:rFonts w:ascii="Arial" w:hAnsi="Arial" w:cs="Arial"/>
          <w:sz w:val="22"/>
          <w:szCs w:val="22"/>
        </w:rPr>
      </w:pPr>
      <w:r>
        <w:rPr>
          <w:rFonts w:ascii="Arial" w:hAnsi="Arial" w:cs="Arial"/>
          <w:sz w:val="22"/>
          <w:szCs w:val="22"/>
        </w:rPr>
        <w:t>Applicants whose reference check reveals a history of disturbance of neighbors, destruction of property or living habits that would adversely affect the health, safet</w:t>
      </w:r>
      <w:r w:rsidR="005C60B5">
        <w:rPr>
          <w:rFonts w:ascii="Arial" w:hAnsi="Arial" w:cs="Arial"/>
          <w:sz w:val="22"/>
          <w:szCs w:val="22"/>
        </w:rPr>
        <w:t>y or welfare of other residents</w:t>
      </w:r>
      <w:r>
        <w:rPr>
          <w:rFonts w:ascii="Arial" w:hAnsi="Arial" w:cs="Arial"/>
          <w:sz w:val="22"/>
          <w:szCs w:val="22"/>
        </w:rPr>
        <w:t xml:space="preserve"> </w:t>
      </w:r>
      <w:r w:rsidR="005C60B5">
        <w:rPr>
          <w:rFonts w:ascii="Arial" w:hAnsi="Arial" w:cs="Arial"/>
          <w:sz w:val="22"/>
          <w:szCs w:val="22"/>
        </w:rPr>
        <w:t>and</w:t>
      </w:r>
      <w:r>
        <w:rPr>
          <w:rFonts w:ascii="Arial" w:hAnsi="Arial" w:cs="Arial"/>
          <w:sz w:val="22"/>
          <w:szCs w:val="22"/>
        </w:rPr>
        <w:t xml:space="preserve"> affect</w:t>
      </w:r>
      <w:r w:rsidR="005C60B5">
        <w:rPr>
          <w:rFonts w:ascii="Arial" w:hAnsi="Arial" w:cs="Arial"/>
          <w:sz w:val="22"/>
          <w:szCs w:val="22"/>
        </w:rPr>
        <w:t>ing</w:t>
      </w:r>
      <w:r>
        <w:rPr>
          <w:rFonts w:ascii="Arial" w:hAnsi="Arial" w:cs="Arial"/>
          <w:sz w:val="22"/>
          <w:szCs w:val="22"/>
        </w:rPr>
        <w:t xml:space="preserve"> the Goodwill of the Baptist Manor will not be selected for occupancy. Reference check of unsanitary and hazardous housekeeping habits will also be grounds for denial of occupancy.</w:t>
      </w:r>
    </w:p>
    <w:tbl>
      <w:tblPr>
        <w:tblpPr w:leftFromText="180" w:rightFromText="180" w:vertAnchor="text" w:horzAnchor="margin" w:tblpY="-669"/>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4F3CEF" w:rsidRPr="00ED6354" w:rsidTr="004F3CEF">
        <w:trPr>
          <w:trHeight w:val="550"/>
        </w:trPr>
        <w:tc>
          <w:tcPr>
            <w:tcW w:w="3193" w:type="dxa"/>
            <w:shd w:val="clear" w:color="auto" w:fill="auto"/>
          </w:tcPr>
          <w:p w:rsidR="004F3CEF" w:rsidRDefault="004F3CEF" w:rsidP="004F3CEF">
            <w:pPr>
              <w:rPr>
                <w:rFonts w:ascii="Arial" w:hAnsi="Arial" w:cs="Arial"/>
                <w:b/>
              </w:rPr>
            </w:pPr>
            <w:r w:rsidRPr="00ED6354">
              <w:rPr>
                <w:rFonts w:ascii="Arial" w:hAnsi="Arial" w:cs="Arial"/>
                <w:b/>
              </w:rPr>
              <w:lastRenderedPageBreak/>
              <w:t>Policies:</w:t>
            </w:r>
          </w:p>
          <w:p w:rsidR="004F3CEF" w:rsidRPr="00ED6354" w:rsidRDefault="004F3CEF" w:rsidP="004F3CEF">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4F3CEF" w:rsidRPr="00ED6354" w:rsidRDefault="004F3CEF" w:rsidP="004F3CEF">
            <w:pPr>
              <w:rPr>
                <w:rFonts w:ascii="Arial" w:hAnsi="Arial" w:cs="Arial"/>
                <w:b/>
              </w:rPr>
            </w:pPr>
            <w:r w:rsidRPr="00ED6354">
              <w:rPr>
                <w:rFonts w:ascii="Arial" w:hAnsi="Arial" w:cs="Arial"/>
                <w:b/>
              </w:rPr>
              <w:t>Section Number: 1</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Date issued:</w:t>
            </w:r>
          </w:p>
          <w:p w:rsidR="004F3CEF" w:rsidRPr="00ED6354" w:rsidRDefault="004F3CEF" w:rsidP="004F3CEF">
            <w:pPr>
              <w:rPr>
                <w:rFonts w:ascii="Arial" w:hAnsi="Arial" w:cs="Arial"/>
                <w:b/>
              </w:rPr>
            </w:pPr>
            <w:r w:rsidRPr="00ED6354">
              <w:rPr>
                <w:rFonts w:ascii="Arial" w:hAnsi="Arial" w:cs="Arial"/>
                <w:b/>
              </w:rPr>
              <w:t>October 2008</w:t>
            </w:r>
          </w:p>
        </w:tc>
      </w:tr>
      <w:tr w:rsidR="004F3CEF" w:rsidRPr="00ED6354" w:rsidTr="004F3CEF">
        <w:trPr>
          <w:trHeight w:val="290"/>
        </w:trPr>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Section: </w:t>
            </w:r>
          </w:p>
          <w:p w:rsidR="004F3CEF" w:rsidRPr="00ED6354" w:rsidRDefault="004F3CEF" w:rsidP="004F3CEF">
            <w:pPr>
              <w:rPr>
                <w:rFonts w:ascii="Arial" w:hAnsi="Arial" w:cs="Arial"/>
                <w:b/>
              </w:rPr>
            </w:pPr>
            <w:r>
              <w:rPr>
                <w:rFonts w:ascii="Arial" w:hAnsi="Arial" w:cs="Arial"/>
                <w:b/>
              </w:rPr>
              <w:t>House Rules</w:t>
            </w:r>
          </w:p>
        </w:tc>
        <w:tc>
          <w:tcPr>
            <w:tcW w:w="3193" w:type="dxa"/>
            <w:shd w:val="clear" w:color="auto" w:fill="auto"/>
          </w:tcPr>
          <w:p w:rsidR="004F3CEF" w:rsidRPr="00ED6354" w:rsidRDefault="004F3CEF" w:rsidP="00F34316">
            <w:pPr>
              <w:rPr>
                <w:rFonts w:ascii="Arial" w:hAnsi="Arial" w:cs="Arial"/>
                <w:b/>
              </w:rPr>
            </w:pPr>
            <w:r w:rsidRPr="00ED6354">
              <w:rPr>
                <w:rFonts w:ascii="Arial" w:hAnsi="Arial" w:cs="Arial"/>
                <w:b/>
              </w:rPr>
              <w:t xml:space="preserve"> Page </w:t>
            </w:r>
            <w:r>
              <w:rPr>
                <w:rFonts w:ascii="Arial" w:hAnsi="Arial" w:cs="Arial"/>
                <w:b/>
              </w:rPr>
              <w:t xml:space="preserve">3 of </w:t>
            </w:r>
            <w:r w:rsidR="00F34316">
              <w:rPr>
                <w:rFonts w:ascii="Arial" w:hAnsi="Arial" w:cs="Arial"/>
                <w:b/>
              </w:rPr>
              <w:t xml:space="preserve"> 10</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Date Modified: </w:t>
            </w:r>
          </w:p>
          <w:p w:rsidR="004F3CEF" w:rsidRPr="00ED6354" w:rsidRDefault="004F3CEF" w:rsidP="004F3CEF">
            <w:pPr>
              <w:rPr>
                <w:rFonts w:ascii="Arial" w:hAnsi="Arial" w:cs="Arial"/>
                <w:b/>
              </w:rPr>
            </w:pPr>
            <w:r>
              <w:rPr>
                <w:rFonts w:ascii="Arial" w:hAnsi="Arial" w:cs="Arial"/>
                <w:b/>
              </w:rPr>
              <w:t>April 2018</w:t>
            </w:r>
          </w:p>
        </w:tc>
      </w:tr>
    </w:tbl>
    <w:p w:rsidR="004347C5" w:rsidRDefault="004347C5" w:rsidP="004347C5">
      <w:pPr>
        <w:pStyle w:val="ListParagraph"/>
        <w:rPr>
          <w:rFonts w:ascii="Arial" w:hAnsi="Arial" w:cs="Arial"/>
          <w:sz w:val="22"/>
          <w:szCs w:val="22"/>
        </w:rPr>
      </w:pPr>
    </w:p>
    <w:p w:rsidR="004347C5" w:rsidRDefault="004347C5" w:rsidP="004347C5">
      <w:pPr>
        <w:pStyle w:val="ListParagraph"/>
        <w:numPr>
          <w:ilvl w:val="0"/>
          <w:numId w:val="6"/>
        </w:numPr>
        <w:rPr>
          <w:rFonts w:ascii="Arial" w:hAnsi="Arial" w:cs="Arial"/>
          <w:sz w:val="22"/>
          <w:szCs w:val="22"/>
        </w:rPr>
      </w:pPr>
      <w:proofErr w:type="gramStart"/>
      <w:r w:rsidRPr="001B2460">
        <w:rPr>
          <w:rFonts w:ascii="Arial" w:hAnsi="Arial" w:cs="Arial"/>
          <w:b/>
          <w:i/>
          <w:sz w:val="22"/>
          <w:szCs w:val="22"/>
        </w:rPr>
        <w:t xml:space="preserve">Verification of </w:t>
      </w:r>
      <w:r w:rsidRPr="001B2460">
        <w:rPr>
          <w:rFonts w:ascii="Arial" w:hAnsi="Arial" w:cs="Arial"/>
          <w:b/>
          <w:sz w:val="22"/>
          <w:szCs w:val="22"/>
        </w:rPr>
        <w:t>Income</w:t>
      </w:r>
      <w:r>
        <w:rPr>
          <w:rFonts w:ascii="Arial" w:hAnsi="Arial" w:cs="Arial"/>
          <w:i/>
          <w:sz w:val="22"/>
          <w:szCs w:val="22"/>
        </w:rPr>
        <w:t>.</w:t>
      </w:r>
      <w:proofErr w:type="gramEnd"/>
      <w:r>
        <w:rPr>
          <w:rFonts w:ascii="Arial" w:hAnsi="Arial" w:cs="Arial"/>
          <w:sz w:val="22"/>
          <w:szCs w:val="22"/>
        </w:rPr>
        <w:t xml:space="preserve"> An applicant is required to provide proof of his/her income to prove their ability to pay the rent</w:t>
      </w:r>
      <w:r w:rsidR="001B2460">
        <w:rPr>
          <w:rFonts w:ascii="Arial" w:hAnsi="Arial" w:cs="Arial"/>
          <w:sz w:val="22"/>
          <w:szCs w:val="22"/>
        </w:rPr>
        <w:t>,</w:t>
      </w:r>
      <w:r>
        <w:rPr>
          <w:rFonts w:ascii="Arial" w:hAnsi="Arial" w:cs="Arial"/>
          <w:sz w:val="22"/>
          <w:szCs w:val="22"/>
        </w:rPr>
        <w:t xml:space="preserve"> and </w:t>
      </w:r>
      <w:proofErr w:type="gramStart"/>
      <w:r>
        <w:rPr>
          <w:rFonts w:ascii="Arial" w:hAnsi="Arial" w:cs="Arial"/>
          <w:sz w:val="22"/>
          <w:szCs w:val="22"/>
        </w:rPr>
        <w:t>be in compliance</w:t>
      </w:r>
      <w:proofErr w:type="gramEnd"/>
      <w:r>
        <w:rPr>
          <w:rFonts w:ascii="Arial" w:hAnsi="Arial" w:cs="Arial"/>
          <w:sz w:val="22"/>
          <w:szCs w:val="22"/>
        </w:rPr>
        <w:t xml:space="preserve"> with the lease. The Baptist Manor reserves the right to verify the income from third party verification.</w:t>
      </w:r>
    </w:p>
    <w:p w:rsidR="001B2460" w:rsidRDefault="001B2460" w:rsidP="001B2460">
      <w:pPr>
        <w:pStyle w:val="ListParagraph"/>
        <w:rPr>
          <w:rFonts w:ascii="Arial" w:hAnsi="Arial" w:cs="Arial"/>
          <w:sz w:val="22"/>
          <w:szCs w:val="22"/>
        </w:rPr>
      </w:pPr>
    </w:p>
    <w:p w:rsidR="001B2460" w:rsidRDefault="001B2460" w:rsidP="004347C5">
      <w:pPr>
        <w:pStyle w:val="ListParagraph"/>
        <w:numPr>
          <w:ilvl w:val="0"/>
          <w:numId w:val="6"/>
        </w:numPr>
        <w:rPr>
          <w:rFonts w:ascii="Arial" w:hAnsi="Arial" w:cs="Arial"/>
          <w:sz w:val="22"/>
          <w:szCs w:val="22"/>
        </w:rPr>
      </w:pPr>
      <w:proofErr w:type="gramStart"/>
      <w:r w:rsidRPr="001B2460">
        <w:rPr>
          <w:rFonts w:ascii="Arial" w:hAnsi="Arial" w:cs="Arial"/>
          <w:b/>
          <w:i/>
          <w:sz w:val="22"/>
          <w:szCs w:val="22"/>
        </w:rPr>
        <w:t>Income Requirement</w:t>
      </w:r>
      <w:r>
        <w:rPr>
          <w:rFonts w:ascii="Arial" w:hAnsi="Arial" w:cs="Arial"/>
          <w:i/>
          <w:sz w:val="22"/>
          <w:szCs w:val="22"/>
        </w:rPr>
        <w:t>.</w:t>
      </w:r>
      <w:proofErr w:type="gramEnd"/>
    </w:p>
    <w:p w:rsidR="001B2460" w:rsidRDefault="001B2460" w:rsidP="001B2460">
      <w:pPr>
        <w:pStyle w:val="ListParagraph"/>
        <w:rPr>
          <w:rFonts w:ascii="Arial" w:hAnsi="Arial" w:cs="Arial"/>
          <w:sz w:val="22"/>
          <w:szCs w:val="22"/>
        </w:rPr>
      </w:pPr>
    </w:p>
    <w:tbl>
      <w:tblPr>
        <w:tblStyle w:val="TableGrid"/>
        <w:tblW w:w="0" w:type="auto"/>
        <w:tblInd w:w="720" w:type="dxa"/>
        <w:tblLook w:val="04A0" w:firstRow="1" w:lastRow="0" w:firstColumn="1" w:lastColumn="0" w:noHBand="0" w:noVBand="1"/>
      </w:tblPr>
      <w:tblGrid>
        <w:gridCol w:w="2928"/>
        <w:gridCol w:w="2964"/>
        <w:gridCol w:w="2964"/>
      </w:tblGrid>
      <w:tr w:rsidR="001B2460" w:rsidTr="001B2460">
        <w:trPr>
          <w:trHeight w:val="366"/>
        </w:trPr>
        <w:tc>
          <w:tcPr>
            <w:tcW w:w="2928" w:type="dxa"/>
          </w:tcPr>
          <w:p w:rsidR="001B2460" w:rsidRDefault="001B2460" w:rsidP="001B2460">
            <w:pPr>
              <w:pStyle w:val="ListParagraph"/>
              <w:ind w:left="0"/>
              <w:rPr>
                <w:rFonts w:ascii="Arial" w:hAnsi="Arial" w:cs="Arial"/>
                <w:sz w:val="22"/>
                <w:szCs w:val="22"/>
              </w:rPr>
            </w:pPr>
          </w:p>
        </w:tc>
        <w:tc>
          <w:tcPr>
            <w:tcW w:w="2964" w:type="dxa"/>
          </w:tcPr>
          <w:p w:rsidR="001B2460" w:rsidRDefault="001B2460" w:rsidP="001B2460">
            <w:pPr>
              <w:pStyle w:val="ListParagraph"/>
              <w:ind w:left="0"/>
              <w:rPr>
                <w:rFonts w:ascii="Arial" w:hAnsi="Arial" w:cs="Arial"/>
                <w:sz w:val="22"/>
                <w:szCs w:val="22"/>
              </w:rPr>
            </w:pPr>
            <w:r>
              <w:rPr>
                <w:rFonts w:ascii="Arial" w:hAnsi="Arial" w:cs="Arial"/>
                <w:sz w:val="22"/>
                <w:szCs w:val="22"/>
              </w:rPr>
              <w:t>1-Bedroom Unit</w:t>
            </w:r>
          </w:p>
        </w:tc>
        <w:tc>
          <w:tcPr>
            <w:tcW w:w="2964" w:type="dxa"/>
          </w:tcPr>
          <w:p w:rsidR="001B2460" w:rsidRDefault="001B2460" w:rsidP="001B2460">
            <w:pPr>
              <w:pStyle w:val="ListParagraph"/>
              <w:ind w:left="0"/>
              <w:rPr>
                <w:rFonts w:ascii="Arial" w:hAnsi="Arial" w:cs="Arial"/>
                <w:sz w:val="22"/>
                <w:szCs w:val="22"/>
              </w:rPr>
            </w:pPr>
            <w:r>
              <w:rPr>
                <w:rFonts w:ascii="Arial" w:hAnsi="Arial" w:cs="Arial"/>
                <w:sz w:val="22"/>
                <w:szCs w:val="22"/>
              </w:rPr>
              <w:t>2-Bedroom Unit</w:t>
            </w:r>
          </w:p>
        </w:tc>
      </w:tr>
      <w:tr w:rsidR="001B2460" w:rsidTr="001B2460">
        <w:trPr>
          <w:trHeight w:val="344"/>
        </w:trPr>
        <w:tc>
          <w:tcPr>
            <w:tcW w:w="2928" w:type="dxa"/>
          </w:tcPr>
          <w:p w:rsidR="001B2460" w:rsidRDefault="001B2460" w:rsidP="001B2460">
            <w:pPr>
              <w:pStyle w:val="ListParagraph"/>
              <w:ind w:left="0"/>
              <w:rPr>
                <w:rFonts w:ascii="Arial" w:hAnsi="Arial" w:cs="Arial"/>
                <w:sz w:val="22"/>
                <w:szCs w:val="22"/>
              </w:rPr>
            </w:pPr>
            <w:r>
              <w:rPr>
                <w:rFonts w:ascii="Arial" w:hAnsi="Arial" w:cs="Arial"/>
                <w:sz w:val="22"/>
                <w:szCs w:val="22"/>
              </w:rPr>
              <w:t>Beta Home</w:t>
            </w:r>
          </w:p>
        </w:tc>
        <w:tc>
          <w:tcPr>
            <w:tcW w:w="2964" w:type="dxa"/>
          </w:tcPr>
          <w:p w:rsidR="001B2460" w:rsidRDefault="001B2460" w:rsidP="001B2460">
            <w:pPr>
              <w:pStyle w:val="ListParagraph"/>
              <w:ind w:left="0"/>
              <w:rPr>
                <w:rFonts w:ascii="Arial" w:hAnsi="Arial" w:cs="Arial"/>
                <w:sz w:val="22"/>
                <w:szCs w:val="22"/>
              </w:rPr>
            </w:pPr>
            <w:r>
              <w:rPr>
                <w:rFonts w:ascii="Arial" w:hAnsi="Arial" w:cs="Arial"/>
                <w:sz w:val="22"/>
                <w:szCs w:val="22"/>
              </w:rPr>
              <w:t>n/a</w:t>
            </w:r>
          </w:p>
        </w:tc>
        <w:tc>
          <w:tcPr>
            <w:tcW w:w="2964" w:type="dxa"/>
          </w:tcPr>
          <w:p w:rsidR="001B2460" w:rsidRDefault="001B2460" w:rsidP="001B2460">
            <w:pPr>
              <w:pStyle w:val="ListParagraph"/>
              <w:ind w:left="0"/>
              <w:rPr>
                <w:rFonts w:ascii="Arial" w:hAnsi="Arial" w:cs="Arial"/>
                <w:sz w:val="22"/>
                <w:szCs w:val="22"/>
              </w:rPr>
            </w:pPr>
            <w:r>
              <w:rPr>
                <w:rFonts w:ascii="Arial" w:hAnsi="Arial" w:cs="Arial"/>
                <w:sz w:val="22"/>
                <w:szCs w:val="22"/>
              </w:rPr>
              <w:t>$3200.00</w:t>
            </w:r>
          </w:p>
        </w:tc>
      </w:tr>
      <w:tr w:rsidR="001B2460" w:rsidTr="001B2460">
        <w:trPr>
          <w:trHeight w:val="387"/>
        </w:trPr>
        <w:tc>
          <w:tcPr>
            <w:tcW w:w="2928" w:type="dxa"/>
          </w:tcPr>
          <w:p w:rsidR="001B2460" w:rsidRDefault="001B2460" w:rsidP="001B2460">
            <w:pPr>
              <w:pStyle w:val="ListParagraph"/>
              <w:ind w:left="0"/>
              <w:rPr>
                <w:rFonts w:ascii="Arial" w:hAnsi="Arial" w:cs="Arial"/>
                <w:sz w:val="22"/>
                <w:szCs w:val="22"/>
              </w:rPr>
            </w:pPr>
            <w:r>
              <w:rPr>
                <w:rFonts w:ascii="Arial" w:hAnsi="Arial" w:cs="Arial"/>
                <w:sz w:val="22"/>
                <w:szCs w:val="22"/>
              </w:rPr>
              <w:t>Delta Home</w:t>
            </w:r>
          </w:p>
        </w:tc>
        <w:tc>
          <w:tcPr>
            <w:tcW w:w="2964" w:type="dxa"/>
          </w:tcPr>
          <w:p w:rsidR="001B2460" w:rsidRDefault="001B2460" w:rsidP="001B2460">
            <w:pPr>
              <w:pStyle w:val="ListParagraph"/>
              <w:ind w:left="0"/>
              <w:rPr>
                <w:rFonts w:ascii="Arial" w:hAnsi="Arial" w:cs="Arial"/>
                <w:sz w:val="22"/>
                <w:szCs w:val="22"/>
              </w:rPr>
            </w:pPr>
            <w:r>
              <w:rPr>
                <w:rFonts w:ascii="Arial" w:hAnsi="Arial" w:cs="Arial"/>
                <w:sz w:val="22"/>
                <w:szCs w:val="22"/>
              </w:rPr>
              <w:t>$2200.00</w:t>
            </w:r>
          </w:p>
        </w:tc>
        <w:tc>
          <w:tcPr>
            <w:tcW w:w="2964" w:type="dxa"/>
          </w:tcPr>
          <w:p w:rsidR="001B2460" w:rsidRDefault="001B2460" w:rsidP="001B2460">
            <w:pPr>
              <w:pStyle w:val="ListParagraph"/>
              <w:ind w:left="0"/>
              <w:rPr>
                <w:rFonts w:ascii="Arial" w:hAnsi="Arial" w:cs="Arial"/>
                <w:sz w:val="22"/>
                <w:szCs w:val="22"/>
              </w:rPr>
            </w:pPr>
            <w:r>
              <w:rPr>
                <w:rFonts w:ascii="Arial" w:hAnsi="Arial" w:cs="Arial"/>
                <w:sz w:val="22"/>
                <w:szCs w:val="22"/>
              </w:rPr>
              <w:t>$2400.00</w:t>
            </w:r>
          </w:p>
        </w:tc>
      </w:tr>
    </w:tbl>
    <w:p w:rsidR="001B2460" w:rsidRPr="001B2460" w:rsidRDefault="001B2460" w:rsidP="001B2460">
      <w:pPr>
        <w:pStyle w:val="ListParagraph"/>
        <w:rPr>
          <w:rFonts w:ascii="Arial" w:hAnsi="Arial" w:cs="Arial"/>
          <w:sz w:val="22"/>
          <w:szCs w:val="22"/>
        </w:rPr>
      </w:pPr>
    </w:p>
    <w:p w:rsidR="00DC266D" w:rsidRDefault="00DC266D" w:rsidP="00DC266D">
      <w:pPr>
        <w:pStyle w:val="ListParagraph"/>
        <w:rPr>
          <w:rFonts w:ascii="Arial" w:hAnsi="Arial" w:cs="Arial"/>
        </w:rPr>
      </w:pPr>
    </w:p>
    <w:p w:rsidR="00DC266D" w:rsidRDefault="008664B4" w:rsidP="008664B4">
      <w:pPr>
        <w:pStyle w:val="ListParagraph"/>
        <w:numPr>
          <w:ilvl w:val="0"/>
          <w:numId w:val="6"/>
        </w:numPr>
        <w:rPr>
          <w:rFonts w:ascii="Arial" w:hAnsi="Arial" w:cs="Arial"/>
          <w:sz w:val="22"/>
          <w:szCs w:val="22"/>
        </w:rPr>
      </w:pPr>
      <w:proofErr w:type="gramStart"/>
      <w:r w:rsidRPr="008664B4">
        <w:rPr>
          <w:rFonts w:ascii="Arial" w:hAnsi="Arial" w:cs="Arial"/>
          <w:b/>
          <w:i/>
          <w:sz w:val="22"/>
          <w:szCs w:val="22"/>
        </w:rPr>
        <w:t>Holding an Apartment.</w:t>
      </w:r>
      <w:proofErr w:type="gramEnd"/>
      <w:r>
        <w:rPr>
          <w:rFonts w:ascii="Arial" w:hAnsi="Arial" w:cs="Arial"/>
          <w:sz w:val="22"/>
          <w:szCs w:val="22"/>
        </w:rPr>
        <w:t xml:space="preserve"> If an apartment </w:t>
      </w:r>
      <w:proofErr w:type="gramStart"/>
      <w:r>
        <w:rPr>
          <w:rFonts w:ascii="Arial" w:hAnsi="Arial" w:cs="Arial"/>
          <w:sz w:val="22"/>
          <w:szCs w:val="22"/>
        </w:rPr>
        <w:t>is offered</w:t>
      </w:r>
      <w:proofErr w:type="gramEnd"/>
      <w:r>
        <w:rPr>
          <w:rFonts w:ascii="Arial" w:hAnsi="Arial" w:cs="Arial"/>
          <w:sz w:val="22"/>
          <w:szCs w:val="22"/>
        </w:rPr>
        <w:t xml:space="preserve"> to an applicant </w:t>
      </w:r>
      <w:r w:rsidR="005C60B5">
        <w:rPr>
          <w:rFonts w:ascii="Arial" w:hAnsi="Arial" w:cs="Arial"/>
          <w:sz w:val="22"/>
          <w:szCs w:val="22"/>
        </w:rPr>
        <w:t xml:space="preserve">and he/she cannot sign the lease </w:t>
      </w:r>
      <w:r>
        <w:rPr>
          <w:rFonts w:ascii="Arial" w:hAnsi="Arial" w:cs="Arial"/>
          <w:sz w:val="22"/>
          <w:szCs w:val="22"/>
        </w:rPr>
        <w:t>in a reasonable time (30 days), the apartment will be offered to the next available person on the waitlist.</w:t>
      </w:r>
    </w:p>
    <w:p w:rsidR="008664B4" w:rsidRDefault="008664B4" w:rsidP="008664B4">
      <w:pPr>
        <w:rPr>
          <w:rFonts w:ascii="Arial" w:hAnsi="Arial" w:cs="Arial"/>
          <w:sz w:val="22"/>
          <w:szCs w:val="22"/>
        </w:rPr>
      </w:pPr>
    </w:p>
    <w:p w:rsidR="008664B4" w:rsidRDefault="008664B4" w:rsidP="008664B4">
      <w:pPr>
        <w:rPr>
          <w:rFonts w:ascii="Arial" w:hAnsi="Arial" w:cs="Arial"/>
          <w:sz w:val="22"/>
          <w:szCs w:val="22"/>
        </w:rPr>
      </w:pPr>
    </w:p>
    <w:p w:rsidR="008664B4" w:rsidRDefault="008664B4" w:rsidP="008664B4">
      <w:pPr>
        <w:rPr>
          <w:rFonts w:ascii="Arial" w:hAnsi="Arial" w:cs="Arial"/>
        </w:rPr>
      </w:pPr>
      <w:r>
        <w:rPr>
          <w:rFonts w:ascii="Arial" w:hAnsi="Arial" w:cs="Arial"/>
          <w:b/>
          <w:u w:val="single"/>
        </w:rPr>
        <w:t>House Rules</w:t>
      </w:r>
    </w:p>
    <w:p w:rsidR="008664B4" w:rsidRPr="004F3CEF" w:rsidRDefault="008664B4" w:rsidP="008664B4">
      <w:pPr>
        <w:rPr>
          <w:rFonts w:ascii="Arial" w:hAnsi="Arial" w:cs="Arial"/>
          <w:sz w:val="22"/>
          <w:szCs w:val="22"/>
        </w:rPr>
      </w:pPr>
    </w:p>
    <w:p w:rsidR="00CA27CD" w:rsidRPr="00CA27CD" w:rsidRDefault="00CA27CD" w:rsidP="00CA27CD">
      <w:pPr>
        <w:rPr>
          <w:rFonts w:ascii="Arial" w:hAnsi="Arial" w:cs="Arial"/>
        </w:rPr>
      </w:pPr>
    </w:p>
    <w:p w:rsidR="003232E7" w:rsidRDefault="003232E7" w:rsidP="00CA27CD">
      <w:pPr>
        <w:pStyle w:val="ListParagraph"/>
        <w:numPr>
          <w:ilvl w:val="0"/>
          <w:numId w:val="10"/>
        </w:numPr>
        <w:rPr>
          <w:rFonts w:ascii="Arial" w:hAnsi="Arial" w:cs="Arial"/>
          <w:sz w:val="22"/>
          <w:szCs w:val="22"/>
        </w:rPr>
      </w:pPr>
      <w:r>
        <w:rPr>
          <w:rFonts w:ascii="Arial" w:hAnsi="Arial" w:cs="Arial"/>
          <w:sz w:val="22"/>
          <w:szCs w:val="22"/>
        </w:rPr>
        <w:t xml:space="preserve">Each tenant is entitled to two (2) keys free of charge. Extra keys </w:t>
      </w:r>
      <w:proofErr w:type="gramStart"/>
      <w:r>
        <w:rPr>
          <w:rFonts w:ascii="Arial" w:hAnsi="Arial" w:cs="Arial"/>
          <w:sz w:val="22"/>
          <w:szCs w:val="22"/>
        </w:rPr>
        <w:t>can be collected</w:t>
      </w:r>
      <w:proofErr w:type="gramEnd"/>
      <w:r>
        <w:rPr>
          <w:rFonts w:ascii="Arial" w:hAnsi="Arial" w:cs="Arial"/>
          <w:sz w:val="22"/>
          <w:szCs w:val="22"/>
        </w:rPr>
        <w:t xml:space="preserve"> from the office @ $2.00 per key. All keys </w:t>
      </w:r>
      <w:proofErr w:type="gramStart"/>
      <w:r>
        <w:rPr>
          <w:rFonts w:ascii="Arial" w:hAnsi="Arial" w:cs="Arial"/>
          <w:sz w:val="22"/>
          <w:szCs w:val="22"/>
        </w:rPr>
        <w:t>will be returned</w:t>
      </w:r>
      <w:proofErr w:type="gramEnd"/>
      <w:r>
        <w:rPr>
          <w:rFonts w:ascii="Arial" w:hAnsi="Arial" w:cs="Arial"/>
          <w:sz w:val="22"/>
          <w:szCs w:val="22"/>
        </w:rPr>
        <w:t xml:space="preserve"> to central office at time of move-out.</w:t>
      </w:r>
    </w:p>
    <w:p w:rsidR="003232E7" w:rsidRDefault="003232E7" w:rsidP="003232E7">
      <w:pPr>
        <w:pStyle w:val="ListParagraph"/>
        <w:rPr>
          <w:rFonts w:ascii="Arial" w:hAnsi="Arial" w:cs="Arial"/>
          <w:sz w:val="22"/>
          <w:szCs w:val="22"/>
        </w:rPr>
      </w:pPr>
    </w:p>
    <w:p w:rsidR="00CA27CD" w:rsidRPr="00CA27CD" w:rsidRDefault="00CA27CD" w:rsidP="00CA27CD">
      <w:pPr>
        <w:pStyle w:val="ListParagraph"/>
        <w:numPr>
          <w:ilvl w:val="0"/>
          <w:numId w:val="10"/>
        </w:numPr>
        <w:rPr>
          <w:rFonts w:ascii="Arial" w:hAnsi="Arial" w:cs="Arial"/>
          <w:sz w:val="22"/>
          <w:szCs w:val="22"/>
        </w:rPr>
      </w:pPr>
      <w:r w:rsidRPr="00CA27CD">
        <w:rPr>
          <w:rFonts w:ascii="Arial" w:hAnsi="Arial" w:cs="Arial"/>
          <w:sz w:val="22"/>
          <w:szCs w:val="22"/>
        </w:rPr>
        <w:t xml:space="preserve">There will be no charge for </w:t>
      </w:r>
      <w:proofErr w:type="gramStart"/>
      <w:r w:rsidRPr="00CA27CD">
        <w:rPr>
          <w:rFonts w:ascii="Arial" w:hAnsi="Arial" w:cs="Arial"/>
          <w:sz w:val="22"/>
          <w:szCs w:val="22"/>
        </w:rPr>
        <w:t>lock-outs</w:t>
      </w:r>
      <w:proofErr w:type="gramEnd"/>
      <w:r w:rsidRPr="00CA27CD">
        <w:rPr>
          <w:rFonts w:ascii="Arial" w:hAnsi="Arial" w:cs="Arial"/>
          <w:sz w:val="22"/>
          <w:szCs w:val="22"/>
        </w:rPr>
        <w:t xml:space="preserve"> during normal office hours 8:30 am – 4:</w:t>
      </w:r>
      <w:r w:rsidR="003232E7">
        <w:rPr>
          <w:rFonts w:ascii="Arial" w:hAnsi="Arial" w:cs="Arial"/>
          <w:sz w:val="22"/>
          <w:szCs w:val="22"/>
        </w:rPr>
        <w:t>30 pm M-F up to three (3) times.   Four (4) or more lock-outs will incur a charge of $5.00, as well as, lock-outs after normal business hours, including weekends and Holidays</w:t>
      </w:r>
    </w:p>
    <w:p w:rsidR="00CA27CD" w:rsidRDefault="00CA27CD" w:rsidP="00CA27CD">
      <w:pPr>
        <w:pStyle w:val="ListParagraph"/>
        <w:rPr>
          <w:rFonts w:ascii="Arial" w:hAnsi="Arial" w:cs="Arial"/>
          <w:sz w:val="22"/>
          <w:szCs w:val="22"/>
        </w:rPr>
      </w:pPr>
    </w:p>
    <w:p w:rsidR="008664B4" w:rsidRPr="00654464" w:rsidRDefault="008664B4" w:rsidP="008664B4">
      <w:pPr>
        <w:pStyle w:val="ListParagraph"/>
        <w:numPr>
          <w:ilvl w:val="0"/>
          <w:numId w:val="10"/>
        </w:numPr>
        <w:rPr>
          <w:rFonts w:ascii="Arial" w:hAnsi="Arial" w:cs="Arial"/>
          <w:sz w:val="22"/>
          <w:szCs w:val="22"/>
        </w:rPr>
      </w:pPr>
      <w:r w:rsidRPr="00654464">
        <w:rPr>
          <w:rFonts w:ascii="Arial" w:hAnsi="Arial" w:cs="Arial"/>
          <w:sz w:val="22"/>
          <w:szCs w:val="22"/>
        </w:rPr>
        <w:t xml:space="preserve">All Patios </w:t>
      </w:r>
      <w:proofErr w:type="gramStart"/>
      <w:r w:rsidRPr="00654464">
        <w:rPr>
          <w:rFonts w:ascii="Arial" w:hAnsi="Arial" w:cs="Arial"/>
          <w:sz w:val="22"/>
          <w:szCs w:val="22"/>
        </w:rPr>
        <w:t>must be kept</w:t>
      </w:r>
      <w:proofErr w:type="gramEnd"/>
      <w:r w:rsidRPr="00654464">
        <w:rPr>
          <w:rFonts w:ascii="Arial" w:hAnsi="Arial" w:cs="Arial"/>
          <w:sz w:val="22"/>
          <w:szCs w:val="22"/>
        </w:rPr>
        <w:t xml:space="preserve"> clean and</w:t>
      </w:r>
      <w:r w:rsidR="006E59CA" w:rsidRPr="00654464">
        <w:rPr>
          <w:rFonts w:ascii="Arial" w:hAnsi="Arial" w:cs="Arial"/>
          <w:sz w:val="22"/>
          <w:szCs w:val="22"/>
        </w:rPr>
        <w:t xml:space="preserve"> neat, as well as compliant with city zoning regulation. This may include, but not limited to</w:t>
      </w:r>
      <w:r w:rsidR="005C60B5">
        <w:rPr>
          <w:rFonts w:ascii="Arial" w:hAnsi="Arial" w:cs="Arial"/>
          <w:sz w:val="22"/>
          <w:szCs w:val="22"/>
        </w:rPr>
        <w:t>,</w:t>
      </w:r>
      <w:r w:rsidR="006E59CA" w:rsidRPr="00654464">
        <w:rPr>
          <w:rFonts w:ascii="Arial" w:hAnsi="Arial" w:cs="Arial"/>
          <w:sz w:val="22"/>
          <w:szCs w:val="22"/>
        </w:rPr>
        <w:t xml:space="preserve"> furnishings, unless they </w:t>
      </w:r>
      <w:proofErr w:type="gramStart"/>
      <w:r w:rsidR="006E59CA" w:rsidRPr="00654464">
        <w:rPr>
          <w:rFonts w:ascii="Arial" w:hAnsi="Arial" w:cs="Arial"/>
          <w:sz w:val="22"/>
          <w:szCs w:val="22"/>
        </w:rPr>
        <w:t>are specifically designed</w:t>
      </w:r>
      <w:proofErr w:type="gramEnd"/>
      <w:r w:rsidR="006E59CA" w:rsidRPr="00654464">
        <w:rPr>
          <w:rFonts w:ascii="Arial" w:hAnsi="Arial" w:cs="Arial"/>
          <w:sz w:val="22"/>
          <w:szCs w:val="22"/>
        </w:rPr>
        <w:t xml:space="preserve"> for external use, no </w:t>
      </w:r>
      <w:r w:rsidR="005C60B5">
        <w:rPr>
          <w:rFonts w:ascii="Arial" w:hAnsi="Arial" w:cs="Arial"/>
          <w:sz w:val="22"/>
          <w:szCs w:val="22"/>
        </w:rPr>
        <w:t xml:space="preserve">beer kegs, trash bins or cans, </w:t>
      </w:r>
      <w:r w:rsidR="006E59CA" w:rsidRPr="00654464">
        <w:rPr>
          <w:rFonts w:ascii="Arial" w:hAnsi="Arial" w:cs="Arial"/>
          <w:sz w:val="22"/>
          <w:szCs w:val="22"/>
        </w:rPr>
        <w:t>storage of potentially dangerous or flammable, poisonous or hazardous substance.</w:t>
      </w:r>
    </w:p>
    <w:p w:rsidR="006E59CA" w:rsidRPr="00654464" w:rsidRDefault="006E59CA" w:rsidP="006E59CA">
      <w:pPr>
        <w:pStyle w:val="ListParagraph"/>
        <w:rPr>
          <w:rFonts w:ascii="Arial" w:hAnsi="Arial" w:cs="Arial"/>
          <w:sz w:val="22"/>
          <w:szCs w:val="22"/>
        </w:rPr>
      </w:pPr>
    </w:p>
    <w:p w:rsidR="006E59CA" w:rsidRPr="00654464" w:rsidRDefault="006E59CA" w:rsidP="008664B4">
      <w:pPr>
        <w:pStyle w:val="ListParagraph"/>
        <w:numPr>
          <w:ilvl w:val="0"/>
          <w:numId w:val="10"/>
        </w:numPr>
        <w:rPr>
          <w:rFonts w:ascii="Arial" w:hAnsi="Arial" w:cs="Arial"/>
          <w:sz w:val="22"/>
          <w:szCs w:val="22"/>
        </w:rPr>
      </w:pPr>
      <w:r w:rsidRPr="00654464">
        <w:rPr>
          <w:rFonts w:ascii="Arial" w:hAnsi="Arial" w:cs="Arial"/>
          <w:sz w:val="22"/>
          <w:szCs w:val="22"/>
        </w:rPr>
        <w:t>Garbage bags, trash cans</w:t>
      </w:r>
      <w:r w:rsidR="005C60B5">
        <w:rPr>
          <w:rFonts w:ascii="Arial" w:hAnsi="Arial" w:cs="Arial"/>
          <w:sz w:val="22"/>
          <w:szCs w:val="22"/>
        </w:rPr>
        <w:t>,</w:t>
      </w:r>
      <w:r w:rsidRPr="00654464">
        <w:rPr>
          <w:rFonts w:ascii="Arial" w:hAnsi="Arial" w:cs="Arial"/>
          <w:sz w:val="22"/>
          <w:szCs w:val="22"/>
        </w:rPr>
        <w:t xml:space="preserve"> and litter may not be stored or kept on a porch or patio and must be promptly disposed of in the dumpsters provided through-out the complex. Regular garbage pick-up </w:t>
      </w:r>
      <w:proofErr w:type="gramStart"/>
      <w:r w:rsidRPr="00654464">
        <w:rPr>
          <w:rFonts w:ascii="Arial" w:hAnsi="Arial" w:cs="Arial"/>
          <w:sz w:val="22"/>
          <w:szCs w:val="22"/>
        </w:rPr>
        <w:t>is done</w:t>
      </w:r>
      <w:proofErr w:type="gramEnd"/>
      <w:r w:rsidRPr="00654464">
        <w:rPr>
          <w:rFonts w:ascii="Arial" w:hAnsi="Arial" w:cs="Arial"/>
          <w:sz w:val="22"/>
          <w:szCs w:val="22"/>
        </w:rPr>
        <w:t xml:space="preserve"> through the </w:t>
      </w:r>
      <w:r w:rsidR="005C60B5">
        <w:rPr>
          <w:rFonts w:ascii="Arial" w:hAnsi="Arial" w:cs="Arial"/>
          <w:sz w:val="22"/>
          <w:szCs w:val="22"/>
        </w:rPr>
        <w:t xml:space="preserve">city of </w:t>
      </w:r>
      <w:r w:rsidRPr="00654464">
        <w:rPr>
          <w:rFonts w:ascii="Arial" w:hAnsi="Arial" w:cs="Arial"/>
          <w:sz w:val="22"/>
          <w:szCs w:val="22"/>
        </w:rPr>
        <w:t xml:space="preserve">Farmington Hills. On your regular </w:t>
      </w:r>
      <w:proofErr w:type="gramStart"/>
      <w:r w:rsidRPr="00654464">
        <w:rPr>
          <w:rFonts w:ascii="Arial" w:hAnsi="Arial" w:cs="Arial"/>
          <w:sz w:val="22"/>
          <w:szCs w:val="22"/>
        </w:rPr>
        <w:t>day</w:t>
      </w:r>
      <w:proofErr w:type="gramEnd"/>
      <w:r w:rsidRPr="00654464">
        <w:rPr>
          <w:rFonts w:ascii="Arial" w:hAnsi="Arial" w:cs="Arial"/>
          <w:sz w:val="22"/>
          <w:szCs w:val="22"/>
        </w:rPr>
        <w:t xml:space="preserve"> you</w:t>
      </w:r>
      <w:r w:rsidR="005C60B5">
        <w:rPr>
          <w:rFonts w:ascii="Arial" w:hAnsi="Arial" w:cs="Arial"/>
          <w:sz w:val="22"/>
          <w:szCs w:val="22"/>
        </w:rPr>
        <w:t>r garbage</w:t>
      </w:r>
      <w:r w:rsidRPr="00654464">
        <w:rPr>
          <w:rFonts w:ascii="Arial" w:hAnsi="Arial" w:cs="Arial"/>
          <w:sz w:val="22"/>
          <w:szCs w:val="22"/>
        </w:rPr>
        <w:t xml:space="preserve"> bin</w:t>
      </w:r>
      <w:r w:rsidR="005C60B5">
        <w:rPr>
          <w:rFonts w:ascii="Arial" w:hAnsi="Arial" w:cs="Arial"/>
          <w:sz w:val="22"/>
          <w:szCs w:val="22"/>
        </w:rPr>
        <w:t>,</w:t>
      </w:r>
      <w:r w:rsidRPr="00654464">
        <w:rPr>
          <w:rFonts w:ascii="Arial" w:hAnsi="Arial" w:cs="Arial"/>
          <w:sz w:val="22"/>
          <w:szCs w:val="22"/>
        </w:rPr>
        <w:t xml:space="preserve"> provided by the city</w:t>
      </w:r>
      <w:r w:rsidR="005C60B5">
        <w:rPr>
          <w:rFonts w:ascii="Arial" w:hAnsi="Arial" w:cs="Arial"/>
          <w:sz w:val="22"/>
          <w:szCs w:val="22"/>
        </w:rPr>
        <w:t>,</w:t>
      </w:r>
      <w:r w:rsidRPr="00654464">
        <w:rPr>
          <w:rFonts w:ascii="Arial" w:hAnsi="Arial" w:cs="Arial"/>
          <w:sz w:val="22"/>
          <w:szCs w:val="22"/>
        </w:rPr>
        <w:t xml:space="preserve"> can be place</w:t>
      </w:r>
      <w:r w:rsidR="005C60B5">
        <w:rPr>
          <w:rFonts w:ascii="Arial" w:hAnsi="Arial" w:cs="Arial"/>
          <w:sz w:val="22"/>
          <w:szCs w:val="22"/>
        </w:rPr>
        <w:t xml:space="preserve">d outside of your carport space or at the end of your drive-way. </w:t>
      </w:r>
      <w:r w:rsidRPr="00654464">
        <w:rPr>
          <w:rFonts w:ascii="Arial" w:hAnsi="Arial" w:cs="Arial"/>
          <w:sz w:val="22"/>
          <w:szCs w:val="22"/>
        </w:rPr>
        <w:t xml:space="preserve"> If you are having trouble with garbage pick-up or need </w:t>
      </w:r>
      <w:proofErr w:type="gramStart"/>
      <w:r w:rsidRPr="00654464">
        <w:rPr>
          <w:rFonts w:ascii="Arial" w:hAnsi="Arial" w:cs="Arial"/>
          <w:sz w:val="22"/>
          <w:szCs w:val="22"/>
        </w:rPr>
        <w:t>a new</w:t>
      </w:r>
      <w:proofErr w:type="gramEnd"/>
      <w:r w:rsidRPr="00654464">
        <w:rPr>
          <w:rFonts w:ascii="Arial" w:hAnsi="Arial" w:cs="Arial"/>
          <w:sz w:val="22"/>
          <w:szCs w:val="22"/>
        </w:rPr>
        <w:t xml:space="preserve"> garbage bin please call the Farmington Hills City Works Department.</w:t>
      </w:r>
    </w:p>
    <w:p w:rsidR="006E59CA" w:rsidRPr="00654464" w:rsidRDefault="006E59CA" w:rsidP="006E59CA">
      <w:pPr>
        <w:pStyle w:val="ListParagraph"/>
        <w:rPr>
          <w:rFonts w:ascii="Arial" w:hAnsi="Arial" w:cs="Arial"/>
          <w:sz w:val="22"/>
          <w:szCs w:val="22"/>
        </w:rPr>
      </w:pPr>
    </w:p>
    <w:p w:rsidR="006E59CA" w:rsidRDefault="006E59CA" w:rsidP="008664B4">
      <w:pPr>
        <w:pStyle w:val="ListParagraph"/>
        <w:numPr>
          <w:ilvl w:val="0"/>
          <w:numId w:val="10"/>
        </w:numPr>
        <w:rPr>
          <w:rFonts w:ascii="Arial" w:hAnsi="Arial" w:cs="Arial"/>
          <w:sz w:val="22"/>
          <w:szCs w:val="22"/>
        </w:rPr>
      </w:pPr>
      <w:r w:rsidRPr="00654464">
        <w:rPr>
          <w:rFonts w:ascii="Arial" w:hAnsi="Arial" w:cs="Arial"/>
          <w:sz w:val="22"/>
          <w:szCs w:val="22"/>
        </w:rPr>
        <w:t xml:space="preserve">Tenants </w:t>
      </w:r>
      <w:proofErr w:type="gramStart"/>
      <w:r w:rsidRPr="00654464">
        <w:rPr>
          <w:rFonts w:ascii="Arial" w:hAnsi="Arial" w:cs="Arial"/>
          <w:sz w:val="22"/>
          <w:szCs w:val="22"/>
        </w:rPr>
        <w:t>are not allowed</w:t>
      </w:r>
      <w:proofErr w:type="gramEnd"/>
      <w:r w:rsidRPr="00654464">
        <w:rPr>
          <w:rFonts w:ascii="Arial" w:hAnsi="Arial" w:cs="Arial"/>
          <w:sz w:val="22"/>
          <w:szCs w:val="22"/>
        </w:rPr>
        <w:t xml:space="preserve"> to use the patio or its surrounding areas as storage for garden tools and appliances, or other gardening materials.</w:t>
      </w:r>
    </w:p>
    <w:p w:rsidR="005C60B5" w:rsidRDefault="005C60B5" w:rsidP="005C60B5">
      <w:pPr>
        <w:rPr>
          <w:rFonts w:ascii="Arial" w:hAnsi="Arial" w:cs="Arial"/>
          <w:sz w:val="22"/>
          <w:szCs w:val="22"/>
        </w:rPr>
      </w:pPr>
    </w:p>
    <w:p w:rsidR="005C60B5" w:rsidRPr="00654464" w:rsidRDefault="005C60B5" w:rsidP="005C60B5">
      <w:pPr>
        <w:pStyle w:val="ListParagraph"/>
        <w:numPr>
          <w:ilvl w:val="0"/>
          <w:numId w:val="10"/>
        </w:numPr>
        <w:rPr>
          <w:rFonts w:ascii="Arial" w:hAnsi="Arial" w:cs="Arial"/>
          <w:sz w:val="22"/>
          <w:szCs w:val="22"/>
        </w:rPr>
      </w:pPr>
      <w:r w:rsidRPr="00654464">
        <w:rPr>
          <w:rFonts w:ascii="Arial" w:hAnsi="Arial" w:cs="Arial"/>
          <w:sz w:val="22"/>
          <w:szCs w:val="22"/>
        </w:rPr>
        <w:t xml:space="preserve">Tenants </w:t>
      </w:r>
      <w:proofErr w:type="gramStart"/>
      <w:r w:rsidRPr="00654464">
        <w:rPr>
          <w:rFonts w:ascii="Arial" w:hAnsi="Arial" w:cs="Arial"/>
          <w:sz w:val="22"/>
          <w:szCs w:val="22"/>
        </w:rPr>
        <w:t>are not allowed</w:t>
      </w:r>
      <w:proofErr w:type="gramEnd"/>
      <w:r w:rsidRPr="00654464">
        <w:rPr>
          <w:rFonts w:ascii="Arial" w:hAnsi="Arial" w:cs="Arial"/>
          <w:sz w:val="22"/>
          <w:szCs w:val="22"/>
        </w:rPr>
        <w:t xml:space="preserve"> to place nor have bird feeders. </w:t>
      </w:r>
      <w:proofErr w:type="gramStart"/>
      <w:r w:rsidRPr="00654464">
        <w:rPr>
          <w:rFonts w:ascii="Arial" w:hAnsi="Arial" w:cs="Arial"/>
          <w:sz w:val="22"/>
          <w:szCs w:val="22"/>
        </w:rPr>
        <w:t>Bird baths</w:t>
      </w:r>
      <w:proofErr w:type="gramEnd"/>
      <w:r w:rsidRPr="00654464">
        <w:rPr>
          <w:rFonts w:ascii="Arial" w:hAnsi="Arial" w:cs="Arial"/>
          <w:sz w:val="22"/>
          <w:szCs w:val="22"/>
        </w:rPr>
        <w:t xml:space="preserve"> on the campus on prohibited to safe guard against the West Nile Virus.</w:t>
      </w:r>
    </w:p>
    <w:p w:rsidR="005C60B5" w:rsidRDefault="005C60B5" w:rsidP="005C60B5">
      <w:pPr>
        <w:rPr>
          <w:rFonts w:ascii="Arial" w:hAnsi="Arial" w:cs="Arial"/>
          <w:sz w:val="22"/>
          <w:szCs w:val="22"/>
        </w:rPr>
      </w:pPr>
    </w:p>
    <w:p w:rsidR="005C60B5" w:rsidRDefault="005C60B5" w:rsidP="005C60B5">
      <w:pPr>
        <w:rPr>
          <w:rFonts w:ascii="Arial" w:hAnsi="Arial" w:cs="Arial"/>
          <w:sz w:val="22"/>
          <w:szCs w:val="22"/>
        </w:rPr>
      </w:pPr>
    </w:p>
    <w:p w:rsidR="005C60B5" w:rsidRDefault="005C60B5" w:rsidP="005C60B5">
      <w:pPr>
        <w:rPr>
          <w:rFonts w:ascii="Arial" w:hAnsi="Arial" w:cs="Arial"/>
          <w:sz w:val="22"/>
          <w:szCs w:val="22"/>
        </w:rPr>
      </w:pPr>
    </w:p>
    <w:tbl>
      <w:tblPr>
        <w:tblpPr w:leftFromText="180" w:rightFromText="180" w:vertAnchor="text" w:horzAnchor="margin" w:tblpY="-149"/>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5C60B5" w:rsidRPr="00ED6354" w:rsidTr="005C60B5">
        <w:trPr>
          <w:trHeight w:val="550"/>
        </w:trPr>
        <w:tc>
          <w:tcPr>
            <w:tcW w:w="3193" w:type="dxa"/>
            <w:shd w:val="clear" w:color="auto" w:fill="auto"/>
          </w:tcPr>
          <w:p w:rsidR="005C60B5" w:rsidRDefault="005C60B5" w:rsidP="005C60B5">
            <w:pPr>
              <w:rPr>
                <w:rFonts w:ascii="Arial" w:hAnsi="Arial" w:cs="Arial"/>
                <w:b/>
              </w:rPr>
            </w:pPr>
            <w:r w:rsidRPr="00ED6354">
              <w:rPr>
                <w:rFonts w:ascii="Arial" w:hAnsi="Arial" w:cs="Arial"/>
                <w:b/>
              </w:rPr>
              <w:lastRenderedPageBreak/>
              <w:t>Policies:</w:t>
            </w:r>
          </w:p>
          <w:p w:rsidR="005C60B5" w:rsidRPr="00ED6354" w:rsidRDefault="005C60B5" w:rsidP="005C60B5">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5C60B5" w:rsidRPr="00ED6354" w:rsidRDefault="005C60B5" w:rsidP="005C60B5">
            <w:pPr>
              <w:rPr>
                <w:rFonts w:ascii="Arial" w:hAnsi="Arial" w:cs="Arial"/>
                <w:b/>
              </w:rPr>
            </w:pPr>
            <w:r w:rsidRPr="00ED6354">
              <w:rPr>
                <w:rFonts w:ascii="Arial" w:hAnsi="Arial" w:cs="Arial"/>
                <w:b/>
              </w:rPr>
              <w:t>Section Number: 1</w:t>
            </w:r>
          </w:p>
        </w:tc>
        <w:tc>
          <w:tcPr>
            <w:tcW w:w="3193" w:type="dxa"/>
            <w:shd w:val="clear" w:color="auto" w:fill="auto"/>
          </w:tcPr>
          <w:p w:rsidR="005C60B5" w:rsidRDefault="005C60B5" w:rsidP="005C60B5">
            <w:pPr>
              <w:rPr>
                <w:rFonts w:ascii="Arial" w:hAnsi="Arial" w:cs="Arial"/>
                <w:b/>
              </w:rPr>
            </w:pPr>
            <w:r w:rsidRPr="00ED6354">
              <w:rPr>
                <w:rFonts w:ascii="Arial" w:hAnsi="Arial" w:cs="Arial"/>
                <w:b/>
              </w:rPr>
              <w:t>Date issued:</w:t>
            </w:r>
          </w:p>
          <w:p w:rsidR="005C60B5" w:rsidRPr="00ED6354" w:rsidRDefault="005C60B5" w:rsidP="005C60B5">
            <w:pPr>
              <w:rPr>
                <w:rFonts w:ascii="Arial" w:hAnsi="Arial" w:cs="Arial"/>
                <w:b/>
              </w:rPr>
            </w:pPr>
            <w:r w:rsidRPr="00ED6354">
              <w:rPr>
                <w:rFonts w:ascii="Arial" w:hAnsi="Arial" w:cs="Arial"/>
                <w:b/>
              </w:rPr>
              <w:t>October 2008</w:t>
            </w:r>
          </w:p>
        </w:tc>
      </w:tr>
      <w:tr w:rsidR="005C60B5" w:rsidRPr="00ED6354" w:rsidTr="005C60B5">
        <w:trPr>
          <w:trHeight w:val="290"/>
        </w:trPr>
        <w:tc>
          <w:tcPr>
            <w:tcW w:w="3193" w:type="dxa"/>
            <w:shd w:val="clear" w:color="auto" w:fill="auto"/>
          </w:tcPr>
          <w:p w:rsidR="005C60B5" w:rsidRDefault="005C60B5" w:rsidP="005C60B5">
            <w:pPr>
              <w:rPr>
                <w:rFonts w:ascii="Arial" w:hAnsi="Arial" w:cs="Arial"/>
                <w:b/>
              </w:rPr>
            </w:pPr>
            <w:r w:rsidRPr="00ED6354">
              <w:rPr>
                <w:rFonts w:ascii="Arial" w:hAnsi="Arial" w:cs="Arial"/>
                <w:b/>
              </w:rPr>
              <w:t xml:space="preserve">Section: </w:t>
            </w:r>
          </w:p>
          <w:p w:rsidR="005C60B5" w:rsidRPr="00ED6354" w:rsidRDefault="005C60B5" w:rsidP="005C60B5">
            <w:pPr>
              <w:rPr>
                <w:rFonts w:ascii="Arial" w:hAnsi="Arial" w:cs="Arial"/>
                <w:b/>
              </w:rPr>
            </w:pPr>
            <w:r>
              <w:rPr>
                <w:rFonts w:ascii="Arial" w:hAnsi="Arial" w:cs="Arial"/>
                <w:b/>
              </w:rPr>
              <w:t>House Rules</w:t>
            </w:r>
          </w:p>
        </w:tc>
        <w:tc>
          <w:tcPr>
            <w:tcW w:w="3193" w:type="dxa"/>
            <w:shd w:val="clear" w:color="auto" w:fill="auto"/>
          </w:tcPr>
          <w:p w:rsidR="005C60B5" w:rsidRPr="00ED6354" w:rsidRDefault="005C60B5" w:rsidP="00F34316">
            <w:pPr>
              <w:rPr>
                <w:rFonts w:ascii="Arial" w:hAnsi="Arial" w:cs="Arial"/>
                <w:b/>
              </w:rPr>
            </w:pPr>
            <w:r w:rsidRPr="00ED6354">
              <w:rPr>
                <w:rFonts w:ascii="Arial" w:hAnsi="Arial" w:cs="Arial"/>
                <w:b/>
              </w:rPr>
              <w:t xml:space="preserve"> Page </w:t>
            </w:r>
            <w:r>
              <w:rPr>
                <w:rFonts w:ascii="Arial" w:hAnsi="Arial" w:cs="Arial"/>
                <w:b/>
              </w:rPr>
              <w:t xml:space="preserve">4 of </w:t>
            </w:r>
            <w:r w:rsidR="00F34316">
              <w:rPr>
                <w:rFonts w:ascii="Arial" w:hAnsi="Arial" w:cs="Arial"/>
                <w:b/>
              </w:rPr>
              <w:t xml:space="preserve"> 10</w:t>
            </w:r>
          </w:p>
        </w:tc>
        <w:tc>
          <w:tcPr>
            <w:tcW w:w="3193" w:type="dxa"/>
            <w:shd w:val="clear" w:color="auto" w:fill="auto"/>
          </w:tcPr>
          <w:p w:rsidR="005C60B5" w:rsidRDefault="005C60B5" w:rsidP="005C60B5">
            <w:pPr>
              <w:rPr>
                <w:rFonts w:ascii="Arial" w:hAnsi="Arial" w:cs="Arial"/>
                <w:b/>
              </w:rPr>
            </w:pPr>
            <w:r w:rsidRPr="00ED6354">
              <w:rPr>
                <w:rFonts w:ascii="Arial" w:hAnsi="Arial" w:cs="Arial"/>
                <w:b/>
              </w:rPr>
              <w:t xml:space="preserve">Date Modified: </w:t>
            </w:r>
          </w:p>
          <w:p w:rsidR="005C60B5" w:rsidRPr="00ED6354" w:rsidRDefault="005C60B5" w:rsidP="005C60B5">
            <w:pPr>
              <w:rPr>
                <w:rFonts w:ascii="Arial" w:hAnsi="Arial" w:cs="Arial"/>
                <w:b/>
              </w:rPr>
            </w:pPr>
            <w:r>
              <w:rPr>
                <w:rFonts w:ascii="Arial" w:hAnsi="Arial" w:cs="Arial"/>
                <w:b/>
              </w:rPr>
              <w:t>April 2018</w:t>
            </w:r>
          </w:p>
        </w:tc>
      </w:tr>
    </w:tbl>
    <w:p w:rsidR="005C60B5" w:rsidRPr="005C60B5" w:rsidRDefault="005C60B5" w:rsidP="005C60B5">
      <w:pPr>
        <w:rPr>
          <w:rFonts w:ascii="Arial" w:hAnsi="Arial" w:cs="Arial"/>
          <w:sz w:val="22"/>
          <w:szCs w:val="22"/>
        </w:rPr>
      </w:pPr>
    </w:p>
    <w:p w:rsidR="006E59CA" w:rsidRPr="00654464" w:rsidRDefault="006E59CA" w:rsidP="006E59CA">
      <w:pPr>
        <w:pStyle w:val="ListParagraph"/>
        <w:rPr>
          <w:rFonts w:ascii="Arial" w:hAnsi="Arial" w:cs="Arial"/>
          <w:sz w:val="22"/>
          <w:szCs w:val="22"/>
        </w:rPr>
      </w:pPr>
    </w:p>
    <w:p w:rsidR="006E59CA" w:rsidRPr="00654464" w:rsidRDefault="006E59CA" w:rsidP="008664B4">
      <w:pPr>
        <w:pStyle w:val="ListParagraph"/>
        <w:numPr>
          <w:ilvl w:val="0"/>
          <w:numId w:val="10"/>
        </w:numPr>
        <w:rPr>
          <w:rFonts w:ascii="Arial" w:hAnsi="Arial" w:cs="Arial"/>
          <w:sz w:val="22"/>
          <w:szCs w:val="22"/>
        </w:rPr>
      </w:pPr>
      <w:r w:rsidRPr="00654464">
        <w:rPr>
          <w:rFonts w:ascii="Arial" w:hAnsi="Arial" w:cs="Arial"/>
          <w:sz w:val="22"/>
          <w:szCs w:val="22"/>
        </w:rPr>
        <w:t>All patio furniture must be clean and in good repair</w:t>
      </w:r>
    </w:p>
    <w:p w:rsidR="002832D7" w:rsidRPr="00654464" w:rsidRDefault="002832D7" w:rsidP="002832D7">
      <w:pPr>
        <w:pStyle w:val="ListParagraph"/>
        <w:rPr>
          <w:rFonts w:ascii="Arial" w:hAnsi="Arial" w:cs="Arial"/>
          <w:sz w:val="22"/>
          <w:szCs w:val="22"/>
        </w:rPr>
      </w:pPr>
    </w:p>
    <w:p w:rsidR="006E59CA" w:rsidRPr="00654464" w:rsidRDefault="002832D7" w:rsidP="008664B4">
      <w:pPr>
        <w:pStyle w:val="ListParagraph"/>
        <w:numPr>
          <w:ilvl w:val="0"/>
          <w:numId w:val="10"/>
        </w:numPr>
        <w:rPr>
          <w:rFonts w:ascii="Arial" w:hAnsi="Arial" w:cs="Arial"/>
          <w:sz w:val="22"/>
          <w:szCs w:val="22"/>
        </w:rPr>
      </w:pPr>
      <w:r w:rsidRPr="00654464">
        <w:rPr>
          <w:rFonts w:ascii="Arial" w:hAnsi="Arial" w:cs="Arial"/>
          <w:sz w:val="22"/>
          <w:szCs w:val="22"/>
        </w:rPr>
        <w:t xml:space="preserve">Oil lanterns/torches, gas cans, lighter fluid or similar flammable/combustible holding materials, or any outside fire-pits (gas or wood) </w:t>
      </w:r>
      <w:proofErr w:type="gramStart"/>
      <w:r w:rsidRPr="00654464">
        <w:rPr>
          <w:rFonts w:ascii="Arial" w:hAnsi="Arial" w:cs="Arial"/>
          <w:sz w:val="22"/>
          <w:szCs w:val="22"/>
        </w:rPr>
        <w:t>are strictly prohibited</w:t>
      </w:r>
      <w:proofErr w:type="gramEnd"/>
      <w:r w:rsidRPr="00654464">
        <w:rPr>
          <w:rFonts w:ascii="Arial" w:hAnsi="Arial" w:cs="Arial"/>
          <w:sz w:val="22"/>
          <w:szCs w:val="22"/>
        </w:rPr>
        <w:t xml:space="preserve"> on The Baptist Manor campus. Smoke damage by such materials is not normal wear and tear and tenants </w:t>
      </w:r>
      <w:proofErr w:type="gramStart"/>
      <w:r w:rsidRPr="00654464">
        <w:rPr>
          <w:rFonts w:ascii="Arial" w:hAnsi="Arial" w:cs="Arial"/>
          <w:sz w:val="22"/>
          <w:szCs w:val="22"/>
        </w:rPr>
        <w:t>shall be charged</w:t>
      </w:r>
      <w:proofErr w:type="gramEnd"/>
      <w:r w:rsidRPr="00654464">
        <w:rPr>
          <w:rFonts w:ascii="Arial" w:hAnsi="Arial" w:cs="Arial"/>
          <w:sz w:val="22"/>
          <w:szCs w:val="22"/>
        </w:rPr>
        <w:t xml:space="preserve"> appropriately.</w:t>
      </w:r>
    </w:p>
    <w:p w:rsidR="002832D7" w:rsidRPr="00654464" w:rsidRDefault="002832D7" w:rsidP="002832D7">
      <w:pPr>
        <w:pStyle w:val="ListParagraph"/>
        <w:rPr>
          <w:rFonts w:ascii="Arial" w:hAnsi="Arial" w:cs="Arial"/>
          <w:sz w:val="22"/>
          <w:szCs w:val="22"/>
        </w:rPr>
      </w:pPr>
    </w:p>
    <w:p w:rsidR="002832D7" w:rsidRPr="00654464" w:rsidRDefault="002832D7" w:rsidP="008664B4">
      <w:pPr>
        <w:pStyle w:val="ListParagraph"/>
        <w:numPr>
          <w:ilvl w:val="0"/>
          <w:numId w:val="10"/>
        </w:numPr>
        <w:rPr>
          <w:rFonts w:ascii="Arial" w:hAnsi="Arial" w:cs="Arial"/>
          <w:sz w:val="22"/>
          <w:szCs w:val="22"/>
        </w:rPr>
      </w:pPr>
      <w:r w:rsidRPr="00654464">
        <w:rPr>
          <w:rFonts w:ascii="Arial" w:hAnsi="Arial" w:cs="Arial"/>
          <w:sz w:val="22"/>
          <w:szCs w:val="22"/>
        </w:rPr>
        <w:t xml:space="preserve">Grills: Residents are not to use grills or other gas/charcoal fueled appliance while in operation or while cooling, on any patios. All grills for cooking </w:t>
      </w:r>
      <w:proofErr w:type="gramStart"/>
      <w:r w:rsidRPr="00654464">
        <w:rPr>
          <w:rFonts w:ascii="Arial" w:hAnsi="Arial" w:cs="Arial"/>
          <w:sz w:val="22"/>
          <w:szCs w:val="22"/>
        </w:rPr>
        <w:t>must be kept</w:t>
      </w:r>
      <w:proofErr w:type="gramEnd"/>
      <w:r w:rsidRPr="00654464">
        <w:rPr>
          <w:rFonts w:ascii="Arial" w:hAnsi="Arial" w:cs="Arial"/>
          <w:sz w:val="22"/>
          <w:szCs w:val="22"/>
        </w:rPr>
        <w:t xml:space="preserve"> at least 50 feet away from any building.</w:t>
      </w:r>
    </w:p>
    <w:p w:rsidR="003232E7" w:rsidRPr="00654464" w:rsidRDefault="003232E7" w:rsidP="002832D7">
      <w:pPr>
        <w:pStyle w:val="ListParagraph"/>
        <w:rPr>
          <w:rFonts w:ascii="Arial" w:hAnsi="Arial" w:cs="Arial"/>
          <w:sz w:val="22"/>
          <w:szCs w:val="22"/>
        </w:rPr>
      </w:pPr>
    </w:p>
    <w:p w:rsidR="002832D7" w:rsidRPr="00654464" w:rsidRDefault="002832D7" w:rsidP="008664B4">
      <w:pPr>
        <w:pStyle w:val="ListParagraph"/>
        <w:numPr>
          <w:ilvl w:val="0"/>
          <w:numId w:val="10"/>
        </w:numPr>
        <w:rPr>
          <w:rFonts w:ascii="Arial" w:hAnsi="Arial" w:cs="Arial"/>
          <w:sz w:val="22"/>
          <w:szCs w:val="22"/>
        </w:rPr>
      </w:pPr>
      <w:r w:rsidRPr="00654464">
        <w:rPr>
          <w:rFonts w:ascii="Arial" w:hAnsi="Arial" w:cs="Arial"/>
          <w:sz w:val="22"/>
          <w:szCs w:val="22"/>
        </w:rPr>
        <w:t xml:space="preserve">No appliance or furniture or other property of the resident </w:t>
      </w:r>
      <w:proofErr w:type="gramStart"/>
      <w:r w:rsidRPr="00654464">
        <w:rPr>
          <w:rFonts w:ascii="Arial" w:hAnsi="Arial" w:cs="Arial"/>
          <w:sz w:val="22"/>
          <w:szCs w:val="22"/>
        </w:rPr>
        <w:t>should be left</w:t>
      </w:r>
      <w:proofErr w:type="gramEnd"/>
      <w:r w:rsidRPr="00654464">
        <w:rPr>
          <w:rFonts w:ascii="Arial" w:hAnsi="Arial" w:cs="Arial"/>
          <w:sz w:val="22"/>
          <w:szCs w:val="22"/>
        </w:rPr>
        <w:t xml:space="preserve"> outside for prolonged storage.</w:t>
      </w:r>
    </w:p>
    <w:p w:rsidR="006E59CA" w:rsidRPr="00654464" w:rsidRDefault="006E59CA" w:rsidP="006E59CA">
      <w:pPr>
        <w:rPr>
          <w:rFonts w:ascii="Arial" w:hAnsi="Arial" w:cs="Arial"/>
          <w:sz w:val="22"/>
          <w:szCs w:val="22"/>
        </w:rPr>
      </w:pPr>
    </w:p>
    <w:p w:rsidR="00DC266D" w:rsidRDefault="00DC266D" w:rsidP="00DC266D">
      <w:pPr>
        <w:pStyle w:val="ListParagraph"/>
        <w:rPr>
          <w:rFonts w:ascii="Arial" w:hAnsi="Arial" w:cs="Arial"/>
        </w:rPr>
      </w:pPr>
    </w:p>
    <w:p w:rsidR="002832D7" w:rsidRDefault="002832D7" w:rsidP="002832D7">
      <w:pPr>
        <w:rPr>
          <w:rFonts w:ascii="Arial" w:hAnsi="Arial" w:cs="Arial"/>
        </w:rPr>
      </w:pPr>
      <w:r>
        <w:rPr>
          <w:rFonts w:ascii="Arial" w:hAnsi="Arial" w:cs="Arial"/>
          <w:b/>
          <w:u w:val="single"/>
        </w:rPr>
        <w:t>Interior House Rules</w:t>
      </w:r>
    </w:p>
    <w:p w:rsidR="002832D7" w:rsidRDefault="002832D7" w:rsidP="002832D7">
      <w:pPr>
        <w:rPr>
          <w:rFonts w:ascii="Arial" w:hAnsi="Arial" w:cs="Arial"/>
        </w:rPr>
      </w:pPr>
    </w:p>
    <w:p w:rsidR="002832D7" w:rsidRPr="00654464" w:rsidRDefault="002832D7" w:rsidP="002832D7">
      <w:pPr>
        <w:pStyle w:val="ListParagraph"/>
        <w:numPr>
          <w:ilvl w:val="0"/>
          <w:numId w:val="11"/>
        </w:numPr>
        <w:rPr>
          <w:rFonts w:ascii="Arial" w:hAnsi="Arial" w:cs="Arial"/>
          <w:sz w:val="22"/>
          <w:szCs w:val="22"/>
        </w:rPr>
      </w:pPr>
      <w:r w:rsidRPr="00654464">
        <w:rPr>
          <w:rFonts w:ascii="Arial" w:hAnsi="Arial" w:cs="Arial"/>
          <w:sz w:val="22"/>
          <w:szCs w:val="22"/>
        </w:rPr>
        <w:t>All units should be clean and sanitary.</w:t>
      </w:r>
    </w:p>
    <w:p w:rsidR="002832D7" w:rsidRPr="00654464" w:rsidRDefault="002832D7" w:rsidP="002832D7">
      <w:pPr>
        <w:pStyle w:val="ListParagraph"/>
        <w:rPr>
          <w:rFonts w:ascii="Arial" w:hAnsi="Arial" w:cs="Arial"/>
          <w:sz w:val="22"/>
          <w:szCs w:val="22"/>
        </w:rPr>
      </w:pPr>
    </w:p>
    <w:p w:rsidR="002832D7" w:rsidRPr="00654464" w:rsidRDefault="002832D7" w:rsidP="002832D7">
      <w:pPr>
        <w:pStyle w:val="ListParagraph"/>
        <w:numPr>
          <w:ilvl w:val="0"/>
          <w:numId w:val="11"/>
        </w:numPr>
        <w:rPr>
          <w:rFonts w:ascii="Arial" w:hAnsi="Arial" w:cs="Arial"/>
          <w:sz w:val="22"/>
          <w:szCs w:val="22"/>
        </w:rPr>
      </w:pPr>
      <w:r w:rsidRPr="00654464">
        <w:rPr>
          <w:rFonts w:ascii="Arial" w:hAnsi="Arial" w:cs="Arial"/>
          <w:sz w:val="22"/>
          <w:szCs w:val="22"/>
        </w:rPr>
        <w:t>All units should not be overcrowded and must have only the appropriate amount of furniture and belongings.</w:t>
      </w:r>
    </w:p>
    <w:p w:rsidR="002832D7" w:rsidRPr="00654464" w:rsidRDefault="002832D7" w:rsidP="002832D7">
      <w:pPr>
        <w:pStyle w:val="ListParagraph"/>
        <w:rPr>
          <w:rFonts w:ascii="Arial" w:hAnsi="Arial" w:cs="Arial"/>
          <w:sz w:val="22"/>
          <w:szCs w:val="22"/>
        </w:rPr>
      </w:pPr>
    </w:p>
    <w:p w:rsidR="002832D7"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Tenant</w:t>
      </w:r>
      <w:r w:rsidR="005C60B5">
        <w:rPr>
          <w:rFonts w:ascii="Arial" w:hAnsi="Arial" w:cs="Arial"/>
          <w:sz w:val="22"/>
          <w:szCs w:val="22"/>
        </w:rPr>
        <w:t>(</w:t>
      </w:r>
      <w:r w:rsidRPr="00654464">
        <w:rPr>
          <w:rFonts w:ascii="Arial" w:hAnsi="Arial" w:cs="Arial"/>
          <w:sz w:val="22"/>
          <w:szCs w:val="22"/>
        </w:rPr>
        <w:t>s</w:t>
      </w:r>
      <w:r w:rsidR="005C60B5">
        <w:rPr>
          <w:rFonts w:ascii="Arial" w:hAnsi="Arial" w:cs="Arial"/>
          <w:sz w:val="22"/>
          <w:szCs w:val="22"/>
        </w:rPr>
        <w:t>)</w:t>
      </w:r>
      <w:r w:rsidR="002832D7" w:rsidRPr="00654464">
        <w:rPr>
          <w:rFonts w:ascii="Arial" w:hAnsi="Arial" w:cs="Arial"/>
          <w:sz w:val="22"/>
          <w:szCs w:val="22"/>
        </w:rPr>
        <w:t xml:space="preserve"> must not have excessive storage materials (empty boxes, grocery bags, etc</w:t>
      </w:r>
      <w:r w:rsidRPr="00654464">
        <w:rPr>
          <w:rFonts w:ascii="Arial" w:hAnsi="Arial" w:cs="Arial"/>
          <w:sz w:val="22"/>
          <w:szCs w:val="22"/>
        </w:rPr>
        <w:t>.</w:t>
      </w:r>
      <w:r w:rsidR="002832D7" w:rsidRPr="00654464">
        <w:rPr>
          <w:rFonts w:ascii="Arial" w:hAnsi="Arial" w:cs="Arial"/>
          <w:sz w:val="22"/>
          <w:szCs w:val="22"/>
        </w:rPr>
        <w:t>)</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Tenant</w:t>
      </w:r>
      <w:r w:rsidR="005C60B5">
        <w:rPr>
          <w:rFonts w:ascii="Arial" w:hAnsi="Arial" w:cs="Arial"/>
          <w:sz w:val="22"/>
          <w:szCs w:val="22"/>
        </w:rPr>
        <w:t>(</w:t>
      </w:r>
      <w:r w:rsidRPr="00654464">
        <w:rPr>
          <w:rFonts w:ascii="Arial" w:hAnsi="Arial" w:cs="Arial"/>
          <w:sz w:val="22"/>
          <w:szCs w:val="22"/>
        </w:rPr>
        <w:t>s</w:t>
      </w:r>
      <w:r w:rsidR="005C60B5">
        <w:rPr>
          <w:rFonts w:ascii="Arial" w:hAnsi="Arial" w:cs="Arial"/>
          <w:sz w:val="22"/>
          <w:szCs w:val="22"/>
        </w:rPr>
        <w:t>)</w:t>
      </w:r>
      <w:r w:rsidRPr="00654464">
        <w:rPr>
          <w:rFonts w:ascii="Arial" w:hAnsi="Arial" w:cs="Arial"/>
          <w:sz w:val="22"/>
          <w:szCs w:val="22"/>
        </w:rPr>
        <w:t xml:space="preserve"> should not line stove drip trays or oven racks with aluminum foil.</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 xml:space="preserve">The door to the electric switch box </w:t>
      </w:r>
      <w:proofErr w:type="gramStart"/>
      <w:r w:rsidRPr="00654464">
        <w:rPr>
          <w:rFonts w:ascii="Arial" w:hAnsi="Arial" w:cs="Arial"/>
          <w:sz w:val="22"/>
          <w:szCs w:val="22"/>
        </w:rPr>
        <w:t>should not be covered</w:t>
      </w:r>
      <w:proofErr w:type="gramEnd"/>
      <w:r w:rsidRPr="00654464">
        <w:rPr>
          <w:rFonts w:ascii="Arial" w:hAnsi="Arial" w:cs="Arial"/>
          <w:sz w:val="22"/>
          <w:szCs w:val="22"/>
        </w:rPr>
        <w:t xml:space="preserve"> by any furniture/wall decoration.</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 xml:space="preserve">Any loose or malfunctioning electric fixture </w:t>
      </w:r>
      <w:proofErr w:type="gramStart"/>
      <w:r w:rsidRPr="00654464">
        <w:rPr>
          <w:rFonts w:ascii="Arial" w:hAnsi="Arial" w:cs="Arial"/>
          <w:sz w:val="22"/>
          <w:szCs w:val="22"/>
        </w:rPr>
        <w:t>should be reported</w:t>
      </w:r>
      <w:proofErr w:type="gramEnd"/>
      <w:r w:rsidRPr="00654464">
        <w:rPr>
          <w:rFonts w:ascii="Arial" w:hAnsi="Arial" w:cs="Arial"/>
          <w:sz w:val="22"/>
          <w:szCs w:val="22"/>
        </w:rPr>
        <w:t xml:space="preserve"> to </w:t>
      </w:r>
      <w:r w:rsidR="005C60B5">
        <w:rPr>
          <w:rFonts w:ascii="Arial" w:hAnsi="Arial" w:cs="Arial"/>
          <w:sz w:val="22"/>
          <w:szCs w:val="22"/>
        </w:rPr>
        <w:t>m</w:t>
      </w:r>
      <w:r w:rsidRPr="00654464">
        <w:rPr>
          <w:rFonts w:ascii="Arial" w:hAnsi="Arial" w:cs="Arial"/>
          <w:sz w:val="22"/>
          <w:szCs w:val="22"/>
        </w:rPr>
        <w:t>aintenance immediately.</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Tenant</w:t>
      </w:r>
      <w:r w:rsidR="005C60B5">
        <w:rPr>
          <w:rFonts w:ascii="Arial" w:hAnsi="Arial" w:cs="Arial"/>
          <w:sz w:val="22"/>
          <w:szCs w:val="22"/>
        </w:rPr>
        <w:t>(</w:t>
      </w:r>
      <w:r w:rsidRPr="00654464">
        <w:rPr>
          <w:rFonts w:ascii="Arial" w:hAnsi="Arial" w:cs="Arial"/>
          <w:sz w:val="22"/>
          <w:szCs w:val="22"/>
        </w:rPr>
        <w:t>s</w:t>
      </w:r>
      <w:r w:rsidR="005C60B5">
        <w:rPr>
          <w:rFonts w:ascii="Arial" w:hAnsi="Arial" w:cs="Arial"/>
          <w:sz w:val="22"/>
          <w:szCs w:val="22"/>
        </w:rPr>
        <w:t>)</w:t>
      </w:r>
      <w:r w:rsidRPr="00654464">
        <w:rPr>
          <w:rFonts w:ascii="Arial" w:hAnsi="Arial" w:cs="Arial"/>
          <w:sz w:val="22"/>
          <w:szCs w:val="22"/>
        </w:rPr>
        <w:t xml:space="preserve"> using oxygen shall not smoke nor permit smoking by visitors in any unit.</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Tenant</w:t>
      </w:r>
      <w:r w:rsidR="00666339">
        <w:rPr>
          <w:rFonts w:ascii="Arial" w:hAnsi="Arial" w:cs="Arial"/>
          <w:sz w:val="22"/>
          <w:szCs w:val="22"/>
        </w:rPr>
        <w:t>(</w:t>
      </w:r>
      <w:r w:rsidRPr="00654464">
        <w:rPr>
          <w:rFonts w:ascii="Arial" w:hAnsi="Arial" w:cs="Arial"/>
          <w:sz w:val="22"/>
          <w:szCs w:val="22"/>
        </w:rPr>
        <w:t>s</w:t>
      </w:r>
      <w:r w:rsidR="00666339">
        <w:rPr>
          <w:rFonts w:ascii="Arial" w:hAnsi="Arial" w:cs="Arial"/>
          <w:sz w:val="22"/>
          <w:szCs w:val="22"/>
        </w:rPr>
        <w:t>)</w:t>
      </w:r>
      <w:r w:rsidRPr="00654464">
        <w:rPr>
          <w:rFonts w:ascii="Arial" w:hAnsi="Arial" w:cs="Arial"/>
          <w:sz w:val="22"/>
          <w:szCs w:val="22"/>
        </w:rPr>
        <w:t xml:space="preserve"> shall not place paper, plastic or other combustible objects on the stove due to fire hazards.</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 xml:space="preserve">Waterbeds or fluid filled furniture </w:t>
      </w:r>
      <w:proofErr w:type="gramStart"/>
      <w:r w:rsidRPr="00654464">
        <w:rPr>
          <w:rFonts w:ascii="Arial" w:hAnsi="Arial" w:cs="Arial"/>
          <w:sz w:val="22"/>
          <w:szCs w:val="22"/>
        </w:rPr>
        <w:t>are</w:t>
      </w:r>
      <w:proofErr w:type="gramEnd"/>
      <w:r w:rsidRPr="00654464">
        <w:rPr>
          <w:rFonts w:ascii="Arial" w:hAnsi="Arial" w:cs="Arial"/>
          <w:sz w:val="22"/>
          <w:szCs w:val="22"/>
        </w:rPr>
        <w:t xml:space="preserve"> not permitted into any unit of The Baptist Manor.</w:t>
      </w:r>
    </w:p>
    <w:p w:rsidR="002A0828" w:rsidRPr="00654464" w:rsidRDefault="002A0828" w:rsidP="002A0828">
      <w:pPr>
        <w:pStyle w:val="ListParagraph"/>
        <w:rPr>
          <w:rFonts w:ascii="Arial" w:hAnsi="Arial" w:cs="Arial"/>
          <w:sz w:val="22"/>
          <w:szCs w:val="22"/>
        </w:rPr>
      </w:pPr>
    </w:p>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 xml:space="preserve">The fire safety requirement prohibits any door or window of any unit to be blocked. Doors and windows </w:t>
      </w:r>
      <w:proofErr w:type="gramStart"/>
      <w:r w:rsidRPr="00654464">
        <w:rPr>
          <w:rFonts w:ascii="Arial" w:hAnsi="Arial" w:cs="Arial"/>
          <w:sz w:val="22"/>
          <w:szCs w:val="22"/>
        </w:rPr>
        <w:t>must be kept</w:t>
      </w:r>
      <w:proofErr w:type="gramEnd"/>
      <w:r w:rsidRPr="00654464">
        <w:rPr>
          <w:rFonts w:ascii="Arial" w:hAnsi="Arial" w:cs="Arial"/>
          <w:sz w:val="22"/>
          <w:szCs w:val="22"/>
        </w:rPr>
        <w:t xml:space="preserve"> as a freely accessible and unblocked pathway.</w:t>
      </w:r>
    </w:p>
    <w:p w:rsidR="002A0828" w:rsidRDefault="002A0828" w:rsidP="002A0828">
      <w:pPr>
        <w:pStyle w:val="ListParagraph"/>
        <w:rPr>
          <w:rFonts w:ascii="Arial" w:hAnsi="Arial" w:cs="Arial"/>
          <w:sz w:val="22"/>
          <w:szCs w:val="22"/>
        </w:rPr>
      </w:pPr>
    </w:p>
    <w:p w:rsidR="004F3CEF" w:rsidRDefault="004F3CEF" w:rsidP="002A0828">
      <w:pPr>
        <w:pStyle w:val="ListParagraph"/>
        <w:rPr>
          <w:rFonts w:ascii="Arial" w:hAnsi="Arial" w:cs="Arial"/>
          <w:sz w:val="22"/>
          <w:szCs w:val="22"/>
        </w:rPr>
      </w:pPr>
    </w:p>
    <w:p w:rsidR="004F3CEF" w:rsidRDefault="004F3CEF" w:rsidP="002A0828">
      <w:pPr>
        <w:pStyle w:val="ListParagraph"/>
        <w:rPr>
          <w:rFonts w:ascii="Arial" w:hAnsi="Arial" w:cs="Arial"/>
          <w:sz w:val="22"/>
          <w:szCs w:val="22"/>
        </w:rPr>
      </w:pPr>
    </w:p>
    <w:p w:rsidR="00666339" w:rsidRDefault="00666339" w:rsidP="002A0828">
      <w:pPr>
        <w:pStyle w:val="ListParagraph"/>
        <w:rPr>
          <w:rFonts w:ascii="Arial" w:hAnsi="Arial" w:cs="Arial"/>
          <w:sz w:val="22"/>
          <w:szCs w:val="22"/>
        </w:rPr>
      </w:pPr>
    </w:p>
    <w:p w:rsidR="00666339" w:rsidRPr="00654464" w:rsidRDefault="00666339" w:rsidP="002A0828">
      <w:pPr>
        <w:pStyle w:val="ListParagraph"/>
        <w:rPr>
          <w:rFonts w:ascii="Arial" w:hAnsi="Arial" w:cs="Arial"/>
          <w:sz w:val="22"/>
          <w:szCs w:val="22"/>
        </w:rPr>
      </w:pPr>
    </w:p>
    <w:tbl>
      <w:tblPr>
        <w:tblpPr w:leftFromText="180" w:rightFromText="180" w:vertAnchor="text" w:horzAnchor="margin" w:tblpY="-37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4F3CEF" w:rsidRPr="00ED6354" w:rsidTr="004F3CEF">
        <w:trPr>
          <w:trHeight w:val="550"/>
        </w:trPr>
        <w:tc>
          <w:tcPr>
            <w:tcW w:w="3193" w:type="dxa"/>
            <w:shd w:val="clear" w:color="auto" w:fill="auto"/>
          </w:tcPr>
          <w:p w:rsidR="004F3CEF" w:rsidRDefault="004F3CEF" w:rsidP="004F3CEF">
            <w:pPr>
              <w:rPr>
                <w:rFonts w:ascii="Arial" w:hAnsi="Arial" w:cs="Arial"/>
                <w:b/>
              </w:rPr>
            </w:pPr>
            <w:r w:rsidRPr="00ED6354">
              <w:rPr>
                <w:rFonts w:ascii="Arial" w:hAnsi="Arial" w:cs="Arial"/>
                <w:b/>
              </w:rPr>
              <w:t>Policies:</w:t>
            </w:r>
          </w:p>
          <w:p w:rsidR="004F3CEF" w:rsidRPr="00ED6354" w:rsidRDefault="004F3CEF" w:rsidP="004F3CEF">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4F3CEF" w:rsidRPr="00ED6354" w:rsidRDefault="004F3CEF" w:rsidP="004F3CEF">
            <w:pPr>
              <w:rPr>
                <w:rFonts w:ascii="Arial" w:hAnsi="Arial" w:cs="Arial"/>
                <w:b/>
              </w:rPr>
            </w:pPr>
            <w:r w:rsidRPr="00ED6354">
              <w:rPr>
                <w:rFonts w:ascii="Arial" w:hAnsi="Arial" w:cs="Arial"/>
                <w:b/>
              </w:rPr>
              <w:t>Section Number: 1</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Date issued:</w:t>
            </w:r>
          </w:p>
          <w:p w:rsidR="004F3CEF" w:rsidRPr="00ED6354" w:rsidRDefault="004F3CEF" w:rsidP="004F3CEF">
            <w:pPr>
              <w:rPr>
                <w:rFonts w:ascii="Arial" w:hAnsi="Arial" w:cs="Arial"/>
                <w:b/>
              </w:rPr>
            </w:pPr>
            <w:r w:rsidRPr="00ED6354">
              <w:rPr>
                <w:rFonts w:ascii="Arial" w:hAnsi="Arial" w:cs="Arial"/>
                <w:b/>
              </w:rPr>
              <w:t>October 2008</w:t>
            </w:r>
          </w:p>
        </w:tc>
      </w:tr>
      <w:tr w:rsidR="004F3CEF" w:rsidRPr="00ED6354" w:rsidTr="004F3CEF">
        <w:trPr>
          <w:trHeight w:val="290"/>
        </w:trPr>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Section: </w:t>
            </w:r>
          </w:p>
          <w:p w:rsidR="004F3CEF" w:rsidRPr="00ED6354" w:rsidRDefault="004F3CEF" w:rsidP="004F3CEF">
            <w:pPr>
              <w:rPr>
                <w:rFonts w:ascii="Arial" w:hAnsi="Arial" w:cs="Arial"/>
                <w:b/>
              </w:rPr>
            </w:pPr>
            <w:r>
              <w:rPr>
                <w:rFonts w:ascii="Arial" w:hAnsi="Arial" w:cs="Arial"/>
                <w:b/>
              </w:rPr>
              <w:t>House Rules</w:t>
            </w:r>
          </w:p>
        </w:tc>
        <w:tc>
          <w:tcPr>
            <w:tcW w:w="3193" w:type="dxa"/>
            <w:shd w:val="clear" w:color="auto" w:fill="auto"/>
          </w:tcPr>
          <w:p w:rsidR="004F3CEF" w:rsidRPr="00ED6354" w:rsidRDefault="004F3CEF" w:rsidP="00F34316">
            <w:pPr>
              <w:rPr>
                <w:rFonts w:ascii="Arial" w:hAnsi="Arial" w:cs="Arial"/>
                <w:b/>
              </w:rPr>
            </w:pPr>
            <w:r w:rsidRPr="00ED6354">
              <w:rPr>
                <w:rFonts w:ascii="Arial" w:hAnsi="Arial" w:cs="Arial"/>
                <w:b/>
              </w:rPr>
              <w:t xml:space="preserve"> Page </w:t>
            </w:r>
            <w:r>
              <w:rPr>
                <w:rFonts w:ascii="Arial" w:hAnsi="Arial" w:cs="Arial"/>
                <w:b/>
              </w:rPr>
              <w:t xml:space="preserve">5 of </w:t>
            </w:r>
            <w:r w:rsidR="00F34316">
              <w:rPr>
                <w:rFonts w:ascii="Arial" w:hAnsi="Arial" w:cs="Arial"/>
                <w:b/>
              </w:rPr>
              <w:t xml:space="preserve"> 10</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Date Modified: </w:t>
            </w:r>
          </w:p>
          <w:p w:rsidR="004F3CEF" w:rsidRPr="00ED6354" w:rsidRDefault="004F3CEF" w:rsidP="004F3CEF">
            <w:pPr>
              <w:rPr>
                <w:rFonts w:ascii="Arial" w:hAnsi="Arial" w:cs="Arial"/>
                <w:b/>
              </w:rPr>
            </w:pPr>
            <w:r>
              <w:rPr>
                <w:rFonts w:ascii="Arial" w:hAnsi="Arial" w:cs="Arial"/>
                <w:b/>
              </w:rPr>
              <w:t>April 2018</w:t>
            </w:r>
          </w:p>
        </w:tc>
      </w:tr>
    </w:tbl>
    <w:p w:rsidR="002A0828" w:rsidRPr="00654464" w:rsidRDefault="002A0828" w:rsidP="002832D7">
      <w:pPr>
        <w:pStyle w:val="ListParagraph"/>
        <w:numPr>
          <w:ilvl w:val="0"/>
          <w:numId w:val="11"/>
        </w:numPr>
        <w:rPr>
          <w:rFonts w:ascii="Arial" w:hAnsi="Arial" w:cs="Arial"/>
          <w:sz w:val="22"/>
          <w:szCs w:val="22"/>
        </w:rPr>
      </w:pPr>
      <w:r w:rsidRPr="00654464">
        <w:rPr>
          <w:rFonts w:ascii="Arial" w:hAnsi="Arial" w:cs="Arial"/>
          <w:sz w:val="22"/>
          <w:szCs w:val="22"/>
        </w:rPr>
        <w:t>Tenant</w:t>
      </w:r>
      <w:r w:rsidR="00666339">
        <w:rPr>
          <w:rFonts w:ascii="Arial" w:hAnsi="Arial" w:cs="Arial"/>
          <w:sz w:val="22"/>
          <w:szCs w:val="22"/>
        </w:rPr>
        <w:t>(</w:t>
      </w:r>
      <w:r w:rsidRPr="00654464">
        <w:rPr>
          <w:rFonts w:ascii="Arial" w:hAnsi="Arial" w:cs="Arial"/>
          <w:sz w:val="22"/>
          <w:szCs w:val="22"/>
        </w:rPr>
        <w:t>s</w:t>
      </w:r>
      <w:r w:rsidR="00666339">
        <w:rPr>
          <w:rFonts w:ascii="Arial" w:hAnsi="Arial" w:cs="Arial"/>
          <w:sz w:val="22"/>
          <w:szCs w:val="22"/>
        </w:rPr>
        <w:t>)</w:t>
      </w:r>
      <w:r w:rsidRPr="00654464">
        <w:rPr>
          <w:rFonts w:ascii="Arial" w:hAnsi="Arial" w:cs="Arial"/>
          <w:sz w:val="22"/>
          <w:szCs w:val="22"/>
        </w:rPr>
        <w:t xml:space="preserve"> may not use the dwelling for business purposes. A home office </w:t>
      </w:r>
      <w:proofErr w:type="gramStart"/>
      <w:r w:rsidRPr="00654464">
        <w:rPr>
          <w:rFonts w:ascii="Arial" w:hAnsi="Arial" w:cs="Arial"/>
          <w:sz w:val="22"/>
          <w:szCs w:val="22"/>
        </w:rPr>
        <w:t>may be permitted</w:t>
      </w:r>
      <w:proofErr w:type="gramEnd"/>
      <w:r w:rsidRPr="00654464">
        <w:rPr>
          <w:rFonts w:ascii="Arial" w:hAnsi="Arial" w:cs="Arial"/>
          <w:sz w:val="22"/>
          <w:szCs w:val="22"/>
        </w:rPr>
        <w:t xml:space="preserve"> if maintained for personal use.</w:t>
      </w:r>
    </w:p>
    <w:p w:rsidR="001D167E" w:rsidRPr="00654464" w:rsidRDefault="001D167E" w:rsidP="001D167E">
      <w:pPr>
        <w:pStyle w:val="ListParagraph"/>
        <w:rPr>
          <w:rFonts w:ascii="Arial" w:hAnsi="Arial" w:cs="Arial"/>
          <w:sz w:val="22"/>
          <w:szCs w:val="22"/>
        </w:rPr>
      </w:pPr>
    </w:p>
    <w:p w:rsidR="002A0828" w:rsidRPr="00654464" w:rsidRDefault="001D167E" w:rsidP="002A0828">
      <w:pPr>
        <w:pStyle w:val="ListParagraph"/>
        <w:numPr>
          <w:ilvl w:val="0"/>
          <w:numId w:val="11"/>
        </w:numPr>
        <w:rPr>
          <w:rFonts w:ascii="Arial" w:hAnsi="Arial" w:cs="Arial"/>
          <w:sz w:val="22"/>
          <w:szCs w:val="22"/>
        </w:rPr>
      </w:pPr>
      <w:r w:rsidRPr="00654464">
        <w:rPr>
          <w:rFonts w:ascii="Arial" w:hAnsi="Arial" w:cs="Arial"/>
          <w:sz w:val="22"/>
          <w:szCs w:val="22"/>
        </w:rPr>
        <w:t>Tenant</w:t>
      </w:r>
      <w:r w:rsidR="00666339">
        <w:rPr>
          <w:rFonts w:ascii="Arial" w:hAnsi="Arial" w:cs="Arial"/>
          <w:sz w:val="22"/>
          <w:szCs w:val="22"/>
        </w:rPr>
        <w:t>(</w:t>
      </w:r>
      <w:r w:rsidRPr="00654464">
        <w:rPr>
          <w:rFonts w:ascii="Arial" w:hAnsi="Arial" w:cs="Arial"/>
          <w:sz w:val="22"/>
          <w:szCs w:val="22"/>
        </w:rPr>
        <w:t>s</w:t>
      </w:r>
      <w:r w:rsidR="00666339">
        <w:rPr>
          <w:rFonts w:ascii="Arial" w:hAnsi="Arial" w:cs="Arial"/>
          <w:sz w:val="22"/>
          <w:szCs w:val="22"/>
        </w:rPr>
        <w:t>) may not turn on stove to heat</w:t>
      </w:r>
      <w:r w:rsidR="002A0828" w:rsidRPr="00654464">
        <w:rPr>
          <w:rFonts w:ascii="Arial" w:hAnsi="Arial" w:cs="Arial"/>
          <w:sz w:val="22"/>
          <w:szCs w:val="22"/>
        </w:rPr>
        <w:t xml:space="preserve"> the unit.</w:t>
      </w:r>
    </w:p>
    <w:p w:rsidR="001D167E" w:rsidRPr="00654464" w:rsidRDefault="001D167E" w:rsidP="001D167E">
      <w:pPr>
        <w:pStyle w:val="ListParagraph"/>
        <w:rPr>
          <w:rFonts w:ascii="Arial" w:hAnsi="Arial" w:cs="Arial"/>
          <w:sz w:val="22"/>
          <w:szCs w:val="22"/>
        </w:rPr>
      </w:pPr>
    </w:p>
    <w:p w:rsidR="002A0828" w:rsidRPr="00666339" w:rsidRDefault="002A0828" w:rsidP="002832D7">
      <w:pPr>
        <w:pStyle w:val="ListParagraph"/>
        <w:numPr>
          <w:ilvl w:val="0"/>
          <w:numId w:val="11"/>
        </w:numPr>
        <w:rPr>
          <w:rFonts w:ascii="Arial" w:hAnsi="Arial" w:cs="Arial"/>
          <w:sz w:val="22"/>
          <w:szCs w:val="22"/>
        </w:rPr>
      </w:pPr>
      <w:r w:rsidRPr="00666339">
        <w:rPr>
          <w:rFonts w:ascii="Arial" w:hAnsi="Arial" w:cs="Arial"/>
          <w:sz w:val="22"/>
          <w:szCs w:val="22"/>
        </w:rPr>
        <w:t>Tenant</w:t>
      </w:r>
      <w:r w:rsidR="00666339" w:rsidRPr="00666339">
        <w:rPr>
          <w:rFonts w:ascii="Arial" w:hAnsi="Arial" w:cs="Arial"/>
          <w:sz w:val="22"/>
          <w:szCs w:val="22"/>
        </w:rPr>
        <w:t>(</w:t>
      </w:r>
      <w:r w:rsidRPr="00666339">
        <w:rPr>
          <w:rFonts w:ascii="Arial" w:hAnsi="Arial" w:cs="Arial"/>
          <w:sz w:val="22"/>
          <w:szCs w:val="22"/>
        </w:rPr>
        <w:t>s</w:t>
      </w:r>
      <w:r w:rsidR="00666339" w:rsidRPr="00666339">
        <w:rPr>
          <w:rFonts w:ascii="Arial" w:hAnsi="Arial" w:cs="Arial"/>
          <w:sz w:val="22"/>
          <w:szCs w:val="22"/>
        </w:rPr>
        <w:t>)</w:t>
      </w:r>
      <w:r w:rsidR="001D167E" w:rsidRPr="00666339">
        <w:rPr>
          <w:rFonts w:ascii="Arial" w:hAnsi="Arial" w:cs="Arial"/>
          <w:sz w:val="22"/>
          <w:szCs w:val="22"/>
        </w:rPr>
        <w:t xml:space="preserve"> cannot attach any shelves, screen doors or other permanent improvements in the unit or outside of the unit including external wall</w:t>
      </w:r>
      <w:r w:rsidR="00666339" w:rsidRPr="00666339">
        <w:rPr>
          <w:rFonts w:ascii="Arial" w:hAnsi="Arial" w:cs="Arial"/>
          <w:sz w:val="22"/>
          <w:szCs w:val="22"/>
        </w:rPr>
        <w:t>s, hallways, windows, and doors without prior approval from The Baptist Manor.</w:t>
      </w:r>
    </w:p>
    <w:p w:rsidR="00654464" w:rsidRDefault="00654464" w:rsidP="00654464">
      <w:pPr>
        <w:pStyle w:val="ListParagraph"/>
        <w:rPr>
          <w:rFonts w:ascii="Arial" w:hAnsi="Arial" w:cs="Arial"/>
          <w:sz w:val="22"/>
          <w:szCs w:val="22"/>
        </w:rPr>
      </w:pPr>
    </w:p>
    <w:p w:rsidR="00654464" w:rsidRPr="00654464" w:rsidRDefault="00654464" w:rsidP="00654464">
      <w:pPr>
        <w:pStyle w:val="ListParagraph"/>
        <w:numPr>
          <w:ilvl w:val="0"/>
          <w:numId w:val="11"/>
        </w:numPr>
        <w:rPr>
          <w:rFonts w:ascii="Arial" w:hAnsi="Arial" w:cs="Arial"/>
          <w:sz w:val="22"/>
          <w:szCs w:val="22"/>
        </w:rPr>
      </w:pPr>
      <w:r w:rsidRPr="00654464">
        <w:rPr>
          <w:rFonts w:ascii="Arial" w:hAnsi="Arial" w:cs="Arial"/>
          <w:sz w:val="22"/>
          <w:szCs w:val="22"/>
        </w:rPr>
        <w:t>Tenants should not change or remove any part of the appliances, fixtures or equipment in the unit without The Baptist Manor’s approval.</w:t>
      </w:r>
    </w:p>
    <w:p w:rsidR="00654464" w:rsidRPr="00654464" w:rsidRDefault="00654464" w:rsidP="00654464">
      <w:pPr>
        <w:pStyle w:val="ListParagraph"/>
        <w:rPr>
          <w:rFonts w:ascii="Arial" w:hAnsi="Arial" w:cs="Arial"/>
          <w:sz w:val="22"/>
          <w:szCs w:val="22"/>
        </w:rPr>
      </w:pPr>
    </w:p>
    <w:p w:rsidR="00654464" w:rsidRDefault="00654464" w:rsidP="00654464">
      <w:pPr>
        <w:pStyle w:val="ListParagraph"/>
        <w:numPr>
          <w:ilvl w:val="0"/>
          <w:numId w:val="11"/>
        </w:numPr>
        <w:rPr>
          <w:rFonts w:ascii="Arial" w:hAnsi="Arial" w:cs="Arial"/>
          <w:b/>
          <w:sz w:val="22"/>
          <w:szCs w:val="22"/>
        </w:rPr>
      </w:pPr>
      <w:r w:rsidRPr="00654464">
        <w:rPr>
          <w:rFonts w:ascii="Arial" w:hAnsi="Arial" w:cs="Arial"/>
          <w:b/>
          <w:sz w:val="22"/>
          <w:szCs w:val="22"/>
        </w:rPr>
        <w:t>The tenant agrees that the tenant, members of the household, or guest of the household will not in any way tamper with the smoke detector in the unit including, but not limited to, removing the batteries from any smoke detector.</w:t>
      </w:r>
    </w:p>
    <w:p w:rsidR="003232E7" w:rsidRDefault="003232E7" w:rsidP="00654464">
      <w:pPr>
        <w:pStyle w:val="ListParagraph"/>
        <w:rPr>
          <w:rFonts w:ascii="Arial" w:hAnsi="Arial" w:cs="Arial"/>
          <w:b/>
          <w:sz w:val="22"/>
          <w:szCs w:val="22"/>
        </w:rPr>
      </w:pPr>
    </w:p>
    <w:p w:rsidR="00654464" w:rsidRDefault="00654464" w:rsidP="00654464">
      <w:pPr>
        <w:pStyle w:val="ListParagraph"/>
        <w:numPr>
          <w:ilvl w:val="0"/>
          <w:numId w:val="11"/>
        </w:numPr>
        <w:rPr>
          <w:rFonts w:ascii="Arial" w:hAnsi="Arial" w:cs="Arial"/>
          <w:sz w:val="22"/>
          <w:szCs w:val="22"/>
        </w:rPr>
      </w:pPr>
      <w:r w:rsidRPr="00654464">
        <w:rPr>
          <w:rFonts w:ascii="Arial" w:hAnsi="Arial" w:cs="Arial"/>
          <w:sz w:val="22"/>
          <w:szCs w:val="22"/>
        </w:rPr>
        <w:t>Tenants must maintain their units in a clean and orderly condition. Old food, garbage, dirty food containers attract rodents and roaches, which can be a health hazard</w:t>
      </w:r>
      <w:r>
        <w:rPr>
          <w:rFonts w:ascii="Arial" w:hAnsi="Arial" w:cs="Arial"/>
          <w:sz w:val="22"/>
          <w:szCs w:val="22"/>
        </w:rPr>
        <w:t>.</w:t>
      </w:r>
    </w:p>
    <w:p w:rsidR="00654464" w:rsidRDefault="00654464" w:rsidP="00654464">
      <w:pPr>
        <w:pStyle w:val="ListParagraph"/>
        <w:rPr>
          <w:rFonts w:ascii="Arial" w:hAnsi="Arial" w:cs="Arial"/>
          <w:sz w:val="22"/>
          <w:szCs w:val="22"/>
        </w:rPr>
      </w:pPr>
    </w:p>
    <w:p w:rsidR="00654464" w:rsidRDefault="00654464" w:rsidP="00654464">
      <w:pPr>
        <w:pStyle w:val="ListParagraph"/>
        <w:numPr>
          <w:ilvl w:val="0"/>
          <w:numId w:val="11"/>
        </w:numPr>
        <w:rPr>
          <w:rFonts w:ascii="Arial" w:hAnsi="Arial" w:cs="Arial"/>
          <w:sz w:val="22"/>
          <w:szCs w:val="22"/>
        </w:rPr>
      </w:pPr>
      <w:r>
        <w:rPr>
          <w:rFonts w:ascii="Arial" w:hAnsi="Arial" w:cs="Arial"/>
          <w:sz w:val="22"/>
          <w:szCs w:val="22"/>
        </w:rPr>
        <w:t>Tenants must avoid putting tough or fibrous materials down the garbage disposal and/or inappropriate materials down the toilets.</w:t>
      </w:r>
    </w:p>
    <w:p w:rsidR="00654464" w:rsidRDefault="00654464" w:rsidP="00654464">
      <w:pPr>
        <w:pStyle w:val="ListParagraph"/>
        <w:rPr>
          <w:rFonts w:ascii="Arial" w:hAnsi="Arial" w:cs="Arial"/>
          <w:sz w:val="22"/>
          <w:szCs w:val="22"/>
        </w:rPr>
      </w:pPr>
    </w:p>
    <w:p w:rsidR="00654464" w:rsidRDefault="00654464" w:rsidP="00654464">
      <w:pPr>
        <w:pStyle w:val="ListParagraph"/>
        <w:numPr>
          <w:ilvl w:val="0"/>
          <w:numId w:val="11"/>
        </w:numPr>
        <w:rPr>
          <w:rFonts w:ascii="Arial" w:hAnsi="Arial" w:cs="Arial"/>
          <w:sz w:val="22"/>
          <w:szCs w:val="22"/>
        </w:rPr>
      </w:pPr>
      <w:r>
        <w:rPr>
          <w:rFonts w:ascii="Arial" w:hAnsi="Arial" w:cs="Arial"/>
          <w:sz w:val="22"/>
          <w:szCs w:val="22"/>
        </w:rPr>
        <w:t>Tenants must notify The Baptist Manor about mal/non-functioning fixtures.</w:t>
      </w:r>
    </w:p>
    <w:p w:rsidR="00654464" w:rsidRDefault="00654464" w:rsidP="00654464">
      <w:pPr>
        <w:pStyle w:val="ListParagraph"/>
        <w:rPr>
          <w:rFonts w:ascii="Arial" w:hAnsi="Arial" w:cs="Arial"/>
          <w:sz w:val="22"/>
          <w:szCs w:val="22"/>
        </w:rPr>
      </w:pPr>
    </w:p>
    <w:p w:rsidR="00654464" w:rsidRDefault="00654464" w:rsidP="00654464">
      <w:pPr>
        <w:pStyle w:val="ListParagraph"/>
        <w:numPr>
          <w:ilvl w:val="0"/>
          <w:numId w:val="11"/>
        </w:numPr>
        <w:rPr>
          <w:rFonts w:ascii="Arial" w:hAnsi="Arial" w:cs="Arial"/>
          <w:sz w:val="22"/>
          <w:szCs w:val="22"/>
        </w:rPr>
      </w:pPr>
      <w:r>
        <w:rPr>
          <w:rFonts w:ascii="Arial" w:hAnsi="Arial" w:cs="Arial"/>
          <w:sz w:val="22"/>
          <w:szCs w:val="22"/>
        </w:rPr>
        <w:t xml:space="preserve">Tenants may hang a reasonable number of wall hangings/shelves on the walls; however, care </w:t>
      </w:r>
      <w:proofErr w:type="gramStart"/>
      <w:r>
        <w:rPr>
          <w:rFonts w:ascii="Arial" w:hAnsi="Arial" w:cs="Arial"/>
          <w:sz w:val="22"/>
          <w:szCs w:val="22"/>
        </w:rPr>
        <w:t>should be taken</w:t>
      </w:r>
      <w:proofErr w:type="gramEnd"/>
      <w:r>
        <w:rPr>
          <w:rFonts w:ascii="Arial" w:hAnsi="Arial" w:cs="Arial"/>
          <w:sz w:val="22"/>
          <w:szCs w:val="22"/>
        </w:rPr>
        <w:t xml:space="preserve"> to use appropriate hanging fixture so as not to damage the wall excessively.</w:t>
      </w:r>
    </w:p>
    <w:p w:rsidR="00654464" w:rsidRDefault="00654464" w:rsidP="00654464">
      <w:pPr>
        <w:pStyle w:val="ListParagraph"/>
        <w:rPr>
          <w:rFonts w:ascii="Arial" w:hAnsi="Arial" w:cs="Arial"/>
          <w:sz w:val="22"/>
          <w:szCs w:val="22"/>
        </w:rPr>
      </w:pPr>
    </w:p>
    <w:p w:rsidR="00654464" w:rsidRDefault="00654464" w:rsidP="004F3CEF">
      <w:pPr>
        <w:pStyle w:val="ListParagraph"/>
        <w:ind w:left="1440"/>
        <w:rPr>
          <w:rFonts w:ascii="Arial" w:hAnsi="Arial" w:cs="Arial"/>
          <w:sz w:val="22"/>
          <w:szCs w:val="22"/>
        </w:rPr>
      </w:pPr>
      <w:r w:rsidRPr="000E660E">
        <w:rPr>
          <w:rFonts w:ascii="Arial" w:hAnsi="Arial" w:cs="Arial"/>
          <w:b/>
          <w:sz w:val="22"/>
          <w:szCs w:val="22"/>
        </w:rPr>
        <w:t>NOTE</w:t>
      </w:r>
      <w:r w:rsidR="000E660E" w:rsidRPr="000E660E">
        <w:rPr>
          <w:rFonts w:ascii="Arial" w:hAnsi="Arial" w:cs="Arial"/>
          <w:b/>
          <w:sz w:val="22"/>
          <w:szCs w:val="22"/>
        </w:rPr>
        <w:t>:</w:t>
      </w:r>
      <w:r w:rsidR="000E660E">
        <w:rPr>
          <w:rFonts w:ascii="Arial" w:hAnsi="Arial" w:cs="Arial"/>
          <w:sz w:val="22"/>
          <w:szCs w:val="22"/>
        </w:rPr>
        <w:t xml:space="preserve"> The Baptist Manor shall not have any responsibility for damages or losses incurred by the resident due to failure of utilities (electricity, water supply, etc.)</w:t>
      </w:r>
    </w:p>
    <w:p w:rsidR="003232E7" w:rsidRDefault="003232E7" w:rsidP="003232E7">
      <w:pPr>
        <w:pStyle w:val="ListParagraph"/>
        <w:rPr>
          <w:rFonts w:ascii="Arial" w:hAnsi="Arial" w:cs="Arial"/>
          <w:sz w:val="22"/>
          <w:szCs w:val="22"/>
        </w:rPr>
      </w:pPr>
    </w:p>
    <w:p w:rsidR="00666339" w:rsidRDefault="00666339" w:rsidP="00666339">
      <w:pPr>
        <w:pStyle w:val="ListParagraph"/>
        <w:numPr>
          <w:ilvl w:val="0"/>
          <w:numId w:val="18"/>
        </w:numPr>
        <w:rPr>
          <w:rFonts w:ascii="Arial" w:hAnsi="Arial" w:cs="Arial"/>
          <w:sz w:val="22"/>
          <w:szCs w:val="22"/>
        </w:rPr>
      </w:pPr>
      <w:r>
        <w:rPr>
          <w:rFonts w:ascii="Arial" w:hAnsi="Arial" w:cs="Arial"/>
          <w:sz w:val="22"/>
          <w:szCs w:val="22"/>
        </w:rPr>
        <w:t xml:space="preserve">It </w:t>
      </w:r>
      <w:proofErr w:type="gramStart"/>
      <w:r>
        <w:rPr>
          <w:rFonts w:ascii="Arial" w:hAnsi="Arial" w:cs="Arial"/>
          <w:sz w:val="22"/>
          <w:szCs w:val="22"/>
        </w:rPr>
        <w:t>is prohibited</w:t>
      </w:r>
      <w:proofErr w:type="gramEnd"/>
      <w:r>
        <w:rPr>
          <w:rFonts w:ascii="Arial" w:hAnsi="Arial" w:cs="Arial"/>
          <w:sz w:val="22"/>
          <w:szCs w:val="22"/>
        </w:rPr>
        <w:t xml:space="preserve"> to use any adhesive backed hooks to hang pictures, shelves, etc. </w:t>
      </w:r>
    </w:p>
    <w:p w:rsidR="00666339" w:rsidRDefault="00666339" w:rsidP="00666339">
      <w:pPr>
        <w:pStyle w:val="ListParagraph"/>
        <w:rPr>
          <w:rFonts w:ascii="Arial" w:hAnsi="Arial" w:cs="Arial"/>
          <w:sz w:val="22"/>
          <w:szCs w:val="22"/>
        </w:rPr>
      </w:pPr>
    </w:p>
    <w:p w:rsidR="003232E7" w:rsidRDefault="00AF1EE5" w:rsidP="003232E7">
      <w:pPr>
        <w:pStyle w:val="ListParagraph"/>
        <w:numPr>
          <w:ilvl w:val="0"/>
          <w:numId w:val="18"/>
        </w:numPr>
        <w:rPr>
          <w:rFonts w:ascii="Arial" w:hAnsi="Arial" w:cs="Arial"/>
          <w:sz w:val="22"/>
          <w:szCs w:val="22"/>
        </w:rPr>
      </w:pPr>
      <w:r>
        <w:rPr>
          <w:rFonts w:ascii="Arial" w:hAnsi="Arial" w:cs="Arial"/>
          <w:sz w:val="22"/>
          <w:szCs w:val="22"/>
        </w:rPr>
        <w:t xml:space="preserve">Wallpaper </w:t>
      </w:r>
      <w:proofErr w:type="gramStart"/>
      <w:r>
        <w:rPr>
          <w:rFonts w:ascii="Arial" w:hAnsi="Arial" w:cs="Arial"/>
          <w:sz w:val="22"/>
          <w:szCs w:val="22"/>
        </w:rPr>
        <w:t xml:space="preserve">is </w:t>
      </w:r>
      <w:r w:rsidR="004F3CEF">
        <w:rPr>
          <w:rFonts w:ascii="Arial" w:hAnsi="Arial" w:cs="Arial"/>
          <w:sz w:val="22"/>
          <w:szCs w:val="22"/>
        </w:rPr>
        <w:t>prohibited</w:t>
      </w:r>
      <w:proofErr w:type="gramEnd"/>
      <w:r>
        <w:rPr>
          <w:rFonts w:ascii="Arial" w:hAnsi="Arial" w:cs="Arial"/>
          <w:sz w:val="22"/>
          <w:szCs w:val="22"/>
        </w:rPr>
        <w:t xml:space="preserve"> in the units. Contact paper </w:t>
      </w:r>
      <w:proofErr w:type="gramStart"/>
      <w:r>
        <w:rPr>
          <w:rFonts w:ascii="Arial" w:hAnsi="Arial" w:cs="Arial"/>
          <w:sz w:val="22"/>
          <w:szCs w:val="22"/>
        </w:rPr>
        <w:t>may not be applied</w:t>
      </w:r>
      <w:proofErr w:type="gramEnd"/>
      <w:r>
        <w:rPr>
          <w:rFonts w:ascii="Arial" w:hAnsi="Arial" w:cs="Arial"/>
          <w:sz w:val="22"/>
          <w:szCs w:val="22"/>
        </w:rPr>
        <w:t xml:space="preserve"> to the walls or cupboards.</w:t>
      </w:r>
    </w:p>
    <w:p w:rsidR="00AF1EE5" w:rsidRDefault="00AF1EE5" w:rsidP="00AF1EE5">
      <w:pPr>
        <w:pStyle w:val="ListParagraph"/>
        <w:rPr>
          <w:rFonts w:ascii="Arial" w:hAnsi="Arial" w:cs="Arial"/>
          <w:sz w:val="22"/>
          <w:szCs w:val="22"/>
        </w:rPr>
      </w:pPr>
    </w:p>
    <w:p w:rsidR="00AF1EE5" w:rsidRDefault="00AF1EE5" w:rsidP="003232E7">
      <w:pPr>
        <w:pStyle w:val="ListParagraph"/>
        <w:numPr>
          <w:ilvl w:val="0"/>
          <w:numId w:val="18"/>
        </w:numPr>
        <w:rPr>
          <w:rFonts w:ascii="Arial" w:hAnsi="Arial" w:cs="Arial"/>
          <w:sz w:val="22"/>
          <w:szCs w:val="22"/>
        </w:rPr>
      </w:pPr>
      <w:r>
        <w:rPr>
          <w:rFonts w:ascii="Arial" w:hAnsi="Arial" w:cs="Arial"/>
          <w:sz w:val="22"/>
          <w:szCs w:val="22"/>
        </w:rPr>
        <w:t xml:space="preserve">If paint </w:t>
      </w:r>
      <w:proofErr w:type="gramStart"/>
      <w:r>
        <w:rPr>
          <w:rFonts w:ascii="Arial" w:hAnsi="Arial" w:cs="Arial"/>
          <w:sz w:val="22"/>
          <w:szCs w:val="22"/>
        </w:rPr>
        <w:t>is applied</w:t>
      </w:r>
      <w:proofErr w:type="gramEnd"/>
      <w:r>
        <w:rPr>
          <w:rFonts w:ascii="Arial" w:hAnsi="Arial" w:cs="Arial"/>
          <w:sz w:val="22"/>
          <w:szCs w:val="22"/>
        </w:rPr>
        <w:t xml:space="preserve"> to the walls which are other than the Baptist Manor standard shade, at move-out the resident shall pay the cost of applying an extra coat of paint to bring the shade to match the Baptist Manor’s standards.</w:t>
      </w:r>
    </w:p>
    <w:p w:rsidR="00AF1EE5" w:rsidRDefault="00AF1EE5" w:rsidP="00AF1EE5">
      <w:pPr>
        <w:pStyle w:val="ListParagraph"/>
        <w:rPr>
          <w:rFonts w:ascii="Arial" w:hAnsi="Arial" w:cs="Arial"/>
          <w:sz w:val="22"/>
          <w:szCs w:val="22"/>
        </w:rPr>
      </w:pPr>
    </w:p>
    <w:p w:rsidR="00AF1EE5" w:rsidRDefault="007D14FE" w:rsidP="003232E7">
      <w:pPr>
        <w:pStyle w:val="ListParagraph"/>
        <w:numPr>
          <w:ilvl w:val="0"/>
          <w:numId w:val="18"/>
        </w:numPr>
        <w:rPr>
          <w:rFonts w:ascii="Arial" w:hAnsi="Arial" w:cs="Arial"/>
          <w:sz w:val="22"/>
          <w:szCs w:val="22"/>
        </w:rPr>
      </w:pPr>
      <w:r>
        <w:rPr>
          <w:rFonts w:ascii="Arial" w:hAnsi="Arial" w:cs="Arial"/>
          <w:sz w:val="22"/>
          <w:szCs w:val="22"/>
        </w:rPr>
        <w:t>The Baptist Manor provides window treatments (vertical blinds)</w:t>
      </w:r>
      <w:r w:rsidR="00AF1EE5">
        <w:rPr>
          <w:rFonts w:ascii="Arial" w:hAnsi="Arial" w:cs="Arial"/>
          <w:sz w:val="22"/>
          <w:szCs w:val="22"/>
        </w:rPr>
        <w:t>. Residents may not modify window treatments without permission from The Baptist Manor.</w:t>
      </w:r>
    </w:p>
    <w:p w:rsidR="007D14FE" w:rsidRDefault="007D14FE" w:rsidP="007D14FE">
      <w:pPr>
        <w:pStyle w:val="ListParagraph"/>
        <w:rPr>
          <w:rFonts w:ascii="Arial" w:hAnsi="Arial" w:cs="Arial"/>
          <w:sz w:val="22"/>
          <w:szCs w:val="22"/>
        </w:rPr>
      </w:pPr>
    </w:p>
    <w:p w:rsidR="007D14FE" w:rsidRDefault="007D14FE" w:rsidP="003232E7">
      <w:pPr>
        <w:pStyle w:val="ListParagraph"/>
        <w:numPr>
          <w:ilvl w:val="0"/>
          <w:numId w:val="18"/>
        </w:numPr>
        <w:rPr>
          <w:rFonts w:ascii="Arial" w:hAnsi="Arial" w:cs="Arial"/>
          <w:sz w:val="22"/>
          <w:szCs w:val="22"/>
        </w:rPr>
      </w:pPr>
      <w:r>
        <w:rPr>
          <w:rFonts w:ascii="Arial" w:hAnsi="Arial" w:cs="Arial"/>
          <w:sz w:val="22"/>
          <w:szCs w:val="22"/>
        </w:rPr>
        <w:t xml:space="preserve">If the tenant smokes or allows smoking in the unit, the tenant shall be required to pay the cost of the stain kill, if necessary, to </w:t>
      </w:r>
      <w:proofErr w:type="gramStart"/>
      <w:r>
        <w:rPr>
          <w:rFonts w:ascii="Arial" w:hAnsi="Arial" w:cs="Arial"/>
          <w:sz w:val="22"/>
          <w:szCs w:val="22"/>
        </w:rPr>
        <w:t>be applied</w:t>
      </w:r>
      <w:proofErr w:type="gramEnd"/>
      <w:r>
        <w:rPr>
          <w:rFonts w:ascii="Arial" w:hAnsi="Arial" w:cs="Arial"/>
          <w:sz w:val="22"/>
          <w:szCs w:val="22"/>
        </w:rPr>
        <w:t xml:space="preserve"> when the unit is repainted.</w:t>
      </w:r>
    </w:p>
    <w:tbl>
      <w:tblPr>
        <w:tblpPr w:leftFromText="180" w:rightFromText="180" w:vertAnchor="text" w:horzAnchor="margin" w:tblpY="151"/>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666339" w:rsidRPr="00ED6354" w:rsidTr="00666339">
        <w:trPr>
          <w:trHeight w:val="550"/>
        </w:trPr>
        <w:tc>
          <w:tcPr>
            <w:tcW w:w="3193" w:type="dxa"/>
            <w:shd w:val="clear" w:color="auto" w:fill="auto"/>
          </w:tcPr>
          <w:p w:rsidR="00666339" w:rsidRDefault="00666339" w:rsidP="00666339">
            <w:pPr>
              <w:rPr>
                <w:rFonts w:ascii="Arial" w:hAnsi="Arial" w:cs="Arial"/>
                <w:b/>
              </w:rPr>
            </w:pPr>
            <w:r w:rsidRPr="00ED6354">
              <w:rPr>
                <w:rFonts w:ascii="Arial" w:hAnsi="Arial" w:cs="Arial"/>
                <w:b/>
              </w:rPr>
              <w:lastRenderedPageBreak/>
              <w:t>Policies:</w:t>
            </w:r>
          </w:p>
          <w:p w:rsidR="00666339" w:rsidRPr="00ED6354" w:rsidRDefault="00666339" w:rsidP="00666339">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666339" w:rsidRPr="00ED6354" w:rsidRDefault="00666339" w:rsidP="00666339">
            <w:pPr>
              <w:rPr>
                <w:rFonts w:ascii="Arial" w:hAnsi="Arial" w:cs="Arial"/>
                <w:b/>
              </w:rPr>
            </w:pPr>
            <w:r w:rsidRPr="00ED6354">
              <w:rPr>
                <w:rFonts w:ascii="Arial" w:hAnsi="Arial" w:cs="Arial"/>
                <w:b/>
              </w:rPr>
              <w:t>Section Number: 1</w:t>
            </w:r>
          </w:p>
        </w:tc>
        <w:tc>
          <w:tcPr>
            <w:tcW w:w="3193" w:type="dxa"/>
            <w:shd w:val="clear" w:color="auto" w:fill="auto"/>
          </w:tcPr>
          <w:p w:rsidR="00666339" w:rsidRDefault="00666339" w:rsidP="00666339">
            <w:pPr>
              <w:rPr>
                <w:rFonts w:ascii="Arial" w:hAnsi="Arial" w:cs="Arial"/>
                <w:b/>
              </w:rPr>
            </w:pPr>
            <w:r w:rsidRPr="00ED6354">
              <w:rPr>
                <w:rFonts w:ascii="Arial" w:hAnsi="Arial" w:cs="Arial"/>
                <w:b/>
              </w:rPr>
              <w:t>Date issued:</w:t>
            </w:r>
          </w:p>
          <w:p w:rsidR="00666339" w:rsidRPr="00ED6354" w:rsidRDefault="00666339" w:rsidP="00666339">
            <w:pPr>
              <w:rPr>
                <w:rFonts w:ascii="Arial" w:hAnsi="Arial" w:cs="Arial"/>
                <w:b/>
              </w:rPr>
            </w:pPr>
            <w:r w:rsidRPr="00ED6354">
              <w:rPr>
                <w:rFonts w:ascii="Arial" w:hAnsi="Arial" w:cs="Arial"/>
                <w:b/>
              </w:rPr>
              <w:t>October 2008</w:t>
            </w:r>
          </w:p>
        </w:tc>
      </w:tr>
      <w:tr w:rsidR="00666339" w:rsidRPr="00ED6354" w:rsidTr="00666339">
        <w:trPr>
          <w:trHeight w:val="290"/>
        </w:trPr>
        <w:tc>
          <w:tcPr>
            <w:tcW w:w="3193" w:type="dxa"/>
            <w:shd w:val="clear" w:color="auto" w:fill="auto"/>
          </w:tcPr>
          <w:p w:rsidR="00666339" w:rsidRDefault="00666339" w:rsidP="00666339">
            <w:pPr>
              <w:rPr>
                <w:rFonts w:ascii="Arial" w:hAnsi="Arial" w:cs="Arial"/>
                <w:b/>
              </w:rPr>
            </w:pPr>
            <w:r w:rsidRPr="00ED6354">
              <w:rPr>
                <w:rFonts w:ascii="Arial" w:hAnsi="Arial" w:cs="Arial"/>
                <w:b/>
              </w:rPr>
              <w:t xml:space="preserve">Section: </w:t>
            </w:r>
          </w:p>
          <w:p w:rsidR="00666339" w:rsidRPr="00ED6354" w:rsidRDefault="00666339" w:rsidP="00666339">
            <w:pPr>
              <w:rPr>
                <w:rFonts w:ascii="Arial" w:hAnsi="Arial" w:cs="Arial"/>
                <w:b/>
              </w:rPr>
            </w:pPr>
            <w:r>
              <w:rPr>
                <w:rFonts w:ascii="Arial" w:hAnsi="Arial" w:cs="Arial"/>
                <w:b/>
              </w:rPr>
              <w:t>House Rules</w:t>
            </w:r>
          </w:p>
        </w:tc>
        <w:tc>
          <w:tcPr>
            <w:tcW w:w="3193" w:type="dxa"/>
            <w:shd w:val="clear" w:color="auto" w:fill="auto"/>
          </w:tcPr>
          <w:p w:rsidR="00666339" w:rsidRPr="00ED6354" w:rsidRDefault="00666339" w:rsidP="00666339">
            <w:pPr>
              <w:rPr>
                <w:rFonts w:ascii="Arial" w:hAnsi="Arial" w:cs="Arial"/>
                <w:b/>
              </w:rPr>
            </w:pPr>
            <w:r w:rsidRPr="00ED6354">
              <w:rPr>
                <w:rFonts w:ascii="Arial" w:hAnsi="Arial" w:cs="Arial"/>
                <w:b/>
              </w:rPr>
              <w:t xml:space="preserve"> Page </w:t>
            </w:r>
            <w:r w:rsidR="00F34316">
              <w:rPr>
                <w:rFonts w:ascii="Arial" w:hAnsi="Arial" w:cs="Arial"/>
                <w:b/>
              </w:rPr>
              <w:t>6</w:t>
            </w:r>
            <w:r>
              <w:rPr>
                <w:rFonts w:ascii="Arial" w:hAnsi="Arial" w:cs="Arial"/>
                <w:b/>
              </w:rPr>
              <w:t xml:space="preserve"> of </w:t>
            </w:r>
            <w:r w:rsidR="00F34316">
              <w:rPr>
                <w:rFonts w:ascii="Arial" w:hAnsi="Arial" w:cs="Arial"/>
                <w:b/>
              </w:rPr>
              <w:t xml:space="preserve"> 10</w:t>
            </w:r>
          </w:p>
        </w:tc>
        <w:tc>
          <w:tcPr>
            <w:tcW w:w="3193" w:type="dxa"/>
            <w:shd w:val="clear" w:color="auto" w:fill="auto"/>
          </w:tcPr>
          <w:p w:rsidR="00666339" w:rsidRDefault="00666339" w:rsidP="00666339">
            <w:pPr>
              <w:rPr>
                <w:rFonts w:ascii="Arial" w:hAnsi="Arial" w:cs="Arial"/>
                <w:b/>
              </w:rPr>
            </w:pPr>
            <w:r w:rsidRPr="00ED6354">
              <w:rPr>
                <w:rFonts w:ascii="Arial" w:hAnsi="Arial" w:cs="Arial"/>
                <w:b/>
              </w:rPr>
              <w:t xml:space="preserve">Date Modified: </w:t>
            </w:r>
          </w:p>
          <w:p w:rsidR="00666339" w:rsidRPr="00ED6354" w:rsidRDefault="00666339" w:rsidP="00666339">
            <w:pPr>
              <w:rPr>
                <w:rFonts w:ascii="Arial" w:hAnsi="Arial" w:cs="Arial"/>
                <w:b/>
              </w:rPr>
            </w:pPr>
            <w:r>
              <w:rPr>
                <w:rFonts w:ascii="Arial" w:hAnsi="Arial" w:cs="Arial"/>
                <w:b/>
              </w:rPr>
              <w:t>April 2018</w:t>
            </w:r>
          </w:p>
        </w:tc>
      </w:tr>
    </w:tbl>
    <w:p w:rsidR="007D14FE" w:rsidRDefault="007D14FE" w:rsidP="007D14FE">
      <w:pPr>
        <w:pStyle w:val="ListParagraph"/>
        <w:rPr>
          <w:rFonts w:ascii="Arial" w:hAnsi="Arial" w:cs="Arial"/>
          <w:sz w:val="22"/>
          <w:szCs w:val="22"/>
        </w:rPr>
      </w:pPr>
    </w:p>
    <w:p w:rsidR="007D14FE" w:rsidRDefault="007D14FE" w:rsidP="003232E7">
      <w:pPr>
        <w:pStyle w:val="ListParagraph"/>
        <w:numPr>
          <w:ilvl w:val="0"/>
          <w:numId w:val="18"/>
        </w:numPr>
        <w:rPr>
          <w:rFonts w:ascii="Arial" w:hAnsi="Arial" w:cs="Arial"/>
          <w:sz w:val="22"/>
          <w:szCs w:val="22"/>
        </w:rPr>
      </w:pPr>
      <w:r>
        <w:rPr>
          <w:rFonts w:ascii="Arial" w:hAnsi="Arial" w:cs="Arial"/>
          <w:sz w:val="22"/>
          <w:szCs w:val="22"/>
        </w:rPr>
        <w:t>If the tenant chooses to have the unit, or any of its fixtures changed or modified at his/her own expense, from the standard that The Baptist Manor provides, he/she shall need to seek approval first. The Baptist Manor shall then reserve the right to:</w:t>
      </w:r>
    </w:p>
    <w:p w:rsidR="007D14FE" w:rsidRDefault="007D14FE" w:rsidP="007D14FE">
      <w:pPr>
        <w:pStyle w:val="ListParagraph"/>
        <w:ind w:left="1440"/>
        <w:rPr>
          <w:rFonts w:ascii="Arial" w:hAnsi="Arial" w:cs="Arial"/>
          <w:sz w:val="22"/>
          <w:szCs w:val="22"/>
        </w:rPr>
      </w:pPr>
    </w:p>
    <w:p w:rsidR="007D14FE" w:rsidRDefault="007D14FE" w:rsidP="007D14FE">
      <w:pPr>
        <w:pStyle w:val="ListParagraph"/>
        <w:numPr>
          <w:ilvl w:val="0"/>
          <w:numId w:val="20"/>
        </w:numPr>
        <w:rPr>
          <w:rFonts w:ascii="Arial" w:hAnsi="Arial" w:cs="Arial"/>
          <w:sz w:val="22"/>
          <w:szCs w:val="22"/>
        </w:rPr>
      </w:pPr>
      <w:r>
        <w:rPr>
          <w:rFonts w:ascii="Arial" w:hAnsi="Arial" w:cs="Arial"/>
          <w:sz w:val="22"/>
          <w:szCs w:val="22"/>
        </w:rPr>
        <w:t>Agree to such a change and make the modification a part of that unit and the tenant shall have no claim to it at move-out.</w:t>
      </w:r>
    </w:p>
    <w:p w:rsidR="007D14FE" w:rsidRDefault="007D14FE" w:rsidP="007D14FE">
      <w:pPr>
        <w:pStyle w:val="ListParagraph"/>
        <w:ind w:left="2160"/>
        <w:rPr>
          <w:rFonts w:ascii="Arial" w:hAnsi="Arial" w:cs="Arial"/>
          <w:sz w:val="22"/>
          <w:szCs w:val="22"/>
        </w:rPr>
      </w:pPr>
    </w:p>
    <w:p w:rsidR="007D14FE" w:rsidRDefault="007D14FE" w:rsidP="007D14FE">
      <w:pPr>
        <w:pStyle w:val="ListParagraph"/>
        <w:numPr>
          <w:ilvl w:val="0"/>
          <w:numId w:val="20"/>
        </w:numPr>
        <w:rPr>
          <w:rFonts w:ascii="Arial" w:hAnsi="Arial" w:cs="Arial"/>
          <w:sz w:val="22"/>
          <w:szCs w:val="22"/>
        </w:rPr>
      </w:pPr>
      <w:r>
        <w:rPr>
          <w:rFonts w:ascii="Arial" w:hAnsi="Arial" w:cs="Arial"/>
          <w:sz w:val="22"/>
          <w:szCs w:val="22"/>
        </w:rPr>
        <w:t>Agree to such a change but may require that the costs of reverting the unit to The Baptist Manor</w:t>
      </w:r>
      <w:r w:rsidR="00666339">
        <w:rPr>
          <w:rFonts w:ascii="Arial" w:hAnsi="Arial" w:cs="Arial"/>
          <w:sz w:val="22"/>
          <w:szCs w:val="22"/>
        </w:rPr>
        <w:t>’</w:t>
      </w:r>
      <w:r>
        <w:rPr>
          <w:rFonts w:ascii="Arial" w:hAnsi="Arial" w:cs="Arial"/>
          <w:sz w:val="22"/>
          <w:szCs w:val="22"/>
        </w:rPr>
        <w:t>s standard at the end of the tenant’s stay shall be the tenants responsibility.</w:t>
      </w:r>
    </w:p>
    <w:p w:rsidR="007D14FE" w:rsidRDefault="007D14FE" w:rsidP="007D14FE">
      <w:pPr>
        <w:pStyle w:val="ListParagraph"/>
        <w:ind w:left="2160"/>
        <w:rPr>
          <w:rFonts w:ascii="Arial" w:hAnsi="Arial" w:cs="Arial"/>
          <w:sz w:val="22"/>
          <w:szCs w:val="22"/>
        </w:rPr>
      </w:pPr>
    </w:p>
    <w:p w:rsidR="007D14FE" w:rsidRPr="003232E7" w:rsidRDefault="007D14FE" w:rsidP="007D14FE">
      <w:pPr>
        <w:pStyle w:val="ListParagraph"/>
        <w:numPr>
          <w:ilvl w:val="0"/>
          <w:numId w:val="20"/>
        </w:numPr>
        <w:rPr>
          <w:rFonts w:ascii="Arial" w:hAnsi="Arial" w:cs="Arial"/>
          <w:sz w:val="22"/>
          <w:szCs w:val="22"/>
        </w:rPr>
      </w:pPr>
      <w:r>
        <w:rPr>
          <w:rFonts w:ascii="Arial" w:hAnsi="Arial" w:cs="Arial"/>
          <w:sz w:val="22"/>
          <w:szCs w:val="22"/>
        </w:rPr>
        <w:t>Refuse such modifications, with sound reasoning.</w:t>
      </w:r>
    </w:p>
    <w:p w:rsidR="007D14FE" w:rsidRDefault="007D14FE" w:rsidP="007D14FE">
      <w:pPr>
        <w:pStyle w:val="ListParagraph"/>
        <w:ind w:left="0"/>
        <w:rPr>
          <w:rFonts w:ascii="Arial" w:hAnsi="Arial" w:cs="Arial"/>
          <w:sz w:val="22"/>
          <w:szCs w:val="22"/>
        </w:rPr>
      </w:pPr>
    </w:p>
    <w:p w:rsidR="007D14FE" w:rsidRDefault="001408A4" w:rsidP="007D14FE">
      <w:pPr>
        <w:pStyle w:val="ListParagraph"/>
        <w:numPr>
          <w:ilvl w:val="0"/>
          <w:numId w:val="21"/>
        </w:numPr>
        <w:rPr>
          <w:rFonts w:ascii="Arial" w:hAnsi="Arial" w:cs="Arial"/>
          <w:sz w:val="22"/>
          <w:szCs w:val="22"/>
        </w:rPr>
      </w:pPr>
      <w:r>
        <w:rPr>
          <w:rFonts w:ascii="Arial" w:hAnsi="Arial" w:cs="Arial"/>
          <w:sz w:val="22"/>
          <w:szCs w:val="22"/>
        </w:rPr>
        <w:t>Tenant must break down any boxes used for moving and place them in appropriate dumpster (recycling dumpster, if one is present).</w:t>
      </w:r>
    </w:p>
    <w:p w:rsidR="001408A4" w:rsidRDefault="001408A4" w:rsidP="001408A4">
      <w:pPr>
        <w:pStyle w:val="ListParagraph"/>
        <w:rPr>
          <w:rFonts w:ascii="Arial" w:hAnsi="Arial" w:cs="Arial"/>
          <w:sz w:val="22"/>
          <w:szCs w:val="22"/>
        </w:rPr>
      </w:pPr>
    </w:p>
    <w:p w:rsidR="001E2A04" w:rsidRDefault="00666339" w:rsidP="007D14FE">
      <w:pPr>
        <w:pStyle w:val="ListParagraph"/>
        <w:numPr>
          <w:ilvl w:val="0"/>
          <w:numId w:val="21"/>
        </w:numPr>
        <w:rPr>
          <w:rFonts w:ascii="Arial" w:hAnsi="Arial" w:cs="Arial"/>
          <w:sz w:val="22"/>
          <w:szCs w:val="22"/>
        </w:rPr>
      </w:pPr>
      <w:r>
        <w:rPr>
          <w:rFonts w:ascii="Arial" w:hAnsi="Arial" w:cs="Arial"/>
          <w:sz w:val="22"/>
          <w:szCs w:val="22"/>
        </w:rPr>
        <w:t>At move-out, a</w:t>
      </w:r>
      <w:r w:rsidR="001E2A04">
        <w:rPr>
          <w:rFonts w:ascii="Arial" w:hAnsi="Arial" w:cs="Arial"/>
          <w:sz w:val="22"/>
          <w:szCs w:val="22"/>
        </w:rPr>
        <w:t>fter the maintenance supervisor does the termination checklist</w:t>
      </w:r>
      <w:r w:rsidR="000A1A99">
        <w:rPr>
          <w:rFonts w:ascii="Arial" w:hAnsi="Arial" w:cs="Arial"/>
          <w:sz w:val="22"/>
          <w:szCs w:val="22"/>
        </w:rPr>
        <w:t xml:space="preserve">, additional charges </w:t>
      </w:r>
      <w:proofErr w:type="gramStart"/>
      <w:r w:rsidR="000A1A99">
        <w:rPr>
          <w:rFonts w:ascii="Arial" w:hAnsi="Arial" w:cs="Arial"/>
          <w:sz w:val="22"/>
          <w:szCs w:val="22"/>
        </w:rPr>
        <w:t>may be incurred</w:t>
      </w:r>
      <w:proofErr w:type="gramEnd"/>
      <w:r w:rsidR="000A1A99">
        <w:rPr>
          <w:rFonts w:ascii="Arial" w:hAnsi="Arial" w:cs="Arial"/>
          <w:sz w:val="22"/>
          <w:szCs w:val="22"/>
        </w:rPr>
        <w:t xml:space="preserve"> at that time.</w:t>
      </w:r>
    </w:p>
    <w:p w:rsidR="00654464" w:rsidRPr="00654464" w:rsidRDefault="00654464" w:rsidP="00654464">
      <w:pPr>
        <w:pStyle w:val="ListParagraph"/>
        <w:rPr>
          <w:rFonts w:ascii="Arial" w:hAnsi="Arial" w:cs="Arial"/>
          <w:sz w:val="22"/>
          <w:szCs w:val="22"/>
        </w:rPr>
      </w:pPr>
    </w:p>
    <w:p w:rsidR="001D167E" w:rsidRDefault="001D167E" w:rsidP="001D167E">
      <w:pPr>
        <w:pStyle w:val="ListParagraph"/>
        <w:rPr>
          <w:rFonts w:ascii="Arial" w:hAnsi="Arial" w:cs="Arial"/>
          <w:b/>
        </w:rPr>
      </w:pPr>
    </w:p>
    <w:p w:rsidR="001D167E" w:rsidRDefault="001D167E" w:rsidP="001D167E">
      <w:pPr>
        <w:pStyle w:val="ListParagraph"/>
        <w:ind w:left="0"/>
        <w:rPr>
          <w:rFonts w:ascii="Arial" w:hAnsi="Arial" w:cs="Arial"/>
        </w:rPr>
      </w:pPr>
      <w:r>
        <w:rPr>
          <w:rFonts w:ascii="Arial" w:hAnsi="Arial" w:cs="Arial"/>
          <w:b/>
          <w:u w:val="single"/>
        </w:rPr>
        <w:t>Parking</w:t>
      </w:r>
    </w:p>
    <w:p w:rsidR="001D167E" w:rsidRDefault="001D167E" w:rsidP="001D167E">
      <w:pPr>
        <w:pStyle w:val="ListParagraph"/>
        <w:ind w:left="0"/>
        <w:rPr>
          <w:rFonts w:ascii="Arial" w:hAnsi="Arial" w:cs="Arial"/>
        </w:rPr>
      </w:pPr>
    </w:p>
    <w:p w:rsidR="001D167E" w:rsidRPr="00654464" w:rsidRDefault="001D167E" w:rsidP="00654464">
      <w:pPr>
        <w:pStyle w:val="ListParagraph"/>
        <w:numPr>
          <w:ilvl w:val="0"/>
          <w:numId w:val="13"/>
        </w:numPr>
        <w:rPr>
          <w:rFonts w:ascii="Arial" w:hAnsi="Arial" w:cs="Arial"/>
          <w:b/>
          <w:sz w:val="22"/>
          <w:szCs w:val="22"/>
        </w:rPr>
      </w:pPr>
      <w:r w:rsidRPr="00654464">
        <w:rPr>
          <w:rFonts w:ascii="Arial" w:hAnsi="Arial" w:cs="Arial"/>
          <w:sz w:val="22"/>
          <w:szCs w:val="22"/>
        </w:rPr>
        <w:t>Tenant</w:t>
      </w:r>
      <w:r w:rsidR="002A41D4">
        <w:rPr>
          <w:rFonts w:ascii="Arial" w:hAnsi="Arial" w:cs="Arial"/>
          <w:sz w:val="22"/>
          <w:szCs w:val="22"/>
        </w:rPr>
        <w:t>(</w:t>
      </w:r>
      <w:r w:rsidRPr="00654464">
        <w:rPr>
          <w:rFonts w:ascii="Arial" w:hAnsi="Arial" w:cs="Arial"/>
          <w:sz w:val="22"/>
          <w:szCs w:val="22"/>
        </w:rPr>
        <w:t>s</w:t>
      </w:r>
      <w:r w:rsidR="002A41D4">
        <w:rPr>
          <w:rFonts w:ascii="Arial" w:hAnsi="Arial" w:cs="Arial"/>
          <w:sz w:val="22"/>
          <w:szCs w:val="22"/>
        </w:rPr>
        <w:t>)</w:t>
      </w:r>
      <w:r w:rsidRPr="00654464">
        <w:rPr>
          <w:rFonts w:ascii="Arial" w:hAnsi="Arial" w:cs="Arial"/>
          <w:sz w:val="22"/>
          <w:szCs w:val="22"/>
        </w:rPr>
        <w:t xml:space="preserve"> may not park their vehicle in another tenant’s parking spot.</w:t>
      </w:r>
    </w:p>
    <w:p w:rsidR="00654464" w:rsidRPr="00654464" w:rsidRDefault="00654464" w:rsidP="00654464">
      <w:pPr>
        <w:pStyle w:val="ListParagraph"/>
        <w:rPr>
          <w:rFonts w:ascii="Arial" w:hAnsi="Arial" w:cs="Arial"/>
          <w:b/>
          <w:sz w:val="22"/>
          <w:szCs w:val="22"/>
        </w:rPr>
      </w:pPr>
    </w:p>
    <w:p w:rsidR="001D167E" w:rsidRPr="00654464" w:rsidRDefault="001D167E" w:rsidP="00654464">
      <w:pPr>
        <w:pStyle w:val="ListParagraph"/>
        <w:numPr>
          <w:ilvl w:val="0"/>
          <w:numId w:val="13"/>
        </w:numPr>
        <w:rPr>
          <w:rFonts w:ascii="Arial" w:hAnsi="Arial" w:cs="Arial"/>
          <w:b/>
          <w:sz w:val="22"/>
          <w:szCs w:val="22"/>
        </w:rPr>
      </w:pPr>
      <w:r w:rsidRPr="00654464">
        <w:rPr>
          <w:rFonts w:ascii="Arial" w:hAnsi="Arial" w:cs="Arial"/>
          <w:sz w:val="22"/>
          <w:szCs w:val="22"/>
        </w:rPr>
        <w:t>Any damage caused to the Baptist Manor’s property by a tenant’s vehicle will be the tenant’s responsibility.</w:t>
      </w:r>
    </w:p>
    <w:p w:rsidR="00654464" w:rsidRPr="00654464" w:rsidRDefault="00654464" w:rsidP="00654464">
      <w:pPr>
        <w:pStyle w:val="ListParagraph"/>
        <w:rPr>
          <w:rFonts w:ascii="Arial" w:hAnsi="Arial" w:cs="Arial"/>
          <w:b/>
          <w:sz w:val="22"/>
          <w:szCs w:val="22"/>
        </w:rPr>
      </w:pPr>
    </w:p>
    <w:p w:rsidR="001D167E" w:rsidRPr="00654464" w:rsidRDefault="001D167E" w:rsidP="00654464">
      <w:pPr>
        <w:pStyle w:val="ListParagraph"/>
        <w:numPr>
          <w:ilvl w:val="0"/>
          <w:numId w:val="13"/>
        </w:numPr>
        <w:rPr>
          <w:rFonts w:ascii="Arial" w:hAnsi="Arial" w:cs="Arial"/>
          <w:b/>
          <w:sz w:val="22"/>
          <w:szCs w:val="22"/>
        </w:rPr>
      </w:pPr>
      <w:r w:rsidRPr="00654464">
        <w:rPr>
          <w:rFonts w:ascii="Arial" w:hAnsi="Arial" w:cs="Arial"/>
          <w:sz w:val="22"/>
          <w:szCs w:val="22"/>
        </w:rPr>
        <w:t>All vehicles must be in an operable condition, should have a v</w:t>
      </w:r>
      <w:r w:rsidR="00654464" w:rsidRPr="00654464">
        <w:rPr>
          <w:rFonts w:ascii="Arial" w:hAnsi="Arial" w:cs="Arial"/>
          <w:sz w:val="22"/>
          <w:szCs w:val="22"/>
        </w:rPr>
        <w:t>alid registration and license p</w:t>
      </w:r>
      <w:r w:rsidRPr="00654464">
        <w:rPr>
          <w:rFonts w:ascii="Arial" w:hAnsi="Arial" w:cs="Arial"/>
          <w:sz w:val="22"/>
          <w:szCs w:val="22"/>
        </w:rPr>
        <w:t>l</w:t>
      </w:r>
      <w:r w:rsidR="00654464" w:rsidRPr="00654464">
        <w:rPr>
          <w:rFonts w:ascii="Arial" w:hAnsi="Arial" w:cs="Arial"/>
          <w:sz w:val="22"/>
          <w:szCs w:val="22"/>
        </w:rPr>
        <w:t>a</w:t>
      </w:r>
      <w:r w:rsidRPr="00654464">
        <w:rPr>
          <w:rFonts w:ascii="Arial" w:hAnsi="Arial" w:cs="Arial"/>
          <w:sz w:val="22"/>
          <w:szCs w:val="22"/>
        </w:rPr>
        <w:t xml:space="preserve">tes. Non-compliant vehicles </w:t>
      </w:r>
      <w:proofErr w:type="gramStart"/>
      <w:r w:rsidRPr="00654464">
        <w:rPr>
          <w:rFonts w:ascii="Arial" w:hAnsi="Arial" w:cs="Arial"/>
          <w:sz w:val="22"/>
          <w:szCs w:val="22"/>
        </w:rPr>
        <w:t>may be towed</w:t>
      </w:r>
      <w:proofErr w:type="gramEnd"/>
      <w:r w:rsidRPr="00654464">
        <w:rPr>
          <w:rFonts w:ascii="Arial" w:hAnsi="Arial" w:cs="Arial"/>
          <w:sz w:val="22"/>
          <w:szCs w:val="22"/>
        </w:rPr>
        <w:t xml:space="preserve"> at owner’s expense</w:t>
      </w:r>
      <w:r w:rsidR="00654464" w:rsidRPr="00654464">
        <w:rPr>
          <w:rFonts w:ascii="Arial" w:hAnsi="Arial" w:cs="Arial"/>
          <w:sz w:val="22"/>
          <w:szCs w:val="22"/>
        </w:rPr>
        <w:t>.</w:t>
      </w:r>
    </w:p>
    <w:p w:rsidR="00654464" w:rsidRPr="00654464" w:rsidRDefault="00654464" w:rsidP="00654464">
      <w:pPr>
        <w:pStyle w:val="ListParagraph"/>
        <w:rPr>
          <w:rFonts w:ascii="Arial" w:hAnsi="Arial" w:cs="Arial"/>
          <w:b/>
          <w:sz w:val="22"/>
          <w:szCs w:val="22"/>
        </w:rPr>
      </w:pPr>
    </w:p>
    <w:p w:rsidR="00654464" w:rsidRPr="00654464" w:rsidRDefault="00654464" w:rsidP="00654464">
      <w:pPr>
        <w:pStyle w:val="ListParagraph"/>
        <w:numPr>
          <w:ilvl w:val="0"/>
          <w:numId w:val="13"/>
        </w:numPr>
        <w:rPr>
          <w:rFonts w:ascii="Arial" w:hAnsi="Arial" w:cs="Arial"/>
          <w:b/>
          <w:sz w:val="22"/>
          <w:szCs w:val="22"/>
        </w:rPr>
      </w:pPr>
      <w:r w:rsidRPr="00654464">
        <w:rPr>
          <w:rFonts w:ascii="Arial" w:hAnsi="Arial" w:cs="Arial"/>
          <w:sz w:val="22"/>
          <w:szCs w:val="22"/>
        </w:rPr>
        <w:t xml:space="preserve">Driving on the lawn </w:t>
      </w:r>
      <w:proofErr w:type="gramStart"/>
      <w:r w:rsidRPr="00654464">
        <w:rPr>
          <w:rFonts w:ascii="Arial" w:hAnsi="Arial" w:cs="Arial"/>
          <w:sz w:val="22"/>
          <w:szCs w:val="22"/>
        </w:rPr>
        <w:t>is not permitted</w:t>
      </w:r>
      <w:proofErr w:type="gramEnd"/>
      <w:r w:rsidRPr="00654464">
        <w:rPr>
          <w:rFonts w:ascii="Arial" w:hAnsi="Arial" w:cs="Arial"/>
          <w:sz w:val="22"/>
          <w:szCs w:val="22"/>
        </w:rPr>
        <w:t>.</w:t>
      </w:r>
    </w:p>
    <w:p w:rsidR="00654464" w:rsidRPr="00654464" w:rsidRDefault="00654464" w:rsidP="00654464">
      <w:pPr>
        <w:pStyle w:val="ListParagraph"/>
        <w:rPr>
          <w:rFonts w:ascii="Arial" w:hAnsi="Arial" w:cs="Arial"/>
          <w:b/>
          <w:sz w:val="22"/>
          <w:szCs w:val="22"/>
        </w:rPr>
      </w:pPr>
    </w:p>
    <w:p w:rsidR="00654464" w:rsidRPr="000E660E" w:rsidRDefault="00654464" w:rsidP="00654464">
      <w:pPr>
        <w:pStyle w:val="ListParagraph"/>
        <w:numPr>
          <w:ilvl w:val="0"/>
          <w:numId w:val="13"/>
        </w:numPr>
        <w:rPr>
          <w:rFonts w:ascii="Arial" w:hAnsi="Arial" w:cs="Arial"/>
          <w:b/>
        </w:rPr>
      </w:pPr>
      <w:r w:rsidRPr="00654464">
        <w:rPr>
          <w:rFonts w:ascii="Arial" w:hAnsi="Arial" w:cs="Arial"/>
          <w:sz w:val="22"/>
          <w:szCs w:val="22"/>
        </w:rPr>
        <w:t>Visitors should park in “Visitors Parking’ only</w:t>
      </w:r>
      <w:r>
        <w:rPr>
          <w:rFonts w:ascii="Arial" w:hAnsi="Arial" w:cs="Arial"/>
        </w:rPr>
        <w:t>.</w:t>
      </w:r>
    </w:p>
    <w:p w:rsidR="000E660E" w:rsidRDefault="000E660E" w:rsidP="000E660E">
      <w:pPr>
        <w:pStyle w:val="ListParagraph"/>
        <w:rPr>
          <w:rFonts w:ascii="Arial" w:hAnsi="Arial" w:cs="Arial"/>
        </w:rPr>
      </w:pPr>
    </w:p>
    <w:p w:rsidR="000E660E" w:rsidRDefault="000E660E" w:rsidP="000E660E">
      <w:pPr>
        <w:pStyle w:val="ListParagraph"/>
        <w:ind w:left="0"/>
        <w:rPr>
          <w:rFonts w:ascii="Arial" w:hAnsi="Arial" w:cs="Arial"/>
        </w:rPr>
      </w:pPr>
    </w:p>
    <w:p w:rsidR="000E660E" w:rsidRDefault="000E660E" w:rsidP="000E660E">
      <w:pPr>
        <w:pStyle w:val="ListParagraph"/>
        <w:ind w:left="0"/>
        <w:rPr>
          <w:rFonts w:ascii="Arial" w:hAnsi="Arial" w:cs="Arial"/>
        </w:rPr>
      </w:pPr>
      <w:r>
        <w:rPr>
          <w:rFonts w:ascii="Arial" w:hAnsi="Arial" w:cs="Arial"/>
          <w:b/>
          <w:u w:val="single"/>
        </w:rPr>
        <w:t>Visitors and Guests</w:t>
      </w:r>
    </w:p>
    <w:p w:rsidR="00CA27CD" w:rsidRDefault="00CA27CD" w:rsidP="000E660E">
      <w:pPr>
        <w:pStyle w:val="ListParagraph"/>
        <w:ind w:left="0"/>
        <w:rPr>
          <w:rFonts w:ascii="Arial" w:hAnsi="Arial" w:cs="Arial"/>
          <w:sz w:val="22"/>
          <w:szCs w:val="22"/>
        </w:rPr>
      </w:pPr>
    </w:p>
    <w:p w:rsidR="00CA27CD" w:rsidRDefault="00CA27CD" w:rsidP="00CA27CD">
      <w:pPr>
        <w:pStyle w:val="ListParagraph"/>
        <w:numPr>
          <w:ilvl w:val="0"/>
          <w:numId w:val="14"/>
        </w:numPr>
        <w:rPr>
          <w:rFonts w:ascii="Arial" w:hAnsi="Arial" w:cs="Arial"/>
          <w:sz w:val="22"/>
          <w:szCs w:val="22"/>
        </w:rPr>
      </w:pPr>
      <w:r>
        <w:rPr>
          <w:rFonts w:ascii="Arial" w:hAnsi="Arial" w:cs="Arial"/>
          <w:sz w:val="22"/>
          <w:szCs w:val="22"/>
        </w:rPr>
        <w:t>Visitors must follow all house rules.</w:t>
      </w:r>
    </w:p>
    <w:p w:rsidR="00CA27CD" w:rsidRDefault="00CA27CD" w:rsidP="00CA27CD">
      <w:pPr>
        <w:pStyle w:val="ListParagraph"/>
        <w:rPr>
          <w:rFonts w:ascii="Arial" w:hAnsi="Arial" w:cs="Arial"/>
          <w:sz w:val="22"/>
          <w:szCs w:val="22"/>
        </w:rPr>
      </w:pPr>
    </w:p>
    <w:p w:rsidR="00CA27CD" w:rsidRDefault="00666339" w:rsidP="00CA27CD">
      <w:pPr>
        <w:pStyle w:val="ListParagraph"/>
        <w:numPr>
          <w:ilvl w:val="0"/>
          <w:numId w:val="14"/>
        </w:numPr>
        <w:rPr>
          <w:rFonts w:ascii="Arial" w:hAnsi="Arial" w:cs="Arial"/>
          <w:sz w:val="22"/>
          <w:szCs w:val="22"/>
        </w:rPr>
      </w:pPr>
      <w:r>
        <w:rPr>
          <w:rFonts w:ascii="Arial" w:hAnsi="Arial" w:cs="Arial"/>
          <w:sz w:val="22"/>
          <w:szCs w:val="22"/>
        </w:rPr>
        <w:t xml:space="preserve">The </w:t>
      </w:r>
      <w:r w:rsidR="00CA27CD">
        <w:rPr>
          <w:rFonts w:ascii="Arial" w:hAnsi="Arial" w:cs="Arial"/>
          <w:sz w:val="22"/>
          <w:szCs w:val="22"/>
        </w:rPr>
        <w:t>Visitor</w:t>
      </w:r>
      <w:r>
        <w:rPr>
          <w:rFonts w:ascii="Arial" w:hAnsi="Arial" w:cs="Arial"/>
          <w:sz w:val="22"/>
          <w:szCs w:val="22"/>
        </w:rPr>
        <w:t>’</w:t>
      </w:r>
      <w:r w:rsidR="00CA27CD">
        <w:rPr>
          <w:rFonts w:ascii="Arial" w:hAnsi="Arial" w:cs="Arial"/>
          <w:sz w:val="22"/>
          <w:szCs w:val="22"/>
        </w:rPr>
        <w:t>s</w:t>
      </w:r>
      <w:r>
        <w:rPr>
          <w:rFonts w:ascii="Arial" w:hAnsi="Arial" w:cs="Arial"/>
          <w:sz w:val="22"/>
          <w:szCs w:val="22"/>
        </w:rPr>
        <w:t xml:space="preserve"> </w:t>
      </w:r>
      <w:r w:rsidR="00CA27CD">
        <w:rPr>
          <w:rFonts w:ascii="Arial" w:hAnsi="Arial" w:cs="Arial"/>
          <w:sz w:val="22"/>
          <w:szCs w:val="22"/>
        </w:rPr>
        <w:t>property and behavior are the responsibility of the tenant.</w:t>
      </w:r>
    </w:p>
    <w:p w:rsidR="00CA27CD" w:rsidRDefault="00CA27CD" w:rsidP="00CA27CD">
      <w:pPr>
        <w:pStyle w:val="ListParagraph"/>
        <w:rPr>
          <w:rFonts w:ascii="Arial" w:hAnsi="Arial" w:cs="Arial"/>
          <w:sz w:val="22"/>
          <w:szCs w:val="22"/>
        </w:rPr>
      </w:pPr>
    </w:p>
    <w:p w:rsidR="00CA27CD" w:rsidRDefault="00CA27CD" w:rsidP="00CA27CD">
      <w:pPr>
        <w:pStyle w:val="ListParagraph"/>
        <w:numPr>
          <w:ilvl w:val="0"/>
          <w:numId w:val="14"/>
        </w:numPr>
        <w:rPr>
          <w:rFonts w:ascii="Arial" w:hAnsi="Arial" w:cs="Arial"/>
          <w:sz w:val="22"/>
          <w:szCs w:val="22"/>
        </w:rPr>
      </w:pPr>
      <w:r>
        <w:rPr>
          <w:rFonts w:ascii="Arial" w:hAnsi="Arial" w:cs="Arial"/>
          <w:sz w:val="22"/>
          <w:szCs w:val="22"/>
        </w:rPr>
        <w:t>Visitors should not disturb the peace and quiet or livability of the premises.</w:t>
      </w:r>
    </w:p>
    <w:tbl>
      <w:tblPr>
        <w:tblpPr w:leftFromText="180" w:rightFromText="180" w:vertAnchor="text" w:horzAnchor="margin" w:tblpY="-389"/>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4F3CEF" w:rsidRPr="00ED6354" w:rsidTr="004F3CEF">
        <w:trPr>
          <w:trHeight w:val="550"/>
        </w:trPr>
        <w:tc>
          <w:tcPr>
            <w:tcW w:w="3193" w:type="dxa"/>
            <w:shd w:val="clear" w:color="auto" w:fill="auto"/>
          </w:tcPr>
          <w:p w:rsidR="004F3CEF" w:rsidRDefault="004F3CEF" w:rsidP="004F3CEF">
            <w:pPr>
              <w:rPr>
                <w:rFonts w:ascii="Arial" w:hAnsi="Arial" w:cs="Arial"/>
                <w:b/>
              </w:rPr>
            </w:pPr>
            <w:r w:rsidRPr="00ED6354">
              <w:rPr>
                <w:rFonts w:ascii="Arial" w:hAnsi="Arial" w:cs="Arial"/>
                <w:b/>
              </w:rPr>
              <w:lastRenderedPageBreak/>
              <w:t>Policies:</w:t>
            </w:r>
          </w:p>
          <w:p w:rsidR="004F3CEF" w:rsidRPr="00ED6354" w:rsidRDefault="004F3CEF" w:rsidP="004F3CEF">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4F3CEF" w:rsidRPr="00ED6354" w:rsidRDefault="004F3CEF" w:rsidP="004F3CEF">
            <w:pPr>
              <w:rPr>
                <w:rFonts w:ascii="Arial" w:hAnsi="Arial" w:cs="Arial"/>
                <w:b/>
              </w:rPr>
            </w:pPr>
            <w:r w:rsidRPr="00ED6354">
              <w:rPr>
                <w:rFonts w:ascii="Arial" w:hAnsi="Arial" w:cs="Arial"/>
                <w:b/>
              </w:rPr>
              <w:t>Section Number: 1</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Date issued:</w:t>
            </w:r>
          </w:p>
          <w:p w:rsidR="004F3CEF" w:rsidRPr="00ED6354" w:rsidRDefault="004F3CEF" w:rsidP="004F3CEF">
            <w:pPr>
              <w:rPr>
                <w:rFonts w:ascii="Arial" w:hAnsi="Arial" w:cs="Arial"/>
                <w:b/>
              </w:rPr>
            </w:pPr>
            <w:r w:rsidRPr="00ED6354">
              <w:rPr>
                <w:rFonts w:ascii="Arial" w:hAnsi="Arial" w:cs="Arial"/>
                <w:b/>
              </w:rPr>
              <w:t>October 2008</w:t>
            </w:r>
          </w:p>
        </w:tc>
      </w:tr>
      <w:tr w:rsidR="004F3CEF" w:rsidRPr="00ED6354" w:rsidTr="004F3CEF">
        <w:trPr>
          <w:trHeight w:val="290"/>
        </w:trPr>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Section: </w:t>
            </w:r>
          </w:p>
          <w:p w:rsidR="004F3CEF" w:rsidRPr="00ED6354" w:rsidRDefault="004F3CEF" w:rsidP="004F3CEF">
            <w:pPr>
              <w:rPr>
                <w:rFonts w:ascii="Arial" w:hAnsi="Arial" w:cs="Arial"/>
                <w:b/>
              </w:rPr>
            </w:pPr>
            <w:r>
              <w:rPr>
                <w:rFonts w:ascii="Arial" w:hAnsi="Arial" w:cs="Arial"/>
                <w:b/>
              </w:rPr>
              <w:t>House Rules</w:t>
            </w:r>
          </w:p>
        </w:tc>
        <w:tc>
          <w:tcPr>
            <w:tcW w:w="3193" w:type="dxa"/>
            <w:shd w:val="clear" w:color="auto" w:fill="auto"/>
          </w:tcPr>
          <w:p w:rsidR="004F3CEF" w:rsidRPr="00ED6354" w:rsidRDefault="004F3CEF" w:rsidP="00F34316">
            <w:pPr>
              <w:rPr>
                <w:rFonts w:ascii="Arial" w:hAnsi="Arial" w:cs="Arial"/>
                <w:b/>
              </w:rPr>
            </w:pPr>
            <w:r w:rsidRPr="00ED6354">
              <w:rPr>
                <w:rFonts w:ascii="Arial" w:hAnsi="Arial" w:cs="Arial"/>
                <w:b/>
              </w:rPr>
              <w:t xml:space="preserve"> Page </w:t>
            </w:r>
            <w:r w:rsidR="00F34316">
              <w:rPr>
                <w:rFonts w:ascii="Arial" w:hAnsi="Arial" w:cs="Arial"/>
                <w:b/>
              </w:rPr>
              <w:t>7</w:t>
            </w:r>
            <w:r>
              <w:rPr>
                <w:rFonts w:ascii="Arial" w:hAnsi="Arial" w:cs="Arial"/>
                <w:b/>
              </w:rPr>
              <w:t xml:space="preserve"> of </w:t>
            </w:r>
            <w:r w:rsidR="00F34316">
              <w:rPr>
                <w:rFonts w:ascii="Arial" w:hAnsi="Arial" w:cs="Arial"/>
                <w:b/>
              </w:rPr>
              <w:t xml:space="preserve"> 10</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Date Modified: </w:t>
            </w:r>
          </w:p>
          <w:p w:rsidR="004F3CEF" w:rsidRPr="00ED6354" w:rsidRDefault="004F3CEF" w:rsidP="004F3CEF">
            <w:pPr>
              <w:rPr>
                <w:rFonts w:ascii="Arial" w:hAnsi="Arial" w:cs="Arial"/>
                <w:b/>
              </w:rPr>
            </w:pPr>
            <w:r>
              <w:rPr>
                <w:rFonts w:ascii="Arial" w:hAnsi="Arial" w:cs="Arial"/>
                <w:b/>
              </w:rPr>
              <w:t>April 2018</w:t>
            </w:r>
          </w:p>
        </w:tc>
      </w:tr>
    </w:tbl>
    <w:p w:rsidR="00CA27CD" w:rsidRDefault="00CA27CD" w:rsidP="00CA27CD">
      <w:pPr>
        <w:pStyle w:val="ListParagraph"/>
        <w:rPr>
          <w:rFonts w:ascii="Arial" w:hAnsi="Arial" w:cs="Arial"/>
          <w:sz w:val="22"/>
          <w:szCs w:val="22"/>
        </w:rPr>
      </w:pPr>
    </w:p>
    <w:p w:rsidR="00CA27CD" w:rsidRDefault="00CA27CD" w:rsidP="00CA27CD">
      <w:pPr>
        <w:pStyle w:val="ListParagraph"/>
        <w:numPr>
          <w:ilvl w:val="0"/>
          <w:numId w:val="14"/>
        </w:numPr>
        <w:rPr>
          <w:rFonts w:ascii="Arial" w:hAnsi="Arial" w:cs="Arial"/>
          <w:sz w:val="22"/>
          <w:szCs w:val="22"/>
        </w:rPr>
      </w:pPr>
      <w:r>
        <w:rPr>
          <w:rFonts w:ascii="Arial" w:hAnsi="Arial" w:cs="Arial"/>
          <w:sz w:val="22"/>
          <w:szCs w:val="22"/>
        </w:rPr>
        <w:t xml:space="preserve">Tenants may have guests for not more than 14 consecutive nights. No additional move-ins </w:t>
      </w:r>
      <w:proofErr w:type="gramStart"/>
      <w:r>
        <w:rPr>
          <w:rFonts w:ascii="Arial" w:hAnsi="Arial" w:cs="Arial"/>
          <w:sz w:val="22"/>
          <w:szCs w:val="22"/>
        </w:rPr>
        <w:t>are</w:t>
      </w:r>
      <w:proofErr w:type="gramEnd"/>
      <w:r>
        <w:rPr>
          <w:rFonts w:ascii="Arial" w:hAnsi="Arial" w:cs="Arial"/>
          <w:sz w:val="22"/>
          <w:szCs w:val="22"/>
        </w:rPr>
        <w:t xml:space="preserve"> allowed without first proceeding with the application process, including background checks.</w:t>
      </w:r>
    </w:p>
    <w:p w:rsidR="00CA27CD" w:rsidRDefault="00CA27CD" w:rsidP="00CA27CD">
      <w:pPr>
        <w:pStyle w:val="ListParagraph"/>
        <w:rPr>
          <w:rFonts w:ascii="Arial" w:hAnsi="Arial" w:cs="Arial"/>
          <w:sz w:val="22"/>
          <w:szCs w:val="22"/>
        </w:rPr>
      </w:pPr>
    </w:p>
    <w:p w:rsidR="00CA27CD" w:rsidRDefault="00CA27CD" w:rsidP="00CA27CD">
      <w:pPr>
        <w:pStyle w:val="ListParagraph"/>
        <w:numPr>
          <w:ilvl w:val="0"/>
          <w:numId w:val="14"/>
        </w:numPr>
        <w:rPr>
          <w:rFonts w:ascii="Arial" w:hAnsi="Arial" w:cs="Arial"/>
          <w:sz w:val="22"/>
          <w:szCs w:val="22"/>
        </w:rPr>
      </w:pPr>
      <w:proofErr w:type="gramStart"/>
      <w:r>
        <w:rPr>
          <w:rFonts w:ascii="Arial" w:hAnsi="Arial" w:cs="Arial"/>
          <w:sz w:val="22"/>
          <w:szCs w:val="22"/>
        </w:rPr>
        <w:t>No visiting pets of any kind.</w:t>
      </w:r>
      <w:proofErr w:type="gramEnd"/>
    </w:p>
    <w:p w:rsidR="00D81AF6" w:rsidRDefault="00D81AF6" w:rsidP="00D81AF6">
      <w:pPr>
        <w:pStyle w:val="ListParagraph"/>
        <w:rPr>
          <w:rFonts w:ascii="Arial" w:hAnsi="Arial" w:cs="Arial"/>
          <w:sz w:val="22"/>
          <w:szCs w:val="22"/>
        </w:rPr>
      </w:pPr>
    </w:p>
    <w:p w:rsidR="00D81AF6" w:rsidRDefault="00D81AF6" w:rsidP="00D81AF6">
      <w:pPr>
        <w:pStyle w:val="ListParagraph"/>
        <w:rPr>
          <w:rFonts w:ascii="Arial" w:hAnsi="Arial" w:cs="Arial"/>
          <w:sz w:val="22"/>
          <w:szCs w:val="22"/>
        </w:rPr>
      </w:pPr>
    </w:p>
    <w:p w:rsidR="00D81AF6" w:rsidRPr="00D81AF6" w:rsidRDefault="00D81AF6" w:rsidP="00D81AF6">
      <w:pPr>
        <w:pStyle w:val="ListParagraph"/>
        <w:ind w:left="0"/>
        <w:rPr>
          <w:rFonts w:ascii="Arial" w:hAnsi="Arial" w:cs="Arial"/>
          <w:b/>
          <w:u w:val="single"/>
        </w:rPr>
      </w:pPr>
      <w:r>
        <w:rPr>
          <w:rFonts w:ascii="Arial" w:hAnsi="Arial" w:cs="Arial"/>
          <w:b/>
          <w:u w:val="single"/>
        </w:rPr>
        <w:t>Drug Activity Restrictions</w:t>
      </w:r>
    </w:p>
    <w:p w:rsidR="00CA27CD" w:rsidRDefault="00CA27CD" w:rsidP="00CA27CD">
      <w:pPr>
        <w:rPr>
          <w:rFonts w:ascii="Arial" w:hAnsi="Arial" w:cs="Arial"/>
          <w:sz w:val="22"/>
          <w:szCs w:val="22"/>
        </w:rPr>
      </w:pPr>
    </w:p>
    <w:p w:rsidR="00D81AF6" w:rsidRDefault="00D81AF6" w:rsidP="00CA27CD">
      <w:pPr>
        <w:rPr>
          <w:rFonts w:ascii="Arial" w:hAnsi="Arial" w:cs="Arial"/>
          <w:sz w:val="22"/>
          <w:szCs w:val="22"/>
        </w:rPr>
      </w:pPr>
      <w:r>
        <w:rPr>
          <w:rFonts w:ascii="Arial" w:hAnsi="Arial" w:cs="Arial"/>
          <w:sz w:val="22"/>
          <w:szCs w:val="22"/>
        </w:rPr>
        <w:t>The tenant</w:t>
      </w:r>
      <w:r w:rsidR="00666339">
        <w:rPr>
          <w:rFonts w:ascii="Arial" w:hAnsi="Arial" w:cs="Arial"/>
          <w:sz w:val="22"/>
          <w:szCs w:val="22"/>
        </w:rPr>
        <w:t>(s)</w:t>
      </w:r>
      <w:r>
        <w:rPr>
          <w:rFonts w:ascii="Arial" w:hAnsi="Arial" w:cs="Arial"/>
          <w:sz w:val="22"/>
          <w:szCs w:val="22"/>
        </w:rPr>
        <w:t xml:space="preserve"> agrees that the tenant and members of the household or any visitors/guests must no engage in or permit:</w:t>
      </w:r>
    </w:p>
    <w:p w:rsidR="00D81AF6" w:rsidRDefault="00D81AF6" w:rsidP="00D81AF6">
      <w:pPr>
        <w:ind w:left="360"/>
        <w:rPr>
          <w:rFonts w:ascii="Arial" w:hAnsi="Arial" w:cs="Arial"/>
          <w:sz w:val="22"/>
          <w:szCs w:val="22"/>
        </w:rPr>
      </w:pPr>
    </w:p>
    <w:p w:rsidR="00D81AF6" w:rsidRDefault="00D81AF6" w:rsidP="00D81AF6">
      <w:pPr>
        <w:pStyle w:val="ListParagraph"/>
        <w:numPr>
          <w:ilvl w:val="0"/>
          <w:numId w:val="23"/>
        </w:numPr>
        <w:rPr>
          <w:rFonts w:ascii="Arial" w:hAnsi="Arial" w:cs="Arial"/>
          <w:sz w:val="22"/>
          <w:szCs w:val="22"/>
        </w:rPr>
      </w:pPr>
      <w:r>
        <w:rPr>
          <w:rFonts w:ascii="Arial" w:hAnsi="Arial" w:cs="Arial"/>
          <w:sz w:val="22"/>
          <w:szCs w:val="22"/>
        </w:rPr>
        <w:t>Any criminal activity, including drug related criminal activity, whether in the unit or elsewhere on or near the project.</w:t>
      </w:r>
    </w:p>
    <w:p w:rsidR="00D81AF6" w:rsidRDefault="00D81AF6" w:rsidP="00D81AF6">
      <w:pPr>
        <w:pStyle w:val="ListParagraph"/>
        <w:ind w:left="1080"/>
        <w:rPr>
          <w:rFonts w:ascii="Arial" w:hAnsi="Arial" w:cs="Arial"/>
          <w:sz w:val="22"/>
          <w:szCs w:val="22"/>
        </w:rPr>
      </w:pPr>
    </w:p>
    <w:p w:rsidR="00D81AF6" w:rsidRDefault="00D81AF6" w:rsidP="00D81AF6">
      <w:pPr>
        <w:pStyle w:val="ListParagraph"/>
        <w:numPr>
          <w:ilvl w:val="0"/>
          <w:numId w:val="23"/>
        </w:numPr>
        <w:rPr>
          <w:rFonts w:ascii="Arial" w:hAnsi="Arial" w:cs="Arial"/>
          <w:sz w:val="22"/>
          <w:szCs w:val="22"/>
        </w:rPr>
      </w:pPr>
      <w:proofErr w:type="gramStart"/>
      <w:r>
        <w:rPr>
          <w:rFonts w:ascii="Arial" w:hAnsi="Arial" w:cs="Arial"/>
          <w:sz w:val="22"/>
          <w:szCs w:val="22"/>
        </w:rPr>
        <w:t>Any other unlawful activity in the unit or the project.</w:t>
      </w:r>
      <w:proofErr w:type="gramEnd"/>
    </w:p>
    <w:p w:rsidR="00D81AF6" w:rsidRDefault="00D81AF6" w:rsidP="00D81AF6">
      <w:pPr>
        <w:pStyle w:val="ListParagraph"/>
        <w:ind w:left="1080"/>
        <w:rPr>
          <w:rFonts w:ascii="Arial" w:hAnsi="Arial" w:cs="Arial"/>
          <w:sz w:val="22"/>
          <w:szCs w:val="22"/>
        </w:rPr>
      </w:pPr>
    </w:p>
    <w:p w:rsidR="00D81AF6" w:rsidRDefault="00D81AF6" w:rsidP="00D81AF6">
      <w:pPr>
        <w:pStyle w:val="ListParagraph"/>
        <w:numPr>
          <w:ilvl w:val="0"/>
          <w:numId w:val="23"/>
        </w:numPr>
        <w:rPr>
          <w:rFonts w:ascii="Arial" w:hAnsi="Arial" w:cs="Arial"/>
          <w:sz w:val="22"/>
          <w:szCs w:val="22"/>
        </w:rPr>
      </w:pPr>
      <w:r>
        <w:rPr>
          <w:rFonts w:ascii="Arial" w:hAnsi="Arial" w:cs="Arial"/>
          <w:sz w:val="22"/>
          <w:szCs w:val="22"/>
        </w:rPr>
        <w:t xml:space="preserve">With respect to unlawful or criminal activity, including drug-related criminal activity, the tenant acknowledges responsibility for the actions of himself/herself, all </w:t>
      </w:r>
    </w:p>
    <w:p w:rsidR="00D81AF6" w:rsidRDefault="00D81AF6" w:rsidP="00D81AF6">
      <w:pPr>
        <w:pStyle w:val="ListParagraph"/>
        <w:ind w:left="1080"/>
        <w:rPr>
          <w:rFonts w:ascii="Arial" w:hAnsi="Arial" w:cs="Arial"/>
          <w:sz w:val="22"/>
          <w:szCs w:val="22"/>
        </w:rPr>
      </w:pPr>
      <w:proofErr w:type="gramStart"/>
      <w:r w:rsidRPr="00D81AF6">
        <w:rPr>
          <w:rFonts w:ascii="Arial" w:hAnsi="Arial" w:cs="Arial"/>
          <w:sz w:val="22"/>
          <w:szCs w:val="22"/>
        </w:rPr>
        <w:t>individuals</w:t>
      </w:r>
      <w:proofErr w:type="gramEnd"/>
      <w:r w:rsidRPr="00D81AF6">
        <w:rPr>
          <w:rFonts w:ascii="Arial" w:hAnsi="Arial" w:cs="Arial"/>
          <w:sz w:val="22"/>
          <w:szCs w:val="22"/>
        </w:rPr>
        <w:t xml:space="preserve"> listed on the lease, and </w:t>
      </w:r>
      <w:r w:rsidR="00666339">
        <w:rPr>
          <w:rFonts w:ascii="Arial" w:hAnsi="Arial" w:cs="Arial"/>
          <w:sz w:val="22"/>
          <w:szCs w:val="22"/>
        </w:rPr>
        <w:t>visitors/</w:t>
      </w:r>
      <w:r w:rsidRPr="00D81AF6">
        <w:rPr>
          <w:rFonts w:ascii="Arial" w:hAnsi="Arial" w:cs="Arial"/>
          <w:sz w:val="22"/>
          <w:szCs w:val="22"/>
        </w:rPr>
        <w:t>guests while said individuals are within the confines of the tenant’s unit or on the premises.</w:t>
      </w:r>
    </w:p>
    <w:p w:rsidR="00D81AF6" w:rsidRDefault="00D81AF6" w:rsidP="00D81AF6">
      <w:pPr>
        <w:pStyle w:val="ListParagraph"/>
        <w:ind w:left="0"/>
        <w:rPr>
          <w:rFonts w:ascii="Arial" w:hAnsi="Arial" w:cs="Arial"/>
          <w:sz w:val="22"/>
          <w:szCs w:val="22"/>
        </w:rPr>
      </w:pPr>
    </w:p>
    <w:p w:rsidR="00D81AF6" w:rsidRDefault="00D81AF6" w:rsidP="001A312D">
      <w:pPr>
        <w:pStyle w:val="ListParagraph"/>
        <w:numPr>
          <w:ilvl w:val="0"/>
          <w:numId w:val="23"/>
        </w:numPr>
        <w:rPr>
          <w:rFonts w:ascii="Arial" w:hAnsi="Arial" w:cs="Arial"/>
          <w:sz w:val="22"/>
          <w:szCs w:val="22"/>
        </w:rPr>
      </w:pPr>
      <w:r>
        <w:rPr>
          <w:rFonts w:ascii="Arial" w:hAnsi="Arial" w:cs="Arial"/>
          <w:sz w:val="22"/>
          <w:szCs w:val="22"/>
        </w:rPr>
        <w:t>The tenant acknowledges that drug-related criminal activity includes, but is not limited to:</w:t>
      </w:r>
    </w:p>
    <w:p w:rsidR="001A312D" w:rsidRDefault="001A312D" w:rsidP="001A312D">
      <w:pPr>
        <w:pStyle w:val="ListParagraph"/>
        <w:ind w:left="1080"/>
        <w:rPr>
          <w:rFonts w:ascii="Arial" w:hAnsi="Arial" w:cs="Arial"/>
          <w:sz w:val="22"/>
          <w:szCs w:val="22"/>
        </w:rPr>
      </w:pPr>
    </w:p>
    <w:p w:rsidR="001A312D" w:rsidRDefault="001A312D" w:rsidP="001A312D">
      <w:pPr>
        <w:pStyle w:val="ListParagraph"/>
        <w:numPr>
          <w:ilvl w:val="0"/>
          <w:numId w:val="24"/>
        </w:numPr>
        <w:rPr>
          <w:rFonts w:ascii="Arial" w:hAnsi="Arial" w:cs="Arial"/>
          <w:sz w:val="22"/>
          <w:szCs w:val="22"/>
        </w:rPr>
      </w:pPr>
      <w:proofErr w:type="gramStart"/>
      <w:r>
        <w:rPr>
          <w:rFonts w:ascii="Arial" w:hAnsi="Arial" w:cs="Arial"/>
          <w:sz w:val="22"/>
          <w:szCs w:val="22"/>
        </w:rPr>
        <w:t>Possession, usage, distribution, transportation, sale, manufacture, or storage of illegal drugs and/or drug paraphernalia.</w:t>
      </w:r>
      <w:proofErr w:type="gramEnd"/>
    </w:p>
    <w:p w:rsidR="001A312D" w:rsidRDefault="001A312D" w:rsidP="001A312D">
      <w:pPr>
        <w:pStyle w:val="ListParagraph"/>
        <w:ind w:left="1800"/>
        <w:rPr>
          <w:rFonts w:ascii="Arial" w:hAnsi="Arial" w:cs="Arial"/>
          <w:sz w:val="22"/>
          <w:szCs w:val="22"/>
        </w:rPr>
      </w:pPr>
    </w:p>
    <w:p w:rsidR="001A312D" w:rsidRDefault="001A312D" w:rsidP="001A312D">
      <w:pPr>
        <w:pStyle w:val="ListParagraph"/>
        <w:numPr>
          <w:ilvl w:val="0"/>
          <w:numId w:val="24"/>
        </w:numPr>
        <w:rPr>
          <w:rFonts w:ascii="Arial" w:hAnsi="Arial" w:cs="Arial"/>
          <w:sz w:val="22"/>
          <w:szCs w:val="22"/>
        </w:rPr>
      </w:pPr>
      <w:proofErr w:type="gramStart"/>
      <w:r>
        <w:rPr>
          <w:rFonts w:ascii="Arial" w:hAnsi="Arial" w:cs="Arial"/>
          <w:sz w:val="22"/>
          <w:szCs w:val="22"/>
        </w:rPr>
        <w:t>Conviction of violating any state or federal laws relating to illegal drugs and/or drug paraphernalia</w:t>
      </w:r>
      <w:r w:rsidR="004F3CEF">
        <w:rPr>
          <w:rFonts w:ascii="Arial" w:hAnsi="Arial" w:cs="Arial"/>
          <w:sz w:val="22"/>
          <w:szCs w:val="22"/>
        </w:rPr>
        <w:t>.</w:t>
      </w:r>
      <w:proofErr w:type="gramEnd"/>
    </w:p>
    <w:p w:rsidR="004F3CEF" w:rsidRDefault="004F3CEF" w:rsidP="004F3CEF">
      <w:pPr>
        <w:pStyle w:val="ListParagraph"/>
        <w:ind w:left="1800"/>
        <w:rPr>
          <w:rFonts w:ascii="Arial" w:hAnsi="Arial" w:cs="Arial"/>
          <w:sz w:val="22"/>
          <w:szCs w:val="22"/>
        </w:rPr>
      </w:pPr>
    </w:p>
    <w:p w:rsidR="001A312D" w:rsidRDefault="001A312D" w:rsidP="001A312D">
      <w:pPr>
        <w:pStyle w:val="ListParagraph"/>
        <w:ind w:left="0"/>
        <w:rPr>
          <w:rFonts w:ascii="Arial" w:hAnsi="Arial" w:cs="Arial"/>
          <w:sz w:val="22"/>
          <w:szCs w:val="22"/>
        </w:rPr>
      </w:pPr>
    </w:p>
    <w:p w:rsidR="001A312D" w:rsidRDefault="001A312D" w:rsidP="001A312D">
      <w:pPr>
        <w:pStyle w:val="ListParagraph"/>
        <w:ind w:left="0"/>
        <w:rPr>
          <w:rFonts w:ascii="Arial" w:hAnsi="Arial" w:cs="Arial"/>
          <w:b/>
          <w:u w:val="single"/>
        </w:rPr>
      </w:pPr>
      <w:r>
        <w:rPr>
          <w:rFonts w:ascii="Arial" w:hAnsi="Arial" w:cs="Arial"/>
          <w:b/>
          <w:u w:val="single"/>
        </w:rPr>
        <w:t>Other Criminal Activity</w:t>
      </w:r>
    </w:p>
    <w:p w:rsidR="001A312D" w:rsidRDefault="001A312D" w:rsidP="001A312D">
      <w:pPr>
        <w:pStyle w:val="ListParagraph"/>
        <w:ind w:left="0"/>
        <w:rPr>
          <w:rFonts w:ascii="Arial" w:hAnsi="Arial" w:cs="Arial"/>
          <w:sz w:val="22"/>
          <w:szCs w:val="22"/>
        </w:rPr>
      </w:pPr>
    </w:p>
    <w:p w:rsidR="001A312D" w:rsidRDefault="001A312D" w:rsidP="001A312D">
      <w:pPr>
        <w:pStyle w:val="ListParagraph"/>
        <w:ind w:left="0"/>
        <w:rPr>
          <w:rFonts w:ascii="Arial" w:hAnsi="Arial" w:cs="Arial"/>
          <w:sz w:val="22"/>
          <w:szCs w:val="22"/>
        </w:rPr>
      </w:pPr>
      <w:r>
        <w:rPr>
          <w:rFonts w:ascii="Arial" w:hAnsi="Arial" w:cs="Arial"/>
          <w:sz w:val="22"/>
          <w:szCs w:val="22"/>
        </w:rPr>
        <w:t>The Baptist Manor may terminate the lease agreement based on the following criminal activity engaged in by the tenant, any member of the tenant’s household, or and guest/visitor under the tenant’s control:</w:t>
      </w:r>
    </w:p>
    <w:p w:rsidR="001A312D" w:rsidRDefault="001A312D" w:rsidP="001A312D">
      <w:pPr>
        <w:pStyle w:val="ListParagraph"/>
        <w:ind w:left="0"/>
        <w:rPr>
          <w:rFonts w:ascii="Arial" w:hAnsi="Arial" w:cs="Arial"/>
          <w:sz w:val="22"/>
          <w:szCs w:val="22"/>
        </w:rPr>
      </w:pPr>
    </w:p>
    <w:p w:rsidR="001A312D" w:rsidRDefault="00C07E81" w:rsidP="001A312D">
      <w:pPr>
        <w:pStyle w:val="ListParagraph"/>
        <w:numPr>
          <w:ilvl w:val="0"/>
          <w:numId w:val="25"/>
        </w:numPr>
        <w:rPr>
          <w:rFonts w:ascii="Arial" w:hAnsi="Arial" w:cs="Arial"/>
          <w:sz w:val="22"/>
          <w:szCs w:val="22"/>
        </w:rPr>
      </w:pPr>
      <w:proofErr w:type="gramStart"/>
      <w:r>
        <w:rPr>
          <w:rFonts w:ascii="Arial" w:hAnsi="Arial" w:cs="Arial"/>
          <w:sz w:val="22"/>
          <w:szCs w:val="22"/>
        </w:rPr>
        <w:t>C</w:t>
      </w:r>
      <w:r w:rsidR="001A312D">
        <w:rPr>
          <w:rFonts w:ascii="Arial" w:hAnsi="Arial" w:cs="Arial"/>
          <w:sz w:val="22"/>
          <w:szCs w:val="22"/>
        </w:rPr>
        <w:t xml:space="preserve">riminal activity that threatens the health, safety or </w:t>
      </w:r>
      <w:r>
        <w:rPr>
          <w:rFonts w:ascii="Arial" w:hAnsi="Arial" w:cs="Arial"/>
          <w:sz w:val="22"/>
          <w:szCs w:val="22"/>
        </w:rPr>
        <w:t>r</w:t>
      </w:r>
      <w:r w:rsidR="001A312D">
        <w:rPr>
          <w:rFonts w:ascii="Arial" w:hAnsi="Arial" w:cs="Arial"/>
          <w:sz w:val="22"/>
          <w:szCs w:val="22"/>
        </w:rPr>
        <w:t>ight to peaceful enjoyment of the premises by other residents.</w:t>
      </w:r>
      <w:proofErr w:type="gramEnd"/>
    </w:p>
    <w:p w:rsidR="001A312D" w:rsidRDefault="001A312D" w:rsidP="001A312D">
      <w:pPr>
        <w:pStyle w:val="ListParagraph"/>
        <w:ind w:left="1800"/>
        <w:rPr>
          <w:rFonts w:ascii="Arial" w:hAnsi="Arial" w:cs="Arial"/>
          <w:sz w:val="22"/>
          <w:szCs w:val="22"/>
        </w:rPr>
      </w:pPr>
    </w:p>
    <w:p w:rsidR="001A312D" w:rsidRDefault="001A312D" w:rsidP="001A312D">
      <w:pPr>
        <w:pStyle w:val="ListParagraph"/>
        <w:numPr>
          <w:ilvl w:val="0"/>
          <w:numId w:val="25"/>
        </w:numPr>
        <w:rPr>
          <w:rFonts w:ascii="Arial" w:hAnsi="Arial" w:cs="Arial"/>
          <w:sz w:val="22"/>
          <w:szCs w:val="22"/>
        </w:rPr>
      </w:pPr>
      <w:proofErr w:type="gramStart"/>
      <w:r>
        <w:rPr>
          <w:rFonts w:ascii="Arial" w:hAnsi="Arial" w:cs="Arial"/>
          <w:sz w:val="22"/>
          <w:szCs w:val="22"/>
        </w:rPr>
        <w:t>Criminal activity that threatens the health, safety or right to peaceful enjoyment of their residences by persons residing in the immediate vicinity of the premises.</w:t>
      </w:r>
      <w:proofErr w:type="gramEnd"/>
    </w:p>
    <w:p w:rsidR="001A312D" w:rsidRDefault="001A312D" w:rsidP="001A312D">
      <w:pPr>
        <w:pStyle w:val="ListParagraph"/>
        <w:ind w:left="1800"/>
        <w:rPr>
          <w:rFonts w:ascii="Arial" w:hAnsi="Arial" w:cs="Arial"/>
          <w:sz w:val="22"/>
          <w:szCs w:val="22"/>
        </w:rPr>
      </w:pPr>
    </w:p>
    <w:p w:rsidR="001A312D" w:rsidRDefault="001A312D" w:rsidP="001A312D">
      <w:pPr>
        <w:pStyle w:val="ListParagraph"/>
        <w:numPr>
          <w:ilvl w:val="0"/>
          <w:numId w:val="25"/>
        </w:numPr>
        <w:rPr>
          <w:rFonts w:ascii="Arial" w:hAnsi="Arial" w:cs="Arial"/>
          <w:sz w:val="22"/>
          <w:szCs w:val="22"/>
        </w:rPr>
      </w:pPr>
      <w:proofErr w:type="gramStart"/>
      <w:r>
        <w:rPr>
          <w:rFonts w:ascii="Arial" w:hAnsi="Arial" w:cs="Arial"/>
          <w:sz w:val="22"/>
          <w:szCs w:val="22"/>
        </w:rPr>
        <w:t>Criminal activity that threatens the health or safety of any on-site property management staff responsible for managing the premises.</w:t>
      </w:r>
      <w:proofErr w:type="gramEnd"/>
    </w:p>
    <w:tbl>
      <w:tblPr>
        <w:tblpPr w:leftFromText="180" w:rightFromText="180" w:vertAnchor="text" w:horzAnchor="margin" w:tblpY="-7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4F3CEF" w:rsidRPr="00ED6354" w:rsidTr="004F3CEF">
        <w:trPr>
          <w:trHeight w:val="550"/>
        </w:trPr>
        <w:tc>
          <w:tcPr>
            <w:tcW w:w="3193" w:type="dxa"/>
            <w:shd w:val="clear" w:color="auto" w:fill="auto"/>
          </w:tcPr>
          <w:p w:rsidR="004F3CEF" w:rsidRDefault="004F3CEF" w:rsidP="004F3CEF">
            <w:pPr>
              <w:rPr>
                <w:rFonts w:ascii="Arial" w:hAnsi="Arial" w:cs="Arial"/>
                <w:b/>
              </w:rPr>
            </w:pPr>
            <w:r w:rsidRPr="00ED6354">
              <w:rPr>
                <w:rFonts w:ascii="Arial" w:hAnsi="Arial" w:cs="Arial"/>
                <w:b/>
              </w:rPr>
              <w:lastRenderedPageBreak/>
              <w:t>Policies:</w:t>
            </w:r>
          </w:p>
          <w:p w:rsidR="004F3CEF" w:rsidRPr="00ED6354" w:rsidRDefault="004F3CEF" w:rsidP="004F3CEF">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4F3CEF" w:rsidRPr="00ED6354" w:rsidRDefault="004F3CEF" w:rsidP="004F3CEF">
            <w:pPr>
              <w:rPr>
                <w:rFonts w:ascii="Arial" w:hAnsi="Arial" w:cs="Arial"/>
                <w:b/>
              </w:rPr>
            </w:pPr>
            <w:r w:rsidRPr="00ED6354">
              <w:rPr>
                <w:rFonts w:ascii="Arial" w:hAnsi="Arial" w:cs="Arial"/>
                <w:b/>
              </w:rPr>
              <w:t>Section Number: 1</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Date issued:</w:t>
            </w:r>
          </w:p>
          <w:p w:rsidR="004F3CEF" w:rsidRPr="00ED6354" w:rsidRDefault="004F3CEF" w:rsidP="004F3CEF">
            <w:pPr>
              <w:rPr>
                <w:rFonts w:ascii="Arial" w:hAnsi="Arial" w:cs="Arial"/>
                <w:b/>
              </w:rPr>
            </w:pPr>
            <w:r w:rsidRPr="00ED6354">
              <w:rPr>
                <w:rFonts w:ascii="Arial" w:hAnsi="Arial" w:cs="Arial"/>
                <w:b/>
              </w:rPr>
              <w:t>October 2008</w:t>
            </w:r>
          </w:p>
        </w:tc>
      </w:tr>
      <w:tr w:rsidR="004F3CEF" w:rsidRPr="00ED6354" w:rsidTr="004F3CEF">
        <w:trPr>
          <w:trHeight w:val="290"/>
        </w:trPr>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Section: </w:t>
            </w:r>
          </w:p>
          <w:p w:rsidR="004F3CEF" w:rsidRDefault="004F3CEF" w:rsidP="004F3CEF">
            <w:pPr>
              <w:rPr>
                <w:rFonts w:ascii="Arial" w:hAnsi="Arial" w:cs="Arial"/>
                <w:b/>
              </w:rPr>
            </w:pPr>
            <w:r>
              <w:rPr>
                <w:rFonts w:ascii="Arial" w:hAnsi="Arial" w:cs="Arial"/>
                <w:b/>
              </w:rPr>
              <w:t>House Rules</w:t>
            </w:r>
          </w:p>
          <w:p w:rsidR="003C3BE0" w:rsidRPr="00ED6354" w:rsidRDefault="003C3BE0" w:rsidP="004F3CEF">
            <w:pPr>
              <w:rPr>
                <w:rFonts w:ascii="Arial" w:hAnsi="Arial" w:cs="Arial"/>
                <w:b/>
              </w:rPr>
            </w:pPr>
            <w:r>
              <w:rPr>
                <w:rFonts w:ascii="Arial" w:hAnsi="Arial" w:cs="Arial"/>
                <w:b/>
              </w:rPr>
              <w:t>Move-out Requirements</w:t>
            </w:r>
          </w:p>
        </w:tc>
        <w:tc>
          <w:tcPr>
            <w:tcW w:w="3193" w:type="dxa"/>
            <w:shd w:val="clear" w:color="auto" w:fill="auto"/>
          </w:tcPr>
          <w:p w:rsidR="004F3CEF" w:rsidRPr="00ED6354" w:rsidRDefault="004F3CEF" w:rsidP="00F34316">
            <w:pPr>
              <w:rPr>
                <w:rFonts w:ascii="Arial" w:hAnsi="Arial" w:cs="Arial"/>
                <w:b/>
              </w:rPr>
            </w:pPr>
            <w:r w:rsidRPr="00ED6354">
              <w:rPr>
                <w:rFonts w:ascii="Arial" w:hAnsi="Arial" w:cs="Arial"/>
                <w:b/>
              </w:rPr>
              <w:t xml:space="preserve"> Page </w:t>
            </w:r>
            <w:r w:rsidR="00F34316">
              <w:rPr>
                <w:rFonts w:ascii="Arial" w:hAnsi="Arial" w:cs="Arial"/>
                <w:b/>
              </w:rPr>
              <w:t>8</w:t>
            </w:r>
            <w:r>
              <w:rPr>
                <w:rFonts w:ascii="Arial" w:hAnsi="Arial" w:cs="Arial"/>
                <w:b/>
              </w:rPr>
              <w:t xml:space="preserve"> of </w:t>
            </w:r>
            <w:r w:rsidR="00F34316">
              <w:rPr>
                <w:rFonts w:ascii="Arial" w:hAnsi="Arial" w:cs="Arial"/>
                <w:b/>
              </w:rPr>
              <w:t xml:space="preserve"> 10</w:t>
            </w:r>
          </w:p>
        </w:tc>
        <w:tc>
          <w:tcPr>
            <w:tcW w:w="3193" w:type="dxa"/>
            <w:shd w:val="clear" w:color="auto" w:fill="auto"/>
          </w:tcPr>
          <w:p w:rsidR="004F3CEF" w:rsidRDefault="004F3CEF" w:rsidP="004F3CEF">
            <w:pPr>
              <w:rPr>
                <w:rFonts w:ascii="Arial" w:hAnsi="Arial" w:cs="Arial"/>
                <w:b/>
              </w:rPr>
            </w:pPr>
            <w:r w:rsidRPr="00ED6354">
              <w:rPr>
                <w:rFonts w:ascii="Arial" w:hAnsi="Arial" w:cs="Arial"/>
                <w:b/>
              </w:rPr>
              <w:t xml:space="preserve">Date Modified: </w:t>
            </w:r>
          </w:p>
          <w:p w:rsidR="004F3CEF" w:rsidRPr="00ED6354" w:rsidRDefault="004F3CEF" w:rsidP="004F3CEF">
            <w:pPr>
              <w:rPr>
                <w:rFonts w:ascii="Arial" w:hAnsi="Arial" w:cs="Arial"/>
                <w:b/>
              </w:rPr>
            </w:pPr>
            <w:r>
              <w:rPr>
                <w:rFonts w:ascii="Arial" w:hAnsi="Arial" w:cs="Arial"/>
                <w:b/>
              </w:rPr>
              <w:t>April 2018</w:t>
            </w:r>
          </w:p>
        </w:tc>
      </w:tr>
    </w:tbl>
    <w:p w:rsidR="001A312D" w:rsidRDefault="001A312D" w:rsidP="001A312D">
      <w:pPr>
        <w:pStyle w:val="ListParagraph"/>
        <w:ind w:left="1800"/>
        <w:rPr>
          <w:rFonts w:ascii="Arial" w:hAnsi="Arial" w:cs="Arial"/>
          <w:sz w:val="22"/>
          <w:szCs w:val="22"/>
        </w:rPr>
      </w:pPr>
    </w:p>
    <w:p w:rsidR="001A312D" w:rsidRDefault="001A312D" w:rsidP="001A312D">
      <w:pPr>
        <w:pStyle w:val="ListParagraph"/>
        <w:numPr>
          <w:ilvl w:val="0"/>
          <w:numId w:val="25"/>
        </w:numPr>
        <w:rPr>
          <w:rFonts w:ascii="Arial" w:hAnsi="Arial" w:cs="Arial"/>
          <w:sz w:val="22"/>
          <w:szCs w:val="22"/>
        </w:rPr>
      </w:pPr>
      <w:r>
        <w:rPr>
          <w:rFonts w:ascii="Arial" w:hAnsi="Arial" w:cs="Arial"/>
          <w:sz w:val="22"/>
          <w:szCs w:val="22"/>
        </w:rPr>
        <w:t>Drug-related criminal activity on or near the premises: Drug-related criminal activity shall mean the illegal manufacture, sale, distribution, use or possession with the intent to manufacture, sell, distribute or use of a controlled substance as defined in section 102 or the Controlled Substance Act 21 U.S.C. 802.</w:t>
      </w:r>
    </w:p>
    <w:p w:rsidR="00C07E81" w:rsidRDefault="00C07E81" w:rsidP="00C07E81">
      <w:pPr>
        <w:pStyle w:val="ListParagraph"/>
        <w:ind w:left="1800"/>
        <w:rPr>
          <w:rFonts w:ascii="Arial" w:hAnsi="Arial" w:cs="Arial"/>
          <w:sz w:val="22"/>
          <w:szCs w:val="22"/>
        </w:rPr>
      </w:pPr>
    </w:p>
    <w:p w:rsidR="00C07E81" w:rsidRDefault="00C07E81" w:rsidP="00C07E81">
      <w:pPr>
        <w:pStyle w:val="ListParagraph"/>
        <w:ind w:left="0"/>
        <w:rPr>
          <w:rFonts w:ascii="Arial" w:hAnsi="Arial" w:cs="Arial"/>
          <w:sz w:val="22"/>
          <w:szCs w:val="22"/>
        </w:rPr>
      </w:pPr>
      <w:r>
        <w:rPr>
          <w:rFonts w:ascii="Arial" w:hAnsi="Arial" w:cs="Arial"/>
          <w:sz w:val="22"/>
          <w:szCs w:val="22"/>
        </w:rPr>
        <w:t xml:space="preserve">Violations of the above provisions </w:t>
      </w:r>
      <w:proofErr w:type="gramStart"/>
      <w:r>
        <w:rPr>
          <w:rFonts w:ascii="Arial" w:hAnsi="Arial" w:cs="Arial"/>
          <w:sz w:val="22"/>
          <w:szCs w:val="22"/>
        </w:rPr>
        <w:t>shall be considered</w:t>
      </w:r>
      <w:proofErr w:type="gramEnd"/>
      <w:r>
        <w:rPr>
          <w:rFonts w:ascii="Arial" w:hAnsi="Arial" w:cs="Arial"/>
          <w:sz w:val="22"/>
          <w:szCs w:val="22"/>
        </w:rPr>
        <w:t xml:space="preserve"> a material violation of the lease and good cause for termination of tenancy. A single violation of any of the provisions of this addendum </w:t>
      </w:r>
      <w:proofErr w:type="gramStart"/>
      <w:r>
        <w:rPr>
          <w:rFonts w:ascii="Arial" w:hAnsi="Arial" w:cs="Arial"/>
          <w:sz w:val="22"/>
          <w:szCs w:val="22"/>
        </w:rPr>
        <w:t>shall be deemed</w:t>
      </w:r>
      <w:proofErr w:type="gramEnd"/>
      <w:r>
        <w:rPr>
          <w:rFonts w:ascii="Arial" w:hAnsi="Arial" w:cs="Arial"/>
          <w:sz w:val="22"/>
          <w:szCs w:val="22"/>
        </w:rPr>
        <w:t xml:space="preserve"> a serious violation and a material noncompliance with the lease. It </w:t>
      </w:r>
      <w:proofErr w:type="gramStart"/>
      <w:r>
        <w:rPr>
          <w:rFonts w:ascii="Arial" w:hAnsi="Arial" w:cs="Arial"/>
          <w:sz w:val="22"/>
          <w:szCs w:val="22"/>
        </w:rPr>
        <w:t>is understood and provided by law,</w:t>
      </w:r>
      <w:proofErr w:type="gramEnd"/>
      <w:r>
        <w:rPr>
          <w:rFonts w:ascii="Arial" w:hAnsi="Arial" w:cs="Arial"/>
          <w:sz w:val="22"/>
          <w:szCs w:val="22"/>
        </w:rPr>
        <w:t xml:space="preserve"> proof of violation shall not require criminal convictions, but shall be by a preponderance of evidence.</w:t>
      </w:r>
    </w:p>
    <w:p w:rsidR="00C07E81" w:rsidRDefault="00C07E81" w:rsidP="00C07E81">
      <w:pPr>
        <w:pStyle w:val="ListParagraph"/>
        <w:ind w:left="0"/>
        <w:rPr>
          <w:rFonts w:ascii="Arial" w:hAnsi="Arial" w:cs="Arial"/>
          <w:sz w:val="22"/>
          <w:szCs w:val="22"/>
        </w:rPr>
      </w:pPr>
    </w:p>
    <w:p w:rsidR="00C07E81" w:rsidRDefault="00C07E81" w:rsidP="00C07E81">
      <w:pPr>
        <w:pStyle w:val="ListParagraph"/>
        <w:ind w:left="0"/>
        <w:rPr>
          <w:rFonts w:ascii="Arial" w:hAnsi="Arial" w:cs="Arial"/>
          <w:sz w:val="22"/>
          <w:szCs w:val="22"/>
        </w:rPr>
      </w:pPr>
      <w:r>
        <w:rPr>
          <w:rFonts w:ascii="Arial" w:hAnsi="Arial" w:cs="Arial"/>
          <w:sz w:val="22"/>
          <w:szCs w:val="22"/>
        </w:rPr>
        <w:t xml:space="preserve">In case of an eviction for criminal activity including drug-related activity, the local post office </w:t>
      </w:r>
      <w:proofErr w:type="gramStart"/>
      <w:r>
        <w:rPr>
          <w:rFonts w:ascii="Arial" w:hAnsi="Arial" w:cs="Arial"/>
          <w:sz w:val="22"/>
          <w:szCs w:val="22"/>
        </w:rPr>
        <w:t>shall be notified</w:t>
      </w:r>
      <w:proofErr w:type="gramEnd"/>
      <w:r>
        <w:rPr>
          <w:rFonts w:ascii="Arial" w:hAnsi="Arial" w:cs="Arial"/>
          <w:sz w:val="22"/>
          <w:szCs w:val="22"/>
        </w:rPr>
        <w:t xml:space="preserve"> in writing of said eviction.</w:t>
      </w:r>
    </w:p>
    <w:p w:rsidR="00C07E81" w:rsidRDefault="00C07E81" w:rsidP="00C07E81">
      <w:pPr>
        <w:pStyle w:val="ListParagraph"/>
        <w:ind w:left="0"/>
        <w:rPr>
          <w:rFonts w:ascii="Arial" w:hAnsi="Arial" w:cs="Arial"/>
          <w:sz w:val="22"/>
          <w:szCs w:val="22"/>
        </w:rPr>
      </w:pPr>
    </w:p>
    <w:p w:rsidR="00C07E81" w:rsidRDefault="00C07E81" w:rsidP="00C07E81">
      <w:pPr>
        <w:pStyle w:val="ListParagraph"/>
        <w:ind w:left="0"/>
        <w:rPr>
          <w:rFonts w:ascii="Arial" w:hAnsi="Arial" w:cs="Arial"/>
          <w:sz w:val="22"/>
          <w:szCs w:val="22"/>
        </w:rPr>
      </w:pPr>
    </w:p>
    <w:p w:rsidR="00C07E81" w:rsidRDefault="00C07E81" w:rsidP="00C07E81">
      <w:pPr>
        <w:pStyle w:val="ListParagraph"/>
        <w:ind w:left="0"/>
        <w:rPr>
          <w:rFonts w:ascii="Arial" w:hAnsi="Arial" w:cs="Arial"/>
        </w:rPr>
      </w:pPr>
      <w:r>
        <w:rPr>
          <w:rFonts w:ascii="Arial" w:hAnsi="Arial" w:cs="Arial"/>
          <w:b/>
          <w:u w:val="single"/>
        </w:rPr>
        <w:t>Move-Out Requirements</w:t>
      </w:r>
    </w:p>
    <w:p w:rsidR="00C07E81" w:rsidRDefault="00C07E81" w:rsidP="00C07E81">
      <w:pPr>
        <w:pStyle w:val="ListParagraph"/>
        <w:ind w:left="0"/>
        <w:rPr>
          <w:rFonts w:ascii="Arial" w:hAnsi="Arial" w:cs="Arial"/>
        </w:rPr>
      </w:pPr>
    </w:p>
    <w:p w:rsidR="00C07E81" w:rsidRPr="00C07E81" w:rsidRDefault="00C07E81" w:rsidP="00C07E81">
      <w:pPr>
        <w:pStyle w:val="ListParagraph"/>
        <w:numPr>
          <w:ilvl w:val="0"/>
          <w:numId w:val="26"/>
        </w:numPr>
        <w:rPr>
          <w:rFonts w:ascii="Arial" w:hAnsi="Arial" w:cs="Arial"/>
        </w:rPr>
      </w:pPr>
      <w:r w:rsidRPr="00C07E81">
        <w:rPr>
          <w:rFonts w:ascii="Arial" w:hAnsi="Arial" w:cs="Arial"/>
          <w:sz w:val="22"/>
          <w:szCs w:val="22"/>
        </w:rPr>
        <w:t>Tenant(s) must submit a 30-day written notice to vacate. Verbal notices are not ac</w:t>
      </w:r>
      <w:r w:rsidR="00666339">
        <w:rPr>
          <w:rFonts w:ascii="Arial" w:hAnsi="Arial" w:cs="Arial"/>
          <w:sz w:val="22"/>
          <w:szCs w:val="22"/>
        </w:rPr>
        <w:t xml:space="preserve">ceptable. Tenant is responsible </w:t>
      </w:r>
      <w:r w:rsidRPr="00C07E81">
        <w:rPr>
          <w:rFonts w:ascii="Arial" w:hAnsi="Arial" w:cs="Arial"/>
          <w:sz w:val="22"/>
          <w:szCs w:val="22"/>
        </w:rPr>
        <w:t>for rent for this entire 30-day period.</w:t>
      </w:r>
    </w:p>
    <w:p w:rsidR="00C07E81" w:rsidRPr="00C07E81" w:rsidRDefault="00C07E81" w:rsidP="00C07E81">
      <w:pPr>
        <w:pStyle w:val="ListParagraph"/>
        <w:ind w:left="1080"/>
        <w:rPr>
          <w:rFonts w:ascii="Arial" w:hAnsi="Arial" w:cs="Arial"/>
        </w:rPr>
      </w:pPr>
    </w:p>
    <w:p w:rsidR="00C07E81" w:rsidRPr="00C07E81" w:rsidRDefault="00C07E81" w:rsidP="00C07E81">
      <w:pPr>
        <w:pStyle w:val="ListParagraph"/>
        <w:numPr>
          <w:ilvl w:val="0"/>
          <w:numId w:val="26"/>
        </w:numPr>
        <w:rPr>
          <w:rFonts w:ascii="Arial" w:hAnsi="Arial" w:cs="Arial"/>
        </w:rPr>
      </w:pPr>
      <w:r>
        <w:rPr>
          <w:rFonts w:ascii="Arial" w:hAnsi="Arial" w:cs="Arial"/>
          <w:sz w:val="22"/>
          <w:szCs w:val="22"/>
        </w:rPr>
        <w:t xml:space="preserve">Tenant cannot adjust Security Deposit against last month’s rent. The rent is to </w:t>
      </w:r>
      <w:proofErr w:type="gramStart"/>
      <w:r>
        <w:rPr>
          <w:rFonts w:ascii="Arial" w:hAnsi="Arial" w:cs="Arial"/>
          <w:sz w:val="22"/>
          <w:szCs w:val="22"/>
        </w:rPr>
        <w:t xml:space="preserve">be </w:t>
      </w:r>
      <w:r w:rsidR="00F34316">
        <w:rPr>
          <w:rFonts w:ascii="Arial" w:hAnsi="Arial" w:cs="Arial"/>
          <w:sz w:val="22"/>
          <w:szCs w:val="22"/>
        </w:rPr>
        <w:t>collected</w:t>
      </w:r>
      <w:proofErr w:type="gramEnd"/>
      <w:r w:rsidR="00F34316">
        <w:rPr>
          <w:rFonts w:ascii="Arial" w:hAnsi="Arial" w:cs="Arial"/>
          <w:sz w:val="22"/>
          <w:szCs w:val="22"/>
        </w:rPr>
        <w:t xml:space="preserve"> until</w:t>
      </w:r>
      <w:r>
        <w:rPr>
          <w:rFonts w:ascii="Arial" w:hAnsi="Arial" w:cs="Arial"/>
          <w:sz w:val="22"/>
          <w:szCs w:val="22"/>
        </w:rPr>
        <w:t xml:space="preserve"> th</w:t>
      </w:r>
      <w:r w:rsidR="00666339">
        <w:rPr>
          <w:rFonts w:ascii="Arial" w:hAnsi="Arial" w:cs="Arial"/>
          <w:sz w:val="22"/>
          <w:szCs w:val="22"/>
        </w:rPr>
        <w:t>e 30-day notice expires or longer if appropriate.</w:t>
      </w:r>
      <w:r>
        <w:rPr>
          <w:rFonts w:ascii="Arial" w:hAnsi="Arial" w:cs="Arial"/>
          <w:sz w:val="22"/>
          <w:szCs w:val="22"/>
        </w:rPr>
        <w:t xml:space="preserve"> The Security Deposit will be separately reconciled and returned to the resident within 30-days of move-out.</w:t>
      </w:r>
    </w:p>
    <w:p w:rsidR="00C07E81" w:rsidRPr="00C07E81" w:rsidRDefault="00C07E81" w:rsidP="00C07E81">
      <w:pPr>
        <w:pStyle w:val="ListParagraph"/>
        <w:ind w:left="1080"/>
        <w:rPr>
          <w:rFonts w:ascii="Arial" w:hAnsi="Arial" w:cs="Arial"/>
        </w:rPr>
      </w:pPr>
    </w:p>
    <w:p w:rsidR="00C07E81" w:rsidRPr="00C07E81" w:rsidRDefault="00C07E81" w:rsidP="00C07E81">
      <w:pPr>
        <w:pStyle w:val="ListParagraph"/>
        <w:numPr>
          <w:ilvl w:val="0"/>
          <w:numId w:val="26"/>
        </w:numPr>
        <w:rPr>
          <w:rFonts w:ascii="Arial" w:hAnsi="Arial" w:cs="Arial"/>
        </w:rPr>
      </w:pPr>
      <w:r>
        <w:rPr>
          <w:rFonts w:ascii="Arial" w:hAnsi="Arial" w:cs="Arial"/>
          <w:sz w:val="22"/>
          <w:szCs w:val="22"/>
        </w:rPr>
        <w:t>Tenant(s) shall fill out and return the Security Deposit Release Form giving a forwarding address.</w:t>
      </w:r>
    </w:p>
    <w:p w:rsidR="00C07E81" w:rsidRPr="00C07E81" w:rsidRDefault="00C07E81" w:rsidP="00C07E81">
      <w:pPr>
        <w:pStyle w:val="ListParagraph"/>
        <w:ind w:left="1080"/>
        <w:rPr>
          <w:rFonts w:ascii="Arial" w:hAnsi="Arial" w:cs="Arial"/>
        </w:rPr>
      </w:pPr>
    </w:p>
    <w:p w:rsidR="00C07E81" w:rsidRPr="00CA14D0" w:rsidRDefault="00C07E81" w:rsidP="00C07E81">
      <w:pPr>
        <w:pStyle w:val="ListParagraph"/>
        <w:numPr>
          <w:ilvl w:val="0"/>
          <w:numId w:val="26"/>
        </w:numPr>
        <w:rPr>
          <w:rFonts w:ascii="Arial" w:hAnsi="Arial" w:cs="Arial"/>
          <w:u w:val="single"/>
        </w:rPr>
      </w:pPr>
      <w:r>
        <w:rPr>
          <w:rFonts w:ascii="Arial" w:hAnsi="Arial" w:cs="Arial"/>
          <w:sz w:val="22"/>
          <w:szCs w:val="22"/>
        </w:rPr>
        <w:t xml:space="preserve">Tenant(s) shall be present for the termination inventory/move-out inspection to be jointly conducted by The Baptist Manor personnel and the resident/or his/her appointee. If the resident does not wish to be present for the inspection, a written waiver </w:t>
      </w:r>
      <w:proofErr w:type="gramStart"/>
      <w:r>
        <w:rPr>
          <w:rFonts w:ascii="Arial" w:hAnsi="Arial" w:cs="Arial"/>
          <w:sz w:val="22"/>
          <w:szCs w:val="22"/>
        </w:rPr>
        <w:t>may be provided</w:t>
      </w:r>
      <w:proofErr w:type="gramEnd"/>
      <w:r>
        <w:rPr>
          <w:rFonts w:ascii="Arial" w:hAnsi="Arial" w:cs="Arial"/>
          <w:sz w:val="22"/>
          <w:szCs w:val="22"/>
        </w:rPr>
        <w:t xml:space="preserve">. </w:t>
      </w:r>
      <w:r w:rsidRPr="00C07E81">
        <w:rPr>
          <w:rFonts w:ascii="Arial" w:hAnsi="Arial" w:cs="Arial"/>
          <w:sz w:val="22"/>
          <w:szCs w:val="22"/>
          <w:u w:val="single"/>
        </w:rPr>
        <w:t>Tenant should set up a move-out inspection date with the office.</w:t>
      </w:r>
    </w:p>
    <w:p w:rsidR="00CA14D0" w:rsidRPr="00CA14D0" w:rsidRDefault="00CA14D0" w:rsidP="00CA14D0">
      <w:pPr>
        <w:pStyle w:val="ListParagraph"/>
        <w:ind w:left="1080"/>
        <w:rPr>
          <w:rFonts w:ascii="Arial" w:hAnsi="Arial" w:cs="Arial"/>
          <w:u w:val="single"/>
        </w:rPr>
      </w:pPr>
    </w:p>
    <w:p w:rsidR="00CA14D0" w:rsidRPr="00CA14D0" w:rsidRDefault="00CA14D0" w:rsidP="00C07E81">
      <w:pPr>
        <w:pStyle w:val="ListParagraph"/>
        <w:numPr>
          <w:ilvl w:val="0"/>
          <w:numId w:val="26"/>
        </w:numPr>
        <w:rPr>
          <w:rFonts w:ascii="Arial" w:hAnsi="Arial" w:cs="Arial"/>
          <w:u w:val="single"/>
        </w:rPr>
      </w:pPr>
      <w:r>
        <w:rPr>
          <w:rFonts w:ascii="Arial" w:hAnsi="Arial" w:cs="Arial"/>
          <w:sz w:val="22"/>
          <w:szCs w:val="22"/>
        </w:rPr>
        <w:t>All keys and when appropriate, garage opener, are to be returned to the office.</w:t>
      </w:r>
    </w:p>
    <w:p w:rsidR="00CA14D0" w:rsidRPr="00CA14D0" w:rsidRDefault="00CA14D0" w:rsidP="00CA14D0">
      <w:pPr>
        <w:pStyle w:val="ListParagraph"/>
        <w:ind w:left="1080"/>
        <w:rPr>
          <w:rFonts w:ascii="Arial" w:hAnsi="Arial" w:cs="Arial"/>
          <w:u w:val="single"/>
        </w:rPr>
      </w:pPr>
    </w:p>
    <w:p w:rsidR="00CA14D0" w:rsidRPr="00CA14D0" w:rsidRDefault="00CA14D0" w:rsidP="00C07E81">
      <w:pPr>
        <w:pStyle w:val="ListParagraph"/>
        <w:numPr>
          <w:ilvl w:val="0"/>
          <w:numId w:val="26"/>
        </w:numPr>
        <w:rPr>
          <w:rFonts w:ascii="Arial" w:hAnsi="Arial" w:cs="Arial"/>
          <w:u w:val="single"/>
        </w:rPr>
      </w:pPr>
      <w:r>
        <w:rPr>
          <w:rFonts w:ascii="Arial" w:hAnsi="Arial" w:cs="Arial"/>
          <w:sz w:val="22"/>
          <w:szCs w:val="22"/>
        </w:rPr>
        <w:t xml:space="preserve">Move-outs should be within office hours. If move-outs are before or after office hours, the move-out date shall be considered </w:t>
      </w:r>
      <w:proofErr w:type="gramStart"/>
      <w:r>
        <w:rPr>
          <w:rFonts w:ascii="Arial" w:hAnsi="Arial" w:cs="Arial"/>
          <w:sz w:val="22"/>
          <w:szCs w:val="22"/>
        </w:rPr>
        <w:t>to be the</w:t>
      </w:r>
      <w:proofErr w:type="gramEnd"/>
      <w:r>
        <w:rPr>
          <w:rFonts w:ascii="Arial" w:hAnsi="Arial" w:cs="Arial"/>
          <w:sz w:val="22"/>
          <w:szCs w:val="22"/>
        </w:rPr>
        <w:t xml:space="preserve"> next working day</w:t>
      </w:r>
      <w:r w:rsidR="00F34316">
        <w:rPr>
          <w:rFonts w:ascii="Arial" w:hAnsi="Arial" w:cs="Arial"/>
          <w:sz w:val="22"/>
          <w:szCs w:val="22"/>
        </w:rPr>
        <w:t xml:space="preserve"> after the time of the move-out. T</w:t>
      </w:r>
      <w:r>
        <w:rPr>
          <w:rFonts w:ascii="Arial" w:hAnsi="Arial" w:cs="Arial"/>
          <w:sz w:val="22"/>
          <w:szCs w:val="22"/>
        </w:rPr>
        <w:t>he tenant shall be responsible for rent up to and including that date.</w:t>
      </w:r>
    </w:p>
    <w:p w:rsidR="00CA14D0" w:rsidRDefault="00CA14D0" w:rsidP="00CA14D0">
      <w:pPr>
        <w:pStyle w:val="ListParagraph"/>
        <w:ind w:left="1080"/>
        <w:rPr>
          <w:rFonts w:ascii="Arial" w:hAnsi="Arial" w:cs="Arial"/>
          <w:u w:val="single"/>
        </w:rPr>
      </w:pPr>
    </w:p>
    <w:p w:rsidR="00DD1515" w:rsidRDefault="00DD1515" w:rsidP="00CA14D0">
      <w:pPr>
        <w:pStyle w:val="ListParagraph"/>
        <w:ind w:left="1080"/>
        <w:rPr>
          <w:rFonts w:ascii="Arial" w:hAnsi="Arial" w:cs="Arial"/>
          <w:u w:val="single"/>
        </w:rPr>
      </w:pPr>
    </w:p>
    <w:p w:rsidR="00DD1515" w:rsidRDefault="00DD1515" w:rsidP="00CA14D0">
      <w:pPr>
        <w:pStyle w:val="ListParagraph"/>
        <w:ind w:left="1080"/>
        <w:rPr>
          <w:rFonts w:ascii="Arial" w:hAnsi="Arial" w:cs="Arial"/>
          <w:u w:val="single"/>
        </w:rPr>
      </w:pPr>
    </w:p>
    <w:p w:rsidR="00DD1515" w:rsidRPr="00CA14D0" w:rsidRDefault="00DD1515" w:rsidP="00CA14D0">
      <w:pPr>
        <w:pStyle w:val="ListParagraph"/>
        <w:ind w:left="1080"/>
        <w:rPr>
          <w:rFonts w:ascii="Arial" w:hAnsi="Arial" w:cs="Arial"/>
          <w:u w:val="single"/>
        </w:rPr>
      </w:pPr>
      <w:bookmarkStart w:id="0" w:name="_GoBack"/>
      <w:bookmarkEnd w:id="0"/>
    </w:p>
    <w:tbl>
      <w:tblPr>
        <w:tblpPr w:leftFromText="180" w:rightFromText="180" w:vertAnchor="text" w:horzAnchor="margin" w:tblpY="-19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DD1515" w:rsidRPr="00ED6354" w:rsidTr="00DD1515">
        <w:trPr>
          <w:trHeight w:val="550"/>
        </w:trPr>
        <w:tc>
          <w:tcPr>
            <w:tcW w:w="3193" w:type="dxa"/>
            <w:shd w:val="clear" w:color="auto" w:fill="auto"/>
          </w:tcPr>
          <w:p w:rsidR="00DD1515" w:rsidRDefault="00DD1515" w:rsidP="00DD1515">
            <w:pPr>
              <w:rPr>
                <w:rFonts w:ascii="Arial" w:hAnsi="Arial" w:cs="Arial"/>
                <w:b/>
              </w:rPr>
            </w:pPr>
            <w:r w:rsidRPr="00ED6354">
              <w:rPr>
                <w:rFonts w:ascii="Arial" w:hAnsi="Arial" w:cs="Arial"/>
                <w:b/>
              </w:rPr>
              <w:t>Policies:</w:t>
            </w:r>
          </w:p>
          <w:p w:rsidR="00DD1515" w:rsidRPr="00ED6354" w:rsidRDefault="00DD1515" w:rsidP="00DD1515">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DD1515" w:rsidRPr="00ED6354" w:rsidRDefault="00DD1515" w:rsidP="00DD1515">
            <w:pPr>
              <w:rPr>
                <w:rFonts w:ascii="Arial" w:hAnsi="Arial" w:cs="Arial"/>
                <w:b/>
              </w:rPr>
            </w:pPr>
            <w:r w:rsidRPr="00ED6354">
              <w:rPr>
                <w:rFonts w:ascii="Arial" w:hAnsi="Arial" w:cs="Arial"/>
                <w:b/>
              </w:rPr>
              <w:t>Section Number: 1</w:t>
            </w:r>
          </w:p>
        </w:tc>
        <w:tc>
          <w:tcPr>
            <w:tcW w:w="3193" w:type="dxa"/>
            <w:shd w:val="clear" w:color="auto" w:fill="auto"/>
          </w:tcPr>
          <w:p w:rsidR="00DD1515" w:rsidRDefault="00DD1515" w:rsidP="00DD1515">
            <w:pPr>
              <w:rPr>
                <w:rFonts w:ascii="Arial" w:hAnsi="Arial" w:cs="Arial"/>
                <w:b/>
              </w:rPr>
            </w:pPr>
            <w:r w:rsidRPr="00ED6354">
              <w:rPr>
                <w:rFonts w:ascii="Arial" w:hAnsi="Arial" w:cs="Arial"/>
                <w:b/>
              </w:rPr>
              <w:t>Date issued:</w:t>
            </w:r>
          </w:p>
          <w:p w:rsidR="00DD1515" w:rsidRPr="00ED6354" w:rsidRDefault="00DD1515" w:rsidP="00DD1515">
            <w:pPr>
              <w:rPr>
                <w:rFonts w:ascii="Arial" w:hAnsi="Arial" w:cs="Arial"/>
                <w:b/>
              </w:rPr>
            </w:pPr>
            <w:r w:rsidRPr="00ED6354">
              <w:rPr>
                <w:rFonts w:ascii="Arial" w:hAnsi="Arial" w:cs="Arial"/>
                <w:b/>
              </w:rPr>
              <w:t>October 2008</w:t>
            </w:r>
          </w:p>
        </w:tc>
      </w:tr>
      <w:tr w:rsidR="00DD1515" w:rsidRPr="00ED6354" w:rsidTr="00DD1515">
        <w:trPr>
          <w:trHeight w:val="290"/>
        </w:trPr>
        <w:tc>
          <w:tcPr>
            <w:tcW w:w="3193" w:type="dxa"/>
            <w:shd w:val="clear" w:color="auto" w:fill="auto"/>
          </w:tcPr>
          <w:p w:rsidR="00DD1515" w:rsidRDefault="00DD1515" w:rsidP="00DD1515">
            <w:pPr>
              <w:rPr>
                <w:rFonts w:ascii="Arial" w:hAnsi="Arial" w:cs="Arial"/>
                <w:b/>
              </w:rPr>
            </w:pPr>
            <w:r w:rsidRPr="00ED6354">
              <w:rPr>
                <w:rFonts w:ascii="Arial" w:hAnsi="Arial" w:cs="Arial"/>
                <w:b/>
              </w:rPr>
              <w:t xml:space="preserve">Section: </w:t>
            </w:r>
          </w:p>
          <w:p w:rsidR="00DD1515" w:rsidRPr="00ED6354" w:rsidRDefault="00DD1515" w:rsidP="00DD1515">
            <w:pPr>
              <w:rPr>
                <w:rFonts w:ascii="Arial" w:hAnsi="Arial" w:cs="Arial"/>
                <w:b/>
              </w:rPr>
            </w:pPr>
            <w:r>
              <w:rPr>
                <w:rFonts w:ascii="Arial" w:hAnsi="Arial" w:cs="Arial"/>
                <w:b/>
              </w:rPr>
              <w:t>Deceased Tenants</w:t>
            </w:r>
          </w:p>
        </w:tc>
        <w:tc>
          <w:tcPr>
            <w:tcW w:w="3193" w:type="dxa"/>
            <w:shd w:val="clear" w:color="auto" w:fill="auto"/>
          </w:tcPr>
          <w:p w:rsidR="00DD1515" w:rsidRPr="00ED6354" w:rsidRDefault="00DD1515" w:rsidP="00DD1515">
            <w:pPr>
              <w:rPr>
                <w:rFonts w:ascii="Arial" w:hAnsi="Arial" w:cs="Arial"/>
                <w:b/>
              </w:rPr>
            </w:pPr>
            <w:r w:rsidRPr="00ED6354">
              <w:rPr>
                <w:rFonts w:ascii="Arial" w:hAnsi="Arial" w:cs="Arial"/>
                <w:b/>
              </w:rPr>
              <w:t xml:space="preserve"> Page </w:t>
            </w:r>
            <w:r>
              <w:rPr>
                <w:rFonts w:ascii="Arial" w:hAnsi="Arial" w:cs="Arial"/>
                <w:b/>
              </w:rPr>
              <w:t>9 of  10</w:t>
            </w:r>
          </w:p>
        </w:tc>
        <w:tc>
          <w:tcPr>
            <w:tcW w:w="3193" w:type="dxa"/>
            <w:shd w:val="clear" w:color="auto" w:fill="auto"/>
          </w:tcPr>
          <w:p w:rsidR="00DD1515" w:rsidRDefault="00DD1515" w:rsidP="00DD1515">
            <w:pPr>
              <w:rPr>
                <w:rFonts w:ascii="Arial" w:hAnsi="Arial" w:cs="Arial"/>
                <w:b/>
              </w:rPr>
            </w:pPr>
            <w:r w:rsidRPr="00ED6354">
              <w:rPr>
                <w:rFonts w:ascii="Arial" w:hAnsi="Arial" w:cs="Arial"/>
                <w:b/>
              </w:rPr>
              <w:t xml:space="preserve">Date Modified: </w:t>
            </w:r>
          </w:p>
          <w:p w:rsidR="00DD1515" w:rsidRPr="00ED6354" w:rsidRDefault="00DD1515" w:rsidP="00DD1515">
            <w:pPr>
              <w:rPr>
                <w:rFonts w:ascii="Arial" w:hAnsi="Arial" w:cs="Arial"/>
                <w:b/>
              </w:rPr>
            </w:pPr>
            <w:r>
              <w:rPr>
                <w:rFonts w:ascii="Arial" w:hAnsi="Arial" w:cs="Arial"/>
                <w:b/>
              </w:rPr>
              <w:t>April 2018</w:t>
            </w:r>
          </w:p>
        </w:tc>
      </w:tr>
    </w:tbl>
    <w:p w:rsidR="00CA14D0" w:rsidRPr="00C07E81" w:rsidRDefault="00CA14D0" w:rsidP="00C07E81">
      <w:pPr>
        <w:pStyle w:val="ListParagraph"/>
        <w:numPr>
          <w:ilvl w:val="0"/>
          <w:numId w:val="26"/>
        </w:numPr>
        <w:rPr>
          <w:rFonts w:ascii="Arial" w:hAnsi="Arial" w:cs="Arial"/>
          <w:u w:val="single"/>
        </w:rPr>
      </w:pPr>
      <w:r>
        <w:rPr>
          <w:rFonts w:ascii="Arial" w:hAnsi="Arial" w:cs="Arial"/>
          <w:sz w:val="22"/>
          <w:szCs w:val="22"/>
        </w:rPr>
        <w:t>Tenant(s) should notify the office o</w:t>
      </w:r>
      <w:r w:rsidR="0014011C">
        <w:rPr>
          <w:rFonts w:ascii="Arial" w:hAnsi="Arial" w:cs="Arial"/>
          <w:sz w:val="22"/>
          <w:szCs w:val="22"/>
        </w:rPr>
        <w:t>f</w:t>
      </w:r>
      <w:r>
        <w:rPr>
          <w:rFonts w:ascii="Arial" w:hAnsi="Arial" w:cs="Arial"/>
          <w:sz w:val="22"/>
          <w:szCs w:val="22"/>
        </w:rPr>
        <w:t xml:space="preserve"> actual move-out. The date of the move-out shall be one of the</w:t>
      </w:r>
      <w:r w:rsidR="00F34316">
        <w:rPr>
          <w:rFonts w:ascii="Arial" w:hAnsi="Arial" w:cs="Arial"/>
          <w:sz w:val="22"/>
          <w:szCs w:val="22"/>
        </w:rPr>
        <w:t xml:space="preserve"> following, whichever is later. T</w:t>
      </w:r>
      <w:r>
        <w:rPr>
          <w:rFonts w:ascii="Arial" w:hAnsi="Arial" w:cs="Arial"/>
          <w:sz w:val="22"/>
          <w:szCs w:val="22"/>
        </w:rPr>
        <w:t>he resident is responsible for rent up to and including this date</w:t>
      </w:r>
      <w:r w:rsidR="00F34316">
        <w:rPr>
          <w:rFonts w:ascii="Arial" w:hAnsi="Arial" w:cs="Arial"/>
          <w:sz w:val="22"/>
          <w:szCs w:val="22"/>
        </w:rPr>
        <w:t>:</w:t>
      </w:r>
    </w:p>
    <w:p w:rsidR="001A312D" w:rsidRDefault="001A312D" w:rsidP="00D81AF6">
      <w:pPr>
        <w:pStyle w:val="ListParagraph"/>
        <w:ind w:left="0"/>
        <w:rPr>
          <w:rFonts w:ascii="Arial" w:hAnsi="Arial" w:cs="Arial"/>
          <w:sz w:val="22"/>
          <w:szCs w:val="22"/>
        </w:rPr>
      </w:pPr>
    </w:p>
    <w:p w:rsidR="0014011C" w:rsidRDefault="0014011C" w:rsidP="0014011C">
      <w:pPr>
        <w:pStyle w:val="ListParagraph"/>
        <w:numPr>
          <w:ilvl w:val="0"/>
          <w:numId w:val="27"/>
        </w:numPr>
        <w:rPr>
          <w:rFonts w:ascii="Arial" w:hAnsi="Arial" w:cs="Arial"/>
          <w:sz w:val="22"/>
          <w:szCs w:val="22"/>
        </w:rPr>
      </w:pPr>
      <w:r>
        <w:rPr>
          <w:rFonts w:ascii="Arial" w:hAnsi="Arial" w:cs="Arial"/>
          <w:sz w:val="22"/>
          <w:szCs w:val="22"/>
        </w:rPr>
        <w:t>The date of the 30-day notice period expires</w:t>
      </w:r>
    </w:p>
    <w:p w:rsidR="0014011C" w:rsidRDefault="0014011C" w:rsidP="0014011C">
      <w:pPr>
        <w:pStyle w:val="ListParagraph"/>
        <w:ind w:left="2520"/>
        <w:rPr>
          <w:rFonts w:ascii="Arial" w:hAnsi="Arial" w:cs="Arial"/>
          <w:sz w:val="22"/>
          <w:szCs w:val="22"/>
        </w:rPr>
      </w:pPr>
    </w:p>
    <w:p w:rsidR="0014011C" w:rsidRDefault="0014011C" w:rsidP="0014011C">
      <w:pPr>
        <w:pStyle w:val="ListParagraph"/>
        <w:numPr>
          <w:ilvl w:val="0"/>
          <w:numId w:val="27"/>
        </w:numPr>
        <w:rPr>
          <w:rFonts w:ascii="Arial" w:hAnsi="Arial" w:cs="Arial"/>
          <w:sz w:val="22"/>
          <w:szCs w:val="22"/>
        </w:rPr>
      </w:pPr>
      <w:r>
        <w:rPr>
          <w:rFonts w:ascii="Arial" w:hAnsi="Arial" w:cs="Arial"/>
          <w:sz w:val="22"/>
          <w:szCs w:val="22"/>
        </w:rPr>
        <w:t>The date of receipt of keys by the central office</w:t>
      </w:r>
    </w:p>
    <w:p w:rsidR="0014011C" w:rsidRDefault="0014011C" w:rsidP="0014011C">
      <w:pPr>
        <w:pStyle w:val="ListParagraph"/>
        <w:ind w:left="2520"/>
        <w:rPr>
          <w:rFonts w:ascii="Arial" w:hAnsi="Arial" w:cs="Arial"/>
          <w:sz w:val="22"/>
          <w:szCs w:val="22"/>
        </w:rPr>
      </w:pPr>
    </w:p>
    <w:p w:rsidR="0014011C" w:rsidRDefault="0014011C" w:rsidP="0014011C">
      <w:pPr>
        <w:pStyle w:val="ListParagraph"/>
        <w:numPr>
          <w:ilvl w:val="0"/>
          <w:numId w:val="27"/>
        </w:numPr>
        <w:rPr>
          <w:rFonts w:ascii="Arial" w:hAnsi="Arial" w:cs="Arial"/>
          <w:sz w:val="22"/>
          <w:szCs w:val="22"/>
        </w:rPr>
      </w:pPr>
      <w:r>
        <w:rPr>
          <w:rFonts w:ascii="Arial" w:hAnsi="Arial" w:cs="Arial"/>
          <w:sz w:val="22"/>
          <w:szCs w:val="22"/>
        </w:rPr>
        <w:t>The actual date of move-out</w:t>
      </w:r>
    </w:p>
    <w:p w:rsidR="0014011C" w:rsidRDefault="0014011C" w:rsidP="00D81AF6">
      <w:pPr>
        <w:pStyle w:val="ListParagraph"/>
        <w:ind w:left="0"/>
        <w:rPr>
          <w:rFonts w:ascii="Arial" w:hAnsi="Arial" w:cs="Arial"/>
          <w:sz w:val="22"/>
          <w:szCs w:val="22"/>
        </w:rPr>
      </w:pPr>
    </w:p>
    <w:p w:rsidR="0014011C" w:rsidRPr="00CA14D0" w:rsidRDefault="0014011C" w:rsidP="0014011C">
      <w:pPr>
        <w:pStyle w:val="ListParagraph"/>
        <w:numPr>
          <w:ilvl w:val="0"/>
          <w:numId w:val="26"/>
        </w:numPr>
        <w:rPr>
          <w:rFonts w:ascii="Arial" w:hAnsi="Arial" w:cs="Arial"/>
          <w:u w:val="single"/>
        </w:rPr>
      </w:pPr>
      <w:r>
        <w:rPr>
          <w:rFonts w:ascii="Arial" w:hAnsi="Arial" w:cs="Arial"/>
          <w:sz w:val="22"/>
          <w:szCs w:val="22"/>
        </w:rPr>
        <w:t>Tenant(s) should ensur</w:t>
      </w:r>
      <w:r w:rsidR="00F34316">
        <w:rPr>
          <w:rFonts w:ascii="Arial" w:hAnsi="Arial" w:cs="Arial"/>
          <w:sz w:val="22"/>
          <w:szCs w:val="22"/>
        </w:rPr>
        <w:t>e that the unit is handed over to</w:t>
      </w:r>
      <w:r>
        <w:rPr>
          <w:rFonts w:ascii="Arial" w:hAnsi="Arial" w:cs="Arial"/>
          <w:sz w:val="22"/>
          <w:szCs w:val="22"/>
        </w:rPr>
        <w:t xml:space="preserve"> The Baptist Manor in the good, clean and fully working condition that it was given to them at </w:t>
      </w:r>
      <w:r w:rsidR="00F34316">
        <w:rPr>
          <w:rFonts w:ascii="Arial" w:hAnsi="Arial" w:cs="Arial"/>
          <w:sz w:val="22"/>
          <w:szCs w:val="22"/>
        </w:rPr>
        <w:t>m</w:t>
      </w:r>
      <w:r>
        <w:rPr>
          <w:rFonts w:ascii="Arial" w:hAnsi="Arial" w:cs="Arial"/>
          <w:sz w:val="22"/>
          <w:szCs w:val="22"/>
        </w:rPr>
        <w:t>ove-in. Tenant shall be responsible for any damages incurred to the unit that are beyond normal wear and tear.</w:t>
      </w:r>
    </w:p>
    <w:p w:rsidR="0014011C" w:rsidRPr="00CA14D0" w:rsidRDefault="0014011C" w:rsidP="0014011C">
      <w:pPr>
        <w:pStyle w:val="ListParagraph"/>
        <w:ind w:left="1080"/>
        <w:rPr>
          <w:rFonts w:ascii="Arial" w:hAnsi="Arial" w:cs="Arial"/>
          <w:u w:val="single"/>
        </w:rPr>
      </w:pPr>
    </w:p>
    <w:p w:rsidR="00F34316" w:rsidRPr="00F34316" w:rsidRDefault="0014011C" w:rsidP="0014011C">
      <w:pPr>
        <w:pStyle w:val="ListParagraph"/>
        <w:numPr>
          <w:ilvl w:val="0"/>
          <w:numId w:val="26"/>
        </w:numPr>
        <w:rPr>
          <w:rFonts w:ascii="Arial" w:hAnsi="Arial" w:cs="Arial"/>
          <w:u w:val="single"/>
        </w:rPr>
      </w:pPr>
      <w:r>
        <w:rPr>
          <w:rFonts w:ascii="Arial" w:hAnsi="Arial" w:cs="Arial"/>
          <w:sz w:val="22"/>
          <w:szCs w:val="22"/>
        </w:rPr>
        <w:t>Tenant(s) should remove all belongings and clean up before leaving. Tenant(s) shall be c</w:t>
      </w:r>
      <w:r w:rsidR="00F34316">
        <w:rPr>
          <w:rFonts w:ascii="Arial" w:hAnsi="Arial" w:cs="Arial"/>
          <w:sz w:val="22"/>
          <w:szCs w:val="22"/>
        </w:rPr>
        <w:t>harged for removal of any items:</w:t>
      </w:r>
    </w:p>
    <w:p w:rsidR="00F34316" w:rsidRPr="00F34316" w:rsidRDefault="0014011C" w:rsidP="00F34316">
      <w:pPr>
        <w:pStyle w:val="ListParagraph"/>
        <w:numPr>
          <w:ilvl w:val="0"/>
          <w:numId w:val="32"/>
        </w:numPr>
        <w:rPr>
          <w:rFonts w:ascii="Arial" w:hAnsi="Arial" w:cs="Arial"/>
          <w:u w:val="single"/>
        </w:rPr>
      </w:pPr>
      <w:r>
        <w:rPr>
          <w:rFonts w:ascii="Arial" w:hAnsi="Arial" w:cs="Arial"/>
          <w:sz w:val="22"/>
          <w:szCs w:val="22"/>
        </w:rPr>
        <w:t>$10.00 for smaller items</w:t>
      </w:r>
    </w:p>
    <w:p w:rsidR="0014011C" w:rsidRPr="00CA14D0" w:rsidRDefault="0014011C" w:rsidP="00F34316">
      <w:pPr>
        <w:pStyle w:val="ListParagraph"/>
        <w:numPr>
          <w:ilvl w:val="0"/>
          <w:numId w:val="32"/>
        </w:numPr>
        <w:rPr>
          <w:rFonts w:ascii="Arial" w:hAnsi="Arial" w:cs="Arial"/>
          <w:u w:val="single"/>
        </w:rPr>
      </w:pPr>
      <w:r>
        <w:rPr>
          <w:rFonts w:ascii="Arial" w:hAnsi="Arial" w:cs="Arial"/>
          <w:sz w:val="22"/>
          <w:szCs w:val="22"/>
        </w:rPr>
        <w:t xml:space="preserve">$25.00 for larger items </w:t>
      </w:r>
      <w:r w:rsidR="00F34316">
        <w:rPr>
          <w:rFonts w:ascii="Arial" w:hAnsi="Arial" w:cs="Arial"/>
          <w:sz w:val="22"/>
          <w:szCs w:val="22"/>
        </w:rPr>
        <w:t xml:space="preserve">or </w:t>
      </w:r>
      <w:r>
        <w:rPr>
          <w:rFonts w:ascii="Arial" w:hAnsi="Arial" w:cs="Arial"/>
          <w:sz w:val="22"/>
          <w:szCs w:val="22"/>
        </w:rPr>
        <w:t xml:space="preserve">that require special trash pick-up. </w:t>
      </w:r>
    </w:p>
    <w:p w:rsidR="0014011C" w:rsidRPr="00CA14D0" w:rsidRDefault="0014011C" w:rsidP="0014011C">
      <w:pPr>
        <w:pStyle w:val="ListParagraph"/>
        <w:ind w:left="1080"/>
        <w:rPr>
          <w:rFonts w:ascii="Arial" w:hAnsi="Arial" w:cs="Arial"/>
          <w:u w:val="single"/>
        </w:rPr>
      </w:pPr>
    </w:p>
    <w:p w:rsidR="0014011C" w:rsidRPr="00CA14D0" w:rsidRDefault="0014011C" w:rsidP="0014011C">
      <w:pPr>
        <w:pStyle w:val="ListParagraph"/>
        <w:numPr>
          <w:ilvl w:val="0"/>
          <w:numId w:val="26"/>
        </w:numPr>
        <w:rPr>
          <w:rFonts w:ascii="Arial" w:hAnsi="Arial" w:cs="Arial"/>
          <w:u w:val="single"/>
        </w:rPr>
      </w:pPr>
      <w:r>
        <w:rPr>
          <w:rFonts w:ascii="Arial" w:hAnsi="Arial" w:cs="Arial"/>
          <w:sz w:val="22"/>
          <w:szCs w:val="22"/>
        </w:rPr>
        <w:t>When tenant/families are removing/d</w:t>
      </w:r>
      <w:r w:rsidR="00F34316">
        <w:rPr>
          <w:rFonts w:ascii="Arial" w:hAnsi="Arial" w:cs="Arial"/>
          <w:sz w:val="22"/>
          <w:szCs w:val="22"/>
        </w:rPr>
        <w:t>isposing large items or trash fro</w:t>
      </w:r>
      <w:r>
        <w:rPr>
          <w:rFonts w:ascii="Arial" w:hAnsi="Arial" w:cs="Arial"/>
          <w:sz w:val="22"/>
          <w:szCs w:val="22"/>
        </w:rPr>
        <w:t>m the unit, they should ensure that the trash is disposed of in dumpsters and not around the dumpsters, on the road, or outside the unit of the building.</w:t>
      </w:r>
    </w:p>
    <w:p w:rsidR="0014011C" w:rsidRPr="00CA14D0" w:rsidRDefault="0014011C" w:rsidP="0014011C">
      <w:pPr>
        <w:pStyle w:val="ListParagraph"/>
        <w:ind w:left="1080"/>
        <w:rPr>
          <w:rFonts w:ascii="Arial" w:hAnsi="Arial" w:cs="Arial"/>
          <w:u w:val="single"/>
        </w:rPr>
      </w:pPr>
    </w:p>
    <w:p w:rsidR="0014011C" w:rsidRPr="0014011C" w:rsidRDefault="0014011C" w:rsidP="0014011C">
      <w:pPr>
        <w:pStyle w:val="ListParagraph"/>
        <w:numPr>
          <w:ilvl w:val="0"/>
          <w:numId w:val="26"/>
        </w:numPr>
        <w:rPr>
          <w:rFonts w:ascii="Arial" w:hAnsi="Arial" w:cs="Arial"/>
          <w:u w:val="single"/>
        </w:rPr>
      </w:pPr>
      <w:r>
        <w:rPr>
          <w:rFonts w:ascii="Arial" w:hAnsi="Arial" w:cs="Arial"/>
          <w:sz w:val="22"/>
          <w:szCs w:val="22"/>
        </w:rPr>
        <w:t>There is a special dumpster provided for larger and special trash pick-up. Tenant(s) can contact the central office for details of its location. Any trash left in unauthorized places will be the responsibility of the tenant(s).</w:t>
      </w:r>
    </w:p>
    <w:p w:rsidR="0014011C" w:rsidRDefault="0014011C" w:rsidP="00D81AF6">
      <w:pPr>
        <w:pStyle w:val="ListParagraph"/>
        <w:ind w:left="0"/>
        <w:rPr>
          <w:rFonts w:ascii="Arial" w:hAnsi="Arial" w:cs="Arial"/>
          <w:sz w:val="22"/>
          <w:szCs w:val="22"/>
        </w:rPr>
      </w:pPr>
    </w:p>
    <w:p w:rsidR="0014011C" w:rsidRDefault="0014011C" w:rsidP="00D81AF6">
      <w:pPr>
        <w:pStyle w:val="ListParagraph"/>
        <w:ind w:left="0"/>
        <w:rPr>
          <w:rFonts w:ascii="Arial" w:hAnsi="Arial" w:cs="Arial"/>
          <w:sz w:val="22"/>
          <w:szCs w:val="22"/>
        </w:rPr>
      </w:pPr>
    </w:p>
    <w:p w:rsidR="0014011C" w:rsidRPr="0014011C" w:rsidRDefault="0014011C" w:rsidP="00D81AF6">
      <w:pPr>
        <w:pStyle w:val="ListParagraph"/>
        <w:ind w:left="0"/>
        <w:rPr>
          <w:rFonts w:ascii="Arial" w:hAnsi="Arial" w:cs="Arial"/>
          <w:b/>
          <w:u w:val="single"/>
        </w:rPr>
      </w:pPr>
      <w:r>
        <w:rPr>
          <w:rFonts w:ascii="Arial" w:hAnsi="Arial" w:cs="Arial"/>
          <w:b/>
          <w:u w:val="single"/>
        </w:rPr>
        <w:t>Deceased Tenants:</w:t>
      </w:r>
    </w:p>
    <w:p w:rsidR="0014011C" w:rsidRDefault="0014011C" w:rsidP="0014011C">
      <w:pPr>
        <w:pStyle w:val="ListParagraph"/>
        <w:rPr>
          <w:rFonts w:ascii="Arial" w:hAnsi="Arial" w:cs="Arial"/>
          <w:sz w:val="22"/>
          <w:szCs w:val="22"/>
        </w:rPr>
      </w:pPr>
    </w:p>
    <w:p w:rsidR="004F3CEF" w:rsidRDefault="004F3CEF" w:rsidP="004F3CEF">
      <w:pPr>
        <w:pStyle w:val="ListParagraph"/>
        <w:numPr>
          <w:ilvl w:val="0"/>
          <w:numId w:val="28"/>
        </w:numPr>
        <w:rPr>
          <w:rFonts w:ascii="Arial" w:hAnsi="Arial" w:cs="Arial"/>
          <w:sz w:val="22"/>
          <w:szCs w:val="22"/>
        </w:rPr>
      </w:pPr>
      <w:r>
        <w:rPr>
          <w:rFonts w:ascii="Arial" w:hAnsi="Arial" w:cs="Arial"/>
          <w:sz w:val="22"/>
          <w:szCs w:val="22"/>
        </w:rPr>
        <w:t>T</w:t>
      </w:r>
      <w:r w:rsidR="0014011C">
        <w:rPr>
          <w:rFonts w:ascii="Arial" w:hAnsi="Arial" w:cs="Arial"/>
          <w:sz w:val="22"/>
          <w:szCs w:val="22"/>
        </w:rPr>
        <w:t xml:space="preserve">he tenant has chosen </w:t>
      </w:r>
      <w:r>
        <w:rPr>
          <w:rFonts w:ascii="Arial" w:hAnsi="Arial" w:cs="Arial"/>
          <w:sz w:val="22"/>
          <w:szCs w:val="22"/>
        </w:rPr>
        <w:t xml:space="preserve">individual(s) </w:t>
      </w:r>
      <w:r w:rsidR="0014011C">
        <w:rPr>
          <w:rFonts w:ascii="Arial" w:hAnsi="Arial" w:cs="Arial"/>
          <w:sz w:val="22"/>
          <w:szCs w:val="22"/>
        </w:rPr>
        <w:t xml:space="preserve">who may vacate their unit in the event of serious illness, death, or other circumstances, that would make the tenant unavailable to do so themselves. </w:t>
      </w:r>
    </w:p>
    <w:p w:rsidR="004F3CEF" w:rsidRDefault="004F3CEF" w:rsidP="004F3CEF">
      <w:pPr>
        <w:pStyle w:val="ListParagraph"/>
        <w:rPr>
          <w:rFonts w:ascii="Arial" w:hAnsi="Arial" w:cs="Arial"/>
          <w:sz w:val="22"/>
          <w:szCs w:val="22"/>
        </w:rPr>
      </w:pPr>
    </w:p>
    <w:p w:rsidR="004F3CEF" w:rsidRPr="004F3CEF" w:rsidRDefault="0014011C" w:rsidP="004F3CEF">
      <w:pPr>
        <w:pStyle w:val="ListParagraph"/>
        <w:numPr>
          <w:ilvl w:val="0"/>
          <w:numId w:val="28"/>
        </w:numPr>
        <w:rPr>
          <w:rFonts w:ascii="Arial" w:hAnsi="Arial" w:cs="Arial"/>
          <w:sz w:val="22"/>
          <w:szCs w:val="22"/>
        </w:rPr>
      </w:pPr>
      <w:r w:rsidRPr="004F3CEF">
        <w:rPr>
          <w:rFonts w:ascii="Arial" w:hAnsi="Arial" w:cs="Arial"/>
          <w:sz w:val="22"/>
          <w:szCs w:val="22"/>
        </w:rPr>
        <w:t>If th</w:t>
      </w:r>
      <w:r w:rsidR="00F34316">
        <w:rPr>
          <w:rFonts w:ascii="Arial" w:hAnsi="Arial" w:cs="Arial"/>
          <w:sz w:val="22"/>
          <w:szCs w:val="22"/>
        </w:rPr>
        <w:t>is designated</w:t>
      </w:r>
      <w:r w:rsidRPr="004F3CEF">
        <w:rPr>
          <w:rFonts w:ascii="Arial" w:hAnsi="Arial" w:cs="Arial"/>
          <w:sz w:val="22"/>
          <w:szCs w:val="22"/>
        </w:rPr>
        <w:t xml:space="preserve"> person chooses not to or cannot take on this mission, the family of the </w:t>
      </w:r>
      <w:r w:rsidR="004F3CEF" w:rsidRPr="004F3CEF">
        <w:rPr>
          <w:rFonts w:ascii="Arial" w:hAnsi="Arial" w:cs="Arial"/>
          <w:sz w:val="22"/>
          <w:szCs w:val="22"/>
        </w:rPr>
        <w:t>tenant will</w:t>
      </w:r>
      <w:r w:rsidRPr="004F3CEF">
        <w:rPr>
          <w:rFonts w:ascii="Arial" w:hAnsi="Arial" w:cs="Arial"/>
          <w:sz w:val="22"/>
          <w:szCs w:val="22"/>
        </w:rPr>
        <w:t xml:space="preserve"> need to appoint and assign one member of the family </w:t>
      </w:r>
      <w:r w:rsidR="004F3CEF" w:rsidRPr="004F3CEF">
        <w:rPr>
          <w:rFonts w:ascii="Arial" w:hAnsi="Arial" w:cs="Arial"/>
          <w:sz w:val="22"/>
          <w:szCs w:val="22"/>
        </w:rPr>
        <w:t>as the authorized representative.</w:t>
      </w:r>
      <w:r w:rsidR="004F3CEF">
        <w:rPr>
          <w:rFonts w:ascii="Arial" w:hAnsi="Arial" w:cs="Arial"/>
          <w:sz w:val="22"/>
          <w:szCs w:val="22"/>
        </w:rPr>
        <w:t xml:space="preserve"> </w:t>
      </w:r>
      <w:r w:rsidRPr="004F3CEF">
        <w:rPr>
          <w:rFonts w:ascii="Arial" w:hAnsi="Arial" w:cs="Arial"/>
          <w:sz w:val="22"/>
          <w:szCs w:val="22"/>
        </w:rPr>
        <w:t>This individual will coordinate and reconcile the affairs of the deceased tenant(s).</w:t>
      </w:r>
    </w:p>
    <w:p w:rsidR="004F3CEF" w:rsidRDefault="004F3CEF" w:rsidP="004F3CEF">
      <w:pPr>
        <w:pStyle w:val="ListParagraph"/>
        <w:rPr>
          <w:rFonts w:ascii="Arial" w:hAnsi="Arial" w:cs="Arial"/>
          <w:sz w:val="22"/>
          <w:szCs w:val="22"/>
        </w:rPr>
      </w:pPr>
    </w:p>
    <w:p w:rsidR="004F3CEF" w:rsidRDefault="0014011C" w:rsidP="004F3CEF">
      <w:pPr>
        <w:pStyle w:val="ListParagraph"/>
        <w:numPr>
          <w:ilvl w:val="0"/>
          <w:numId w:val="28"/>
        </w:numPr>
        <w:rPr>
          <w:rFonts w:ascii="Arial" w:hAnsi="Arial" w:cs="Arial"/>
          <w:sz w:val="22"/>
          <w:szCs w:val="22"/>
        </w:rPr>
      </w:pPr>
      <w:r w:rsidRPr="004F3CEF">
        <w:rPr>
          <w:rFonts w:ascii="Arial" w:hAnsi="Arial" w:cs="Arial"/>
          <w:sz w:val="22"/>
          <w:szCs w:val="22"/>
        </w:rPr>
        <w:t xml:space="preserve">In order to protect the belongings of the deceased tenant(s), The Baptist Manor shall change locks of the unit ASAP and the </w:t>
      </w:r>
      <w:proofErr w:type="gramStart"/>
      <w:r w:rsidRPr="004F3CEF">
        <w:rPr>
          <w:rFonts w:ascii="Arial" w:hAnsi="Arial" w:cs="Arial"/>
          <w:sz w:val="22"/>
          <w:szCs w:val="22"/>
        </w:rPr>
        <w:t>new key may be obtained from the central office by the appointed family member</w:t>
      </w:r>
      <w:proofErr w:type="gramEnd"/>
      <w:r w:rsidRPr="004F3CEF">
        <w:rPr>
          <w:rFonts w:ascii="Arial" w:hAnsi="Arial" w:cs="Arial"/>
          <w:sz w:val="22"/>
          <w:szCs w:val="22"/>
        </w:rPr>
        <w:t xml:space="preserve">. </w:t>
      </w:r>
    </w:p>
    <w:p w:rsidR="004F3CEF" w:rsidRDefault="004F3CEF" w:rsidP="004F3CEF">
      <w:pPr>
        <w:pStyle w:val="ListParagraph"/>
        <w:rPr>
          <w:rFonts w:ascii="Arial" w:hAnsi="Arial" w:cs="Arial"/>
          <w:sz w:val="22"/>
          <w:szCs w:val="22"/>
        </w:rPr>
      </w:pPr>
    </w:p>
    <w:p w:rsidR="003C3BE0" w:rsidRDefault="003C3BE0" w:rsidP="004F3CEF">
      <w:pPr>
        <w:pStyle w:val="ListParagraph"/>
        <w:rPr>
          <w:rFonts w:ascii="Arial" w:hAnsi="Arial" w:cs="Arial"/>
          <w:sz w:val="22"/>
          <w:szCs w:val="22"/>
        </w:rPr>
      </w:pPr>
    </w:p>
    <w:tbl>
      <w:tblPr>
        <w:tblpPr w:leftFromText="180" w:rightFromText="180" w:vertAnchor="text" w:horzAnchor="margin" w:tblpY="-10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3"/>
        <w:gridCol w:w="3193"/>
        <w:gridCol w:w="3193"/>
      </w:tblGrid>
      <w:tr w:rsidR="003C3BE0" w:rsidRPr="00ED6354" w:rsidTr="003C3BE0">
        <w:trPr>
          <w:trHeight w:val="550"/>
        </w:trPr>
        <w:tc>
          <w:tcPr>
            <w:tcW w:w="3193" w:type="dxa"/>
            <w:shd w:val="clear" w:color="auto" w:fill="auto"/>
          </w:tcPr>
          <w:p w:rsidR="003C3BE0" w:rsidRDefault="003C3BE0" w:rsidP="003C3BE0">
            <w:pPr>
              <w:rPr>
                <w:rFonts w:ascii="Arial" w:hAnsi="Arial" w:cs="Arial"/>
                <w:b/>
              </w:rPr>
            </w:pPr>
            <w:r w:rsidRPr="00ED6354">
              <w:rPr>
                <w:rFonts w:ascii="Arial" w:hAnsi="Arial" w:cs="Arial"/>
                <w:b/>
              </w:rPr>
              <w:t>Policies:</w:t>
            </w:r>
          </w:p>
          <w:p w:rsidR="003C3BE0" w:rsidRPr="00ED6354" w:rsidRDefault="003C3BE0" w:rsidP="003C3BE0">
            <w:pPr>
              <w:rPr>
                <w:rFonts w:ascii="Arial" w:hAnsi="Arial" w:cs="Arial"/>
                <w:b/>
              </w:rPr>
            </w:pPr>
            <w:r w:rsidRPr="00ED6354">
              <w:rPr>
                <w:rFonts w:ascii="Arial" w:hAnsi="Arial" w:cs="Arial"/>
                <w:b/>
              </w:rPr>
              <w:t>Beta and Delta</w:t>
            </w:r>
            <w:r>
              <w:rPr>
                <w:rFonts w:ascii="Arial" w:hAnsi="Arial" w:cs="Arial"/>
                <w:b/>
              </w:rPr>
              <w:t xml:space="preserve"> Homes</w:t>
            </w:r>
          </w:p>
        </w:tc>
        <w:tc>
          <w:tcPr>
            <w:tcW w:w="3193" w:type="dxa"/>
            <w:shd w:val="clear" w:color="auto" w:fill="auto"/>
          </w:tcPr>
          <w:p w:rsidR="003C3BE0" w:rsidRPr="00ED6354" w:rsidRDefault="003C3BE0" w:rsidP="003C3BE0">
            <w:pPr>
              <w:rPr>
                <w:rFonts w:ascii="Arial" w:hAnsi="Arial" w:cs="Arial"/>
                <w:b/>
              </w:rPr>
            </w:pPr>
            <w:r w:rsidRPr="00ED6354">
              <w:rPr>
                <w:rFonts w:ascii="Arial" w:hAnsi="Arial" w:cs="Arial"/>
                <w:b/>
              </w:rPr>
              <w:t>Section Number: 1</w:t>
            </w:r>
          </w:p>
        </w:tc>
        <w:tc>
          <w:tcPr>
            <w:tcW w:w="3193" w:type="dxa"/>
            <w:shd w:val="clear" w:color="auto" w:fill="auto"/>
          </w:tcPr>
          <w:p w:rsidR="003C3BE0" w:rsidRDefault="003C3BE0" w:rsidP="003C3BE0">
            <w:pPr>
              <w:rPr>
                <w:rFonts w:ascii="Arial" w:hAnsi="Arial" w:cs="Arial"/>
                <w:b/>
              </w:rPr>
            </w:pPr>
            <w:r w:rsidRPr="00ED6354">
              <w:rPr>
                <w:rFonts w:ascii="Arial" w:hAnsi="Arial" w:cs="Arial"/>
                <w:b/>
              </w:rPr>
              <w:t>Date issued:</w:t>
            </w:r>
          </w:p>
          <w:p w:rsidR="003C3BE0" w:rsidRPr="00ED6354" w:rsidRDefault="003C3BE0" w:rsidP="003C3BE0">
            <w:pPr>
              <w:rPr>
                <w:rFonts w:ascii="Arial" w:hAnsi="Arial" w:cs="Arial"/>
                <w:b/>
              </w:rPr>
            </w:pPr>
            <w:r w:rsidRPr="00ED6354">
              <w:rPr>
                <w:rFonts w:ascii="Arial" w:hAnsi="Arial" w:cs="Arial"/>
                <w:b/>
              </w:rPr>
              <w:t>October 2008</w:t>
            </w:r>
          </w:p>
        </w:tc>
      </w:tr>
      <w:tr w:rsidR="003C3BE0" w:rsidRPr="00ED6354" w:rsidTr="003C3BE0">
        <w:trPr>
          <w:trHeight w:val="290"/>
        </w:trPr>
        <w:tc>
          <w:tcPr>
            <w:tcW w:w="3193" w:type="dxa"/>
            <w:shd w:val="clear" w:color="auto" w:fill="auto"/>
          </w:tcPr>
          <w:p w:rsidR="003C3BE0" w:rsidRDefault="003C3BE0" w:rsidP="003C3BE0">
            <w:pPr>
              <w:rPr>
                <w:rFonts w:ascii="Arial" w:hAnsi="Arial" w:cs="Arial"/>
                <w:b/>
              </w:rPr>
            </w:pPr>
            <w:r w:rsidRPr="00ED6354">
              <w:rPr>
                <w:rFonts w:ascii="Arial" w:hAnsi="Arial" w:cs="Arial"/>
                <w:b/>
              </w:rPr>
              <w:t xml:space="preserve">Section: </w:t>
            </w:r>
          </w:p>
          <w:p w:rsidR="003C3BE0" w:rsidRPr="00ED6354" w:rsidRDefault="003C3BE0" w:rsidP="003C3BE0">
            <w:pPr>
              <w:rPr>
                <w:rFonts w:ascii="Arial" w:hAnsi="Arial" w:cs="Arial"/>
                <w:b/>
              </w:rPr>
            </w:pPr>
            <w:r>
              <w:rPr>
                <w:rFonts w:ascii="Arial" w:hAnsi="Arial" w:cs="Arial"/>
                <w:b/>
              </w:rPr>
              <w:t>Rent Collection Policy</w:t>
            </w:r>
          </w:p>
        </w:tc>
        <w:tc>
          <w:tcPr>
            <w:tcW w:w="3193" w:type="dxa"/>
            <w:shd w:val="clear" w:color="auto" w:fill="auto"/>
          </w:tcPr>
          <w:p w:rsidR="003C3BE0" w:rsidRPr="00ED6354" w:rsidRDefault="003C3BE0" w:rsidP="003C3BE0">
            <w:pPr>
              <w:rPr>
                <w:rFonts w:ascii="Arial" w:hAnsi="Arial" w:cs="Arial"/>
                <w:b/>
              </w:rPr>
            </w:pPr>
            <w:r w:rsidRPr="00ED6354">
              <w:rPr>
                <w:rFonts w:ascii="Arial" w:hAnsi="Arial" w:cs="Arial"/>
                <w:b/>
              </w:rPr>
              <w:t xml:space="preserve"> Page </w:t>
            </w:r>
            <w:r>
              <w:rPr>
                <w:rFonts w:ascii="Arial" w:hAnsi="Arial" w:cs="Arial"/>
                <w:b/>
              </w:rPr>
              <w:t>10 of  10</w:t>
            </w:r>
          </w:p>
        </w:tc>
        <w:tc>
          <w:tcPr>
            <w:tcW w:w="3193" w:type="dxa"/>
            <w:shd w:val="clear" w:color="auto" w:fill="auto"/>
          </w:tcPr>
          <w:p w:rsidR="003C3BE0" w:rsidRDefault="003C3BE0" w:rsidP="003C3BE0">
            <w:pPr>
              <w:rPr>
                <w:rFonts w:ascii="Arial" w:hAnsi="Arial" w:cs="Arial"/>
                <w:b/>
              </w:rPr>
            </w:pPr>
            <w:r w:rsidRPr="00ED6354">
              <w:rPr>
                <w:rFonts w:ascii="Arial" w:hAnsi="Arial" w:cs="Arial"/>
                <w:b/>
              </w:rPr>
              <w:t xml:space="preserve">Date Modified: </w:t>
            </w:r>
          </w:p>
          <w:p w:rsidR="003C3BE0" w:rsidRPr="00ED6354" w:rsidRDefault="003C3BE0" w:rsidP="003C3BE0">
            <w:pPr>
              <w:rPr>
                <w:rFonts w:ascii="Arial" w:hAnsi="Arial" w:cs="Arial"/>
                <w:b/>
              </w:rPr>
            </w:pPr>
            <w:r>
              <w:rPr>
                <w:rFonts w:ascii="Arial" w:hAnsi="Arial" w:cs="Arial"/>
                <w:b/>
              </w:rPr>
              <w:t>April 2018</w:t>
            </w:r>
          </w:p>
        </w:tc>
      </w:tr>
    </w:tbl>
    <w:p w:rsidR="004F3CEF" w:rsidRPr="004F3CEF" w:rsidRDefault="004F3CEF" w:rsidP="004F3CEF">
      <w:pPr>
        <w:pStyle w:val="ListParagraph"/>
        <w:numPr>
          <w:ilvl w:val="0"/>
          <w:numId w:val="28"/>
        </w:numPr>
        <w:rPr>
          <w:rFonts w:ascii="Arial" w:hAnsi="Arial" w:cs="Arial"/>
          <w:sz w:val="22"/>
          <w:szCs w:val="22"/>
        </w:rPr>
      </w:pPr>
      <w:r>
        <w:rPr>
          <w:rFonts w:ascii="Arial" w:hAnsi="Arial" w:cs="Arial"/>
          <w:sz w:val="22"/>
          <w:szCs w:val="22"/>
        </w:rPr>
        <w:t>Rent w</w:t>
      </w:r>
      <w:r w:rsidR="00744482">
        <w:rPr>
          <w:rFonts w:ascii="Arial" w:hAnsi="Arial" w:cs="Arial"/>
          <w:sz w:val="22"/>
          <w:szCs w:val="22"/>
        </w:rPr>
        <w:t>ill be due until the new key is handed over for the unit to the central office.</w:t>
      </w:r>
    </w:p>
    <w:p w:rsidR="0014011C" w:rsidRPr="00CA27CD" w:rsidRDefault="0014011C" w:rsidP="0014011C">
      <w:pPr>
        <w:pStyle w:val="ListParagraph"/>
        <w:ind w:left="0"/>
        <w:rPr>
          <w:rFonts w:ascii="Arial" w:hAnsi="Arial" w:cs="Arial"/>
          <w:sz w:val="22"/>
          <w:szCs w:val="22"/>
        </w:rPr>
      </w:pPr>
    </w:p>
    <w:p w:rsidR="001D167E" w:rsidRPr="001D167E" w:rsidRDefault="001D167E" w:rsidP="001D167E">
      <w:pPr>
        <w:pStyle w:val="ListParagraph"/>
        <w:rPr>
          <w:rFonts w:ascii="Arial" w:hAnsi="Arial" w:cs="Arial"/>
          <w:b/>
        </w:rPr>
      </w:pPr>
    </w:p>
    <w:p w:rsidR="00744482" w:rsidRDefault="00744482" w:rsidP="00744482">
      <w:pPr>
        <w:pStyle w:val="ListParagraph"/>
        <w:ind w:left="0"/>
        <w:rPr>
          <w:rFonts w:ascii="Arial" w:hAnsi="Arial" w:cs="Arial"/>
          <w:sz w:val="22"/>
          <w:szCs w:val="22"/>
        </w:rPr>
      </w:pPr>
      <w:r>
        <w:rPr>
          <w:rFonts w:ascii="Arial" w:hAnsi="Arial" w:cs="Arial"/>
          <w:b/>
          <w:u w:val="single"/>
        </w:rPr>
        <w:t>Rent Collection Policy</w:t>
      </w:r>
    </w:p>
    <w:p w:rsidR="00744482" w:rsidRDefault="00744482" w:rsidP="00744482">
      <w:pPr>
        <w:pStyle w:val="ListParagraph"/>
        <w:ind w:left="0"/>
        <w:rPr>
          <w:rFonts w:ascii="Arial" w:hAnsi="Arial" w:cs="Arial"/>
          <w:sz w:val="22"/>
          <w:szCs w:val="22"/>
        </w:rPr>
      </w:pPr>
    </w:p>
    <w:p w:rsidR="00744482" w:rsidRDefault="00744482" w:rsidP="00744482">
      <w:pPr>
        <w:pStyle w:val="ListParagraph"/>
        <w:numPr>
          <w:ilvl w:val="0"/>
          <w:numId w:val="29"/>
        </w:numPr>
        <w:rPr>
          <w:rFonts w:ascii="Arial" w:hAnsi="Arial" w:cs="Arial"/>
          <w:sz w:val="22"/>
          <w:szCs w:val="22"/>
        </w:rPr>
      </w:pPr>
      <w:r>
        <w:rPr>
          <w:rFonts w:ascii="Arial" w:hAnsi="Arial" w:cs="Arial"/>
          <w:sz w:val="22"/>
          <w:szCs w:val="22"/>
        </w:rPr>
        <w:t>The rent on the unit is due on the first (1</w:t>
      </w:r>
      <w:r w:rsidRPr="00744482">
        <w:rPr>
          <w:rFonts w:ascii="Arial" w:hAnsi="Arial" w:cs="Arial"/>
          <w:sz w:val="22"/>
          <w:szCs w:val="22"/>
          <w:vertAlign w:val="superscript"/>
        </w:rPr>
        <w:t>st</w:t>
      </w:r>
      <w:r>
        <w:rPr>
          <w:rFonts w:ascii="Arial" w:hAnsi="Arial" w:cs="Arial"/>
          <w:sz w:val="22"/>
          <w:szCs w:val="22"/>
        </w:rPr>
        <w:t>) day of each month with a grace period up to the tenth (10</w:t>
      </w:r>
      <w:r w:rsidRPr="00744482">
        <w:rPr>
          <w:rFonts w:ascii="Arial" w:hAnsi="Arial" w:cs="Arial"/>
          <w:sz w:val="22"/>
          <w:szCs w:val="22"/>
          <w:vertAlign w:val="superscript"/>
        </w:rPr>
        <w:t>th</w:t>
      </w:r>
      <w:r>
        <w:rPr>
          <w:rFonts w:ascii="Arial" w:hAnsi="Arial" w:cs="Arial"/>
          <w:sz w:val="22"/>
          <w:szCs w:val="22"/>
        </w:rPr>
        <w:t>).</w:t>
      </w:r>
    </w:p>
    <w:p w:rsidR="00744482" w:rsidRDefault="00744482" w:rsidP="00744482">
      <w:pPr>
        <w:pStyle w:val="ListParagraph"/>
        <w:rPr>
          <w:rFonts w:ascii="Arial" w:hAnsi="Arial" w:cs="Arial"/>
          <w:sz w:val="22"/>
          <w:szCs w:val="22"/>
        </w:rPr>
      </w:pPr>
    </w:p>
    <w:p w:rsidR="00744482" w:rsidRDefault="00744482" w:rsidP="00744482">
      <w:pPr>
        <w:pStyle w:val="ListParagraph"/>
        <w:numPr>
          <w:ilvl w:val="0"/>
          <w:numId w:val="29"/>
        </w:numPr>
        <w:rPr>
          <w:rFonts w:ascii="Arial" w:hAnsi="Arial" w:cs="Arial"/>
          <w:sz w:val="22"/>
          <w:szCs w:val="22"/>
        </w:rPr>
      </w:pPr>
      <w:r>
        <w:rPr>
          <w:rFonts w:ascii="Arial" w:hAnsi="Arial" w:cs="Arial"/>
          <w:sz w:val="22"/>
          <w:szCs w:val="22"/>
        </w:rPr>
        <w:t>Checks and money orders are acceptable modes of rental payments. Cash or credit cards are not accepted.</w:t>
      </w:r>
    </w:p>
    <w:p w:rsidR="00744482" w:rsidRDefault="00744482" w:rsidP="00744482">
      <w:pPr>
        <w:pStyle w:val="ListParagraph"/>
        <w:rPr>
          <w:rFonts w:ascii="Arial" w:hAnsi="Arial" w:cs="Arial"/>
          <w:sz w:val="22"/>
          <w:szCs w:val="22"/>
        </w:rPr>
      </w:pPr>
    </w:p>
    <w:p w:rsidR="00744482" w:rsidRDefault="00744482" w:rsidP="00744482">
      <w:pPr>
        <w:pStyle w:val="ListParagraph"/>
        <w:numPr>
          <w:ilvl w:val="0"/>
          <w:numId w:val="29"/>
        </w:numPr>
        <w:rPr>
          <w:rFonts w:ascii="Arial" w:hAnsi="Arial" w:cs="Arial"/>
          <w:sz w:val="22"/>
          <w:szCs w:val="22"/>
        </w:rPr>
      </w:pPr>
      <w:r>
        <w:rPr>
          <w:rFonts w:ascii="Arial" w:hAnsi="Arial" w:cs="Arial"/>
          <w:sz w:val="22"/>
          <w:szCs w:val="22"/>
        </w:rPr>
        <w:t>All rental payments can be hand delivered, mailed to the central office or placed in secured mail receptacle in front of central office.</w:t>
      </w:r>
    </w:p>
    <w:p w:rsidR="00F34316" w:rsidRDefault="00F34316" w:rsidP="00F34316">
      <w:pPr>
        <w:pStyle w:val="ListParagraph"/>
        <w:rPr>
          <w:rFonts w:ascii="Arial" w:hAnsi="Arial" w:cs="Arial"/>
          <w:sz w:val="22"/>
          <w:szCs w:val="22"/>
        </w:rPr>
      </w:pPr>
    </w:p>
    <w:p w:rsidR="00744482" w:rsidRDefault="00744482" w:rsidP="00744482">
      <w:pPr>
        <w:pStyle w:val="ListParagraph"/>
        <w:numPr>
          <w:ilvl w:val="0"/>
          <w:numId w:val="29"/>
        </w:numPr>
        <w:rPr>
          <w:rFonts w:ascii="Arial" w:hAnsi="Arial" w:cs="Arial"/>
          <w:sz w:val="22"/>
          <w:szCs w:val="22"/>
        </w:rPr>
      </w:pPr>
      <w:r>
        <w:rPr>
          <w:rFonts w:ascii="Arial" w:hAnsi="Arial" w:cs="Arial"/>
          <w:sz w:val="22"/>
          <w:szCs w:val="22"/>
        </w:rPr>
        <w:t>All checks/money orders should clearly state the following:</w:t>
      </w:r>
    </w:p>
    <w:p w:rsidR="00744482" w:rsidRDefault="00744482" w:rsidP="00744482">
      <w:pPr>
        <w:pStyle w:val="ListParagraph"/>
        <w:rPr>
          <w:rFonts w:ascii="Arial" w:hAnsi="Arial" w:cs="Arial"/>
          <w:sz w:val="22"/>
          <w:szCs w:val="22"/>
        </w:rPr>
      </w:pPr>
    </w:p>
    <w:p w:rsidR="00744482" w:rsidRDefault="00744482" w:rsidP="00744482">
      <w:pPr>
        <w:pStyle w:val="ListParagraph"/>
        <w:numPr>
          <w:ilvl w:val="0"/>
          <w:numId w:val="30"/>
        </w:numPr>
        <w:rPr>
          <w:rFonts w:ascii="Arial" w:hAnsi="Arial" w:cs="Arial"/>
          <w:sz w:val="22"/>
          <w:szCs w:val="22"/>
        </w:rPr>
      </w:pPr>
      <w:r>
        <w:rPr>
          <w:rFonts w:ascii="Arial" w:hAnsi="Arial" w:cs="Arial"/>
          <w:sz w:val="22"/>
          <w:szCs w:val="22"/>
        </w:rPr>
        <w:t>Name of the tenant</w:t>
      </w:r>
    </w:p>
    <w:p w:rsidR="00744482" w:rsidRDefault="002A41D4" w:rsidP="00744482">
      <w:pPr>
        <w:pStyle w:val="ListParagraph"/>
        <w:numPr>
          <w:ilvl w:val="0"/>
          <w:numId w:val="30"/>
        </w:numPr>
        <w:rPr>
          <w:rFonts w:ascii="Arial" w:hAnsi="Arial" w:cs="Arial"/>
          <w:sz w:val="22"/>
          <w:szCs w:val="22"/>
        </w:rPr>
      </w:pPr>
      <w:r>
        <w:rPr>
          <w:rFonts w:ascii="Arial" w:hAnsi="Arial" w:cs="Arial"/>
          <w:sz w:val="22"/>
          <w:szCs w:val="22"/>
        </w:rPr>
        <w:t>Address of unit</w:t>
      </w:r>
    </w:p>
    <w:p w:rsidR="002A41D4" w:rsidRDefault="002A41D4" w:rsidP="00744482">
      <w:pPr>
        <w:pStyle w:val="ListParagraph"/>
        <w:numPr>
          <w:ilvl w:val="0"/>
          <w:numId w:val="30"/>
        </w:numPr>
        <w:rPr>
          <w:rFonts w:ascii="Arial" w:hAnsi="Arial" w:cs="Arial"/>
          <w:sz w:val="22"/>
          <w:szCs w:val="22"/>
        </w:rPr>
      </w:pPr>
      <w:r>
        <w:rPr>
          <w:rFonts w:ascii="Arial" w:hAnsi="Arial" w:cs="Arial"/>
          <w:sz w:val="22"/>
          <w:szCs w:val="22"/>
        </w:rPr>
        <w:t>Month and year for which the rent is due</w:t>
      </w:r>
    </w:p>
    <w:p w:rsidR="002A41D4" w:rsidRDefault="002A41D4" w:rsidP="00744482">
      <w:pPr>
        <w:pStyle w:val="ListParagraph"/>
        <w:numPr>
          <w:ilvl w:val="0"/>
          <w:numId w:val="30"/>
        </w:numPr>
        <w:rPr>
          <w:rFonts w:ascii="Arial" w:hAnsi="Arial" w:cs="Arial"/>
          <w:sz w:val="22"/>
          <w:szCs w:val="22"/>
        </w:rPr>
      </w:pPr>
      <w:r>
        <w:rPr>
          <w:rFonts w:ascii="Arial" w:hAnsi="Arial" w:cs="Arial"/>
          <w:sz w:val="22"/>
          <w:szCs w:val="22"/>
        </w:rPr>
        <w:t>Exact amount of rent payable for the month in both words and numbers</w:t>
      </w:r>
    </w:p>
    <w:p w:rsidR="002A41D4" w:rsidRDefault="002A41D4" w:rsidP="00744482">
      <w:pPr>
        <w:pStyle w:val="ListParagraph"/>
        <w:numPr>
          <w:ilvl w:val="0"/>
          <w:numId w:val="30"/>
        </w:numPr>
        <w:rPr>
          <w:rFonts w:ascii="Arial" w:hAnsi="Arial" w:cs="Arial"/>
          <w:sz w:val="22"/>
          <w:szCs w:val="22"/>
        </w:rPr>
      </w:pPr>
      <w:r>
        <w:rPr>
          <w:rFonts w:ascii="Arial" w:hAnsi="Arial" w:cs="Arial"/>
          <w:sz w:val="22"/>
          <w:szCs w:val="22"/>
        </w:rPr>
        <w:t>Date</w:t>
      </w:r>
    </w:p>
    <w:p w:rsidR="002A41D4" w:rsidRDefault="002A41D4" w:rsidP="00744482">
      <w:pPr>
        <w:pStyle w:val="ListParagraph"/>
        <w:numPr>
          <w:ilvl w:val="0"/>
          <w:numId w:val="30"/>
        </w:numPr>
        <w:rPr>
          <w:rFonts w:ascii="Arial" w:hAnsi="Arial" w:cs="Arial"/>
          <w:sz w:val="22"/>
          <w:szCs w:val="22"/>
        </w:rPr>
      </w:pPr>
      <w:r>
        <w:rPr>
          <w:rFonts w:ascii="Arial" w:hAnsi="Arial" w:cs="Arial"/>
          <w:sz w:val="22"/>
          <w:szCs w:val="22"/>
        </w:rPr>
        <w:t>Signature</w:t>
      </w:r>
    </w:p>
    <w:p w:rsidR="002A41D4" w:rsidRDefault="002A41D4" w:rsidP="002A41D4">
      <w:pPr>
        <w:pStyle w:val="ListParagraph"/>
        <w:ind w:left="1440"/>
        <w:rPr>
          <w:rFonts w:ascii="Arial" w:hAnsi="Arial" w:cs="Arial"/>
          <w:sz w:val="22"/>
          <w:szCs w:val="22"/>
        </w:rPr>
      </w:pPr>
    </w:p>
    <w:p w:rsidR="002A41D4" w:rsidRDefault="002A41D4" w:rsidP="002A41D4">
      <w:pPr>
        <w:pStyle w:val="ListParagraph"/>
        <w:numPr>
          <w:ilvl w:val="0"/>
          <w:numId w:val="29"/>
        </w:numPr>
        <w:rPr>
          <w:rFonts w:ascii="Arial" w:hAnsi="Arial" w:cs="Arial"/>
          <w:sz w:val="22"/>
          <w:szCs w:val="22"/>
        </w:rPr>
      </w:pPr>
      <w:r w:rsidRPr="002A41D4">
        <w:rPr>
          <w:rFonts w:ascii="Arial" w:hAnsi="Arial" w:cs="Arial"/>
          <w:sz w:val="22"/>
          <w:szCs w:val="22"/>
          <w:u w:val="single"/>
        </w:rPr>
        <w:t>Late Fees</w:t>
      </w:r>
      <w:r>
        <w:rPr>
          <w:rFonts w:ascii="Arial" w:hAnsi="Arial" w:cs="Arial"/>
          <w:sz w:val="22"/>
          <w:szCs w:val="22"/>
        </w:rPr>
        <w:t xml:space="preserve">:   </w:t>
      </w:r>
      <w:r w:rsidRPr="002A41D4">
        <w:rPr>
          <w:rFonts w:ascii="Arial" w:hAnsi="Arial" w:cs="Arial"/>
          <w:sz w:val="22"/>
          <w:szCs w:val="22"/>
        </w:rPr>
        <w:t>Non-payment</w:t>
      </w:r>
      <w:r>
        <w:rPr>
          <w:rFonts w:ascii="Arial" w:hAnsi="Arial" w:cs="Arial"/>
          <w:sz w:val="22"/>
          <w:szCs w:val="22"/>
        </w:rPr>
        <w:t xml:space="preserve"> of rent in full by the tenth (10</w:t>
      </w:r>
      <w:r w:rsidRPr="002A41D4">
        <w:rPr>
          <w:rFonts w:ascii="Arial" w:hAnsi="Arial" w:cs="Arial"/>
          <w:sz w:val="22"/>
          <w:szCs w:val="22"/>
          <w:vertAlign w:val="superscript"/>
        </w:rPr>
        <w:t>th</w:t>
      </w:r>
      <w:r>
        <w:rPr>
          <w:rFonts w:ascii="Arial" w:hAnsi="Arial" w:cs="Arial"/>
          <w:sz w:val="22"/>
          <w:szCs w:val="22"/>
        </w:rPr>
        <w:t>) of the month will lead to a late fee of $25.00 for the eleventh (11</w:t>
      </w:r>
      <w:r w:rsidRPr="002A41D4">
        <w:rPr>
          <w:rFonts w:ascii="Arial" w:hAnsi="Arial" w:cs="Arial"/>
          <w:sz w:val="22"/>
          <w:szCs w:val="22"/>
          <w:vertAlign w:val="superscript"/>
        </w:rPr>
        <w:t>th</w:t>
      </w:r>
      <w:r>
        <w:rPr>
          <w:rFonts w:ascii="Arial" w:hAnsi="Arial" w:cs="Arial"/>
          <w:sz w:val="22"/>
          <w:szCs w:val="22"/>
        </w:rPr>
        <w:t>) day, followed by $1.00 per day for each subsequent day the rent is late.</w:t>
      </w:r>
    </w:p>
    <w:p w:rsidR="002A41D4" w:rsidRDefault="002A41D4" w:rsidP="002A41D4">
      <w:pPr>
        <w:pStyle w:val="ListParagraph"/>
        <w:rPr>
          <w:rFonts w:ascii="Arial" w:hAnsi="Arial" w:cs="Arial"/>
          <w:sz w:val="22"/>
          <w:szCs w:val="22"/>
        </w:rPr>
      </w:pPr>
    </w:p>
    <w:p w:rsidR="002A41D4" w:rsidRDefault="002A41D4" w:rsidP="002A41D4">
      <w:pPr>
        <w:pStyle w:val="ListParagraph"/>
        <w:numPr>
          <w:ilvl w:val="0"/>
          <w:numId w:val="29"/>
        </w:numPr>
        <w:rPr>
          <w:rFonts w:ascii="Arial" w:hAnsi="Arial" w:cs="Arial"/>
          <w:sz w:val="22"/>
          <w:szCs w:val="22"/>
        </w:rPr>
      </w:pPr>
      <w:r>
        <w:rPr>
          <w:rFonts w:ascii="Arial" w:hAnsi="Arial" w:cs="Arial"/>
          <w:sz w:val="22"/>
          <w:szCs w:val="22"/>
          <w:u w:val="single"/>
        </w:rPr>
        <w:t>Bad Checks</w:t>
      </w:r>
      <w:r w:rsidRPr="00F34316">
        <w:rPr>
          <w:rFonts w:ascii="Arial" w:hAnsi="Arial" w:cs="Arial"/>
          <w:sz w:val="22"/>
          <w:szCs w:val="22"/>
        </w:rPr>
        <w:t xml:space="preserve">:  </w:t>
      </w:r>
      <w:r w:rsidRPr="002A41D4">
        <w:rPr>
          <w:rFonts w:ascii="Arial" w:hAnsi="Arial" w:cs="Arial"/>
          <w:sz w:val="22"/>
          <w:szCs w:val="22"/>
        </w:rPr>
        <w:t xml:space="preserve">Applicable bank charges </w:t>
      </w:r>
      <w:proofErr w:type="gramStart"/>
      <w:r>
        <w:rPr>
          <w:rFonts w:ascii="Arial" w:hAnsi="Arial" w:cs="Arial"/>
          <w:sz w:val="22"/>
          <w:szCs w:val="22"/>
        </w:rPr>
        <w:t>will</w:t>
      </w:r>
      <w:r w:rsidRPr="002A41D4">
        <w:rPr>
          <w:rFonts w:ascii="Arial" w:hAnsi="Arial" w:cs="Arial"/>
          <w:sz w:val="22"/>
          <w:szCs w:val="22"/>
        </w:rPr>
        <w:t xml:space="preserve"> be charged</w:t>
      </w:r>
      <w:proofErr w:type="gramEnd"/>
      <w:r w:rsidRPr="002A41D4">
        <w:rPr>
          <w:rFonts w:ascii="Arial" w:hAnsi="Arial" w:cs="Arial"/>
          <w:sz w:val="22"/>
          <w:szCs w:val="22"/>
        </w:rPr>
        <w:t xml:space="preserve"> to the tenant for any </w:t>
      </w:r>
      <w:r w:rsidR="00F34316">
        <w:rPr>
          <w:rFonts w:ascii="Arial" w:hAnsi="Arial" w:cs="Arial"/>
          <w:sz w:val="22"/>
          <w:szCs w:val="22"/>
        </w:rPr>
        <w:t>returned</w:t>
      </w:r>
      <w:r w:rsidRPr="002A41D4">
        <w:rPr>
          <w:rFonts w:ascii="Arial" w:hAnsi="Arial" w:cs="Arial"/>
          <w:sz w:val="22"/>
          <w:szCs w:val="22"/>
        </w:rPr>
        <w:t xml:space="preserve"> checks. If a tenant issues a bad check once, he/she may be required to make future payments only in the form of money orders.</w:t>
      </w:r>
    </w:p>
    <w:p w:rsidR="002A41D4" w:rsidRDefault="002A41D4" w:rsidP="002A41D4">
      <w:pPr>
        <w:pStyle w:val="ListParagraph"/>
        <w:rPr>
          <w:rFonts w:ascii="Arial" w:hAnsi="Arial" w:cs="Arial"/>
          <w:sz w:val="22"/>
          <w:szCs w:val="22"/>
        </w:rPr>
      </w:pPr>
    </w:p>
    <w:p w:rsidR="002A41D4" w:rsidRPr="002A41D4" w:rsidRDefault="002A41D4" w:rsidP="002A41D4">
      <w:pPr>
        <w:pStyle w:val="ListParagraph"/>
        <w:numPr>
          <w:ilvl w:val="0"/>
          <w:numId w:val="29"/>
        </w:numPr>
        <w:rPr>
          <w:rFonts w:ascii="Arial" w:hAnsi="Arial" w:cs="Arial"/>
          <w:sz w:val="22"/>
          <w:szCs w:val="22"/>
        </w:rPr>
      </w:pPr>
      <w:r>
        <w:rPr>
          <w:rFonts w:ascii="Arial" w:hAnsi="Arial" w:cs="Arial"/>
          <w:sz w:val="22"/>
          <w:szCs w:val="22"/>
          <w:u w:val="single"/>
        </w:rPr>
        <w:t>Late Rental Payments</w:t>
      </w:r>
      <w:r w:rsidRPr="002A41D4">
        <w:rPr>
          <w:rFonts w:ascii="Arial" w:hAnsi="Arial" w:cs="Arial"/>
          <w:sz w:val="22"/>
          <w:szCs w:val="22"/>
        </w:rPr>
        <w:t>:  I</w:t>
      </w:r>
      <w:r>
        <w:rPr>
          <w:rFonts w:ascii="Arial" w:hAnsi="Arial" w:cs="Arial"/>
          <w:sz w:val="22"/>
          <w:szCs w:val="22"/>
        </w:rPr>
        <w:t xml:space="preserve">f rent </w:t>
      </w:r>
      <w:proofErr w:type="gramStart"/>
      <w:r>
        <w:rPr>
          <w:rFonts w:ascii="Arial" w:hAnsi="Arial" w:cs="Arial"/>
          <w:sz w:val="22"/>
          <w:szCs w:val="22"/>
        </w:rPr>
        <w:t>is not received</w:t>
      </w:r>
      <w:proofErr w:type="gramEnd"/>
      <w:r>
        <w:rPr>
          <w:rFonts w:ascii="Arial" w:hAnsi="Arial" w:cs="Arial"/>
          <w:sz w:val="22"/>
          <w:szCs w:val="22"/>
        </w:rPr>
        <w:t xml:space="preserve"> by the tenth (10</w:t>
      </w:r>
      <w:r w:rsidRPr="002A41D4">
        <w:rPr>
          <w:rFonts w:ascii="Arial" w:hAnsi="Arial" w:cs="Arial"/>
          <w:sz w:val="22"/>
          <w:szCs w:val="22"/>
          <w:vertAlign w:val="superscript"/>
        </w:rPr>
        <w:t>th</w:t>
      </w:r>
      <w:r>
        <w:rPr>
          <w:rFonts w:ascii="Arial" w:hAnsi="Arial" w:cs="Arial"/>
          <w:sz w:val="22"/>
          <w:szCs w:val="22"/>
        </w:rPr>
        <w:t xml:space="preserve">) of the month, a reminder notice will be sent to the tenant. If the tenant continues paying rent late, a lease violation </w:t>
      </w:r>
      <w:proofErr w:type="gramStart"/>
      <w:r>
        <w:rPr>
          <w:rFonts w:ascii="Arial" w:hAnsi="Arial" w:cs="Arial"/>
          <w:sz w:val="22"/>
          <w:szCs w:val="22"/>
        </w:rPr>
        <w:t>may be issued</w:t>
      </w:r>
      <w:proofErr w:type="gramEnd"/>
      <w:r>
        <w:rPr>
          <w:rFonts w:ascii="Arial" w:hAnsi="Arial" w:cs="Arial"/>
          <w:sz w:val="22"/>
          <w:szCs w:val="22"/>
        </w:rPr>
        <w:t>. Three or more such lease violations may lead The Baptist Manor to issue a notice to vacate to the tenant who is at default.</w:t>
      </w:r>
    </w:p>
    <w:sectPr w:rsidR="002A41D4" w:rsidRPr="002A41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499"/>
    <w:multiLevelType w:val="hybridMultilevel"/>
    <w:tmpl w:val="F6B87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83658"/>
    <w:multiLevelType w:val="hybridMultilevel"/>
    <w:tmpl w:val="2AAEDC54"/>
    <w:lvl w:ilvl="0" w:tplc="99AE49A0">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C4A49"/>
    <w:multiLevelType w:val="hybridMultilevel"/>
    <w:tmpl w:val="37DA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24B17"/>
    <w:multiLevelType w:val="hybridMultilevel"/>
    <w:tmpl w:val="ABC8C0B4"/>
    <w:lvl w:ilvl="0" w:tplc="3294E40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B5FEC"/>
    <w:multiLevelType w:val="hybridMultilevel"/>
    <w:tmpl w:val="0C404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C3BA2"/>
    <w:multiLevelType w:val="hybridMultilevel"/>
    <w:tmpl w:val="6B807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C6114F"/>
    <w:multiLevelType w:val="hybridMultilevel"/>
    <w:tmpl w:val="6734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D3509"/>
    <w:multiLevelType w:val="hybridMultilevel"/>
    <w:tmpl w:val="B8CABAF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CFE4544"/>
    <w:multiLevelType w:val="hybridMultilevel"/>
    <w:tmpl w:val="15EC5FCE"/>
    <w:lvl w:ilvl="0" w:tplc="5968732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3562FA"/>
    <w:multiLevelType w:val="hybridMultilevel"/>
    <w:tmpl w:val="C8FCE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05681C"/>
    <w:multiLevelType w:val="hybridMultilevel"/>
    <w:tmpl w:val="61E03E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D3B39ED"/>
    <w:multiLevelType w:val="hybridMultilevel"/>
    <w:tmpl w:val="FCD289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5D46D1"/>
    <w:multiLevelType w:val="hybridMultilevel"/>
    <w:tmpl w:val="3EEC66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B538EF"/>
    <w:multiLevelType w:val="hybridMultilevel"/>
    <w:tmpl w:val="10107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121649"/>
    <w:multiLevelType w:val="hybridMultilevel"/>
    <w:tmpl w:val="15EC5FCE"/>
    <w:lvl w:ilvl="0" w:tplc="5968732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E21D9"/>
    <w:multiLevelType w:val="hybridMultilevel"/>
    <w:tmpl w:val="50C86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6C4CA1"/>
    <w:multiLevelType w:val="hybridMultilevel"/>
    <w:tmpl w:val="E5FA28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7F6179"/>
    <w:multiLevelType w:val="hybridMultilevel"/>
    <w:tmpl w:val="65ECA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9A0B27"/>
    <w:multiLevelType w:val="hybridMultilevel"/>
    <w:tmpl w:val="1FE29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3592A"/>
    <w:multiLevelType w:val="hybridMultilevel"/>
    <w:tmpl w:val="D3644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C3D47C0"/>
    <w:multiLevelType w:val="hybridMultilevel"/>
    <w:tmpl w:val="9424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04220"/>
    <w:multiLevelType w:val="hybridMultilevel"/>
    <w:tmpl w:val="2DE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0F0E9D"/>
    <w:multiLevelType w:val="hybridMultilevel"/>
    <w:tmpl w:val="97540CE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70A461C"/>
    <w:multiLevelType w:val="hybridMultilevel"/>
    <w:tmpl w:val="9424C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5C733E"/>
    <w:multiLevelType w:val="hybridMultilevel"/>
    <w:tmpl w:val="3DDA4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6B2405"/>
    <w:multiLevelType w:val="hybridMultilevel"/>
    <w:tmpl w:val="126C389C"/>
    <w:lvl w:ilvl="0" w:tplc="8D3EE6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6231FC"/>
    <w:multiLevelType w:val="hybridMultilevel"/>
    <w:tmpl w:val="905CC1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CA07FFB"/>
    <w:multiLevelType w:val="hybridMultilevel"/>
    <w:tmpl w:val="1F0EAF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34D2D9F"/>
    <w:multiLevelType w:val="hybridMultilevel"/>
    <w:tmpl w:val="08EA3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251288"/>
    <w:multiLevelType w:val="hybridMultilevel"/>
    <w:tmpl w:val="1310CF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AEF639E"/>
    <w:multiLevelType w:val="hybridMultilevel"/>
    <w:tmpl w:val="EB3888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5D2039"/>
    <w:multiLevelType w:val="hybridMultilevel"/>
    <w:tmpl w:val="C05E7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2"/>
  </w:num>
  <w:num w:numId="4">
    <w:abstractNumId w:val="31"/>
  </w:num>
  <w:num w:numId="5">
    <w:abstractNumId w:val="17"/>
  </w:num>
  <w:num w:numId="6">
    <w:abstractNumId w:val="20"/>
  </w:num>
  <w:num w:numId="7">
    <w:abstractNumId w:val="11"/>
  </w:num>
  <w:num w:numId="8">
    <w:abstractNumId w:val="6"/>
  </w:num>
  <w:num w:numId="9">
    <w:abstractNumId w:val="18"/>
  </w:num>
  <w:num w:numId="10">
    <w:abstractNumId w:val="4"/>
  </w:num>
  <w:num w:numId="11">
    <w:abstractNumId w:val="25"/>
  </w:num>
  <w:num w:numId="12">
    <w:abstractNumId w:val="13"/>
  </w:num>
  <w:num w:numId="13">
    <w:abstractNumId w:val="3"/>
  </w:num>
  <w:num w:numId="14">
    <w:abstractNumId w:val="15"/>
  </w:num>
  <w:num w:numId="15">
    <w:abstractNumId w:val="23"/>
  </w:num>
  <w:num w:numId="16">
    <w:abstractNumId w:val="0"/>
  </w:num>
  <w:num w:numId="17">
    <w:abstractNumId w:val="9"/>
  </w:num>
  <w:num w:numId="18">
    <w:abstractNumId w:val="1"/>
  </w:num>
  <w:num w:numId="19">
    <w:abstractNumId w:val="30"/>
  </w:num>
  <w:num w:numId="20">
    <w:abstractNumId w:val="10"/>
  </w:num>
  <w:num w:numId="21">
    <w:abstractNumId w:val="14"/>
  </w:num>
  <w:num w:numId="22">
    <w:abstractNumId w:val="8"/>
  </w:num>
  <w:num w:numId="23">
    <w:abstractNumId w:val="29"/>
  </w:num>
  <w:num w:numId="24">
    <w:abstractNumId w:val="26"/>
  </w:num>
  <w:num w:numId="25">
    <w:abstractNumId w:val="22"/>
  </w:num>
  <w:num w:numId="26">
    <w:abstractNumId w:val="12"/>
  </w:num>
  <w:num w:numId="27">
    <w:abstractNumId w:val="7"/>
  </w:num>
  <w:num w:numId="28">
    <w:abstractNumId w:val="24"/>
  </w:num>
  <w:num w:numId="29">
    <w:abstractNumId w:val="28"/>
  </w:num>
  <w:num w:numId="30">
    <w:abstractNumId w:val="19"/>
  </w:num>
  <w:num w:numId="31">
    <w:abstractNumId w:val="21"/>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34A"/>
    <w:rsid w:val="00003954"/>
    <w:rsid w:val="00020FCF"/>
    <w:rsid w:val="000A1A99"/>
    <w:rsid w:val="000E660E"/>
    <w:rsid w:val="0014011C"/>
    <w:rsid w:val="001408A4"/>
    <w:rsid w:val="001A312D"/>
    <w:rsid w:val="001B2460"/>
    <w:rsid w:val="001D167E"/>
    <w:rsid w:val="001E2A04"/>
    <w:rsid w:val="002426B8"/>
    <w:rsid w:val="002832D7"/>
    <w:rsid w:val="0028540E"/>
    <w:rsid w:val="002A0828"/>
    <w:rsid w:val="002A41D4"/>
    <w:rsid w:val="002E6B1D"/>
    <w:rsid w:val="003232E7"/>
    <w:rsid w:val="003832DC"/>
    <w:rsid w:val="003C3BE0"/>
    <w:rsid w:val="004347C5"/>
    <w:rsid w:val="004F3CEF"/>
    <w:rsid w:val="005C60B5"/>
    <w:rsid w:val="00654464"/>
    <w:rsid w:val="00666339"/>
    <w:rsid w:val="006C1619"/>
    <w:rsid w:val="006E59CA"/>
    <w:rsid w:val="00744482"/>
    <w:rsid w:val="007B0BA4"/>
    <w:rsid w:val="007D14FE"/>
    <w:rsid w:val="008664B4"/>
    <w:rsid w:val="00981B44"/>
    <w:rsid w:val="00985F34"/>
    <w:rsid w:val="00AF1EE5"/>
    <w:rsid w:val="00B8534A"/>
    <w:rsid w:val="00C07E81"/>
    <w:rsid w:val="00CA14D0"/>
    <w:rsid w:val="00CA27CD"/>
    <w:rsid w:val="00D81AF6"/>
    <w:rsid w:val="00DC266D"/>
    <w:rsid w:val="00DD1515"/>
    <w:rsid w:val="00E04779"/>
    <w:rsid w:val="00F3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F34"/>
    <w:pPr>
      <w:ind w:left="720"/>
      <w:contextualSpacing/>
    </w:pPr>
  </w:style>
  <w:style w:type="table" w:styleId="TableGrid">
    <w:name w:val="Table Grid"/>
    <w:basedOn w:val="TableNormal"/>
    <w:uiPriority w:val="59"/>
    <w:rsid w:val="001B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BE0"/>
    <w:rPr>
      <w:rFonts w:ascii="Tahoma" w:hAnsi="Tahoma" w:cs="Tahoma"/>
      <w:sz w:val="16"/>
      <w:szCs w:val="16"/>
    </w:rPr>
  </w:style>
  <w:style w:type="character" w:customStyle="1" w:styleId="BalloonTextChar">
    <w:name w:val="Balloon Text Char"/>
    <w:basedOn w:val="DefaultParagraphFont"/>
    <w:link w:val="BalloonText"/>
    <w:uiPriority w:val="99"/>
    <w:semiHidden/>
    <w:rsid w:val="003C3BE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3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F34"/>
    <w:pPr>
      <w:ind w:left="720"/>
      <w:contextualSpacing/>
    </w:pPr>
  </w:style>
  <w:style w:type="table" w:styleId="TableGrid">
    <w:name w:val="Table Grid"/>
    <w:basedOn w:val="TableNormal"/>
    <w:uiPriority w:val="59"/>
    <w:rsid w:val="001B2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3BE0"/>
    <w:rPr>
      <w:rFonts w:ascii="Tahoma" w:hAnsi="Tahoma" w:cs="Tahoma"/>
      <w:sz w:val="16"/>
      <w:szCs w:val="16"/>
    </w:rPr>
  </w:style>
  <w:style w:type="character" w:customStyle="1" w:styleId="BalloonTextChar">
    <w:name w:val="Balloon Text Char"/>
    <w:basedOn w:val="DefaultParagraphFont"/>
    <w:link w:val="BalloonText"/>
    <w:uiPriority w:val="99"/>
    <w:semiHidden/>
    <w:rsid w:val="003C3B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10</Pages>
  <Words>3058</Words>
  <Characters>17432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 Voet</dc:creator>
  <cp:lastModifiedBy>Jeanne Voet</cp:lastModifiedBy>
  <cp:revision>10</cp:revision>
  <cp:lastPrinted>2018-04-23T18:07:00Z</cp:lastPrinted>
  <dcterms:created xsi:type="dcterms:W3CDTF">2016-09-21T19:28:00Z</dcterms:created>
  <dcterms:modified xsi:type="dcterms:W3CDTF">2018-05-01T13:21:00Z</dcterms:modified>
</cp:coreProperties>
</file>