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CFF4" w14:textId="77777777" w:rsidR="00C860EF" w:rsidRPr="00A72922" w:rsidRDefault="007E7571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bookmarkStart w:id="0" w:name="_Hlk134274680"/>
      <w:r w:rsidR="00C860EF">
        <w:rPr>
          <w:rFonts w:ascii="Constantia" w:eastAsiaTheme="minorHAnsi" w:hAnsi="Constantia"/>
          <w:b/>
          <w:sz w:val="24"/>
          <w:szCs w:val="24"/>
          <w:lang w:eastAsia="en-US"/>
        </w:rPr>
        <w:t>Plus fort que la mort</w:t>
      </w:r>
    </w:p>
    <w:p w14:paraId="10F6A2A7" w14:textId="77777777" w:rsidR="00C860EF" w:rsidRPr="00C860EF" w:rsidRDefault="00C860EF" w:rsidP="00C860EF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b/>
          <w:sz w:val="24"/>
          <w:szCs w:val="24"/>
          <w:lang w:eastAsia="en-US"/>
        </w:rPr>
        <w:t>Toi, Seigneur tu aimes tant la vie</w:t>
      </w:r>
    </w:p>
    <w:p w14:paraId="60CAA06E" w14:textId="77777777" w:rsidR="00C860EF" w:rsidRPr="00C860EF" w:rsidRDefault="00C860EF" w:rsidP="00C860EF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b/>
          <w:sz w:val="24"/>
          <w:szCs w:val="24"/>
          <w:lang w:eastAsia="en-US"/>
        </w:rPr>
        <w:t>Que tu es plus fort que la mort</w:t>
      </w:r>
    </w:p>
    <w:p w14:paraId="58798BE7" w14:textId="77777777" w:rsidR="00C860EF" w:rsidRPr="00C860EF" w:rsidRDefault="00C860EF" w:rsidP="00C860EF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b/>
          <w:sz w:val="24"/>
          <w:szCs w:val="24"/>
          <w:lang w:eastAsia="en-US"/>
        </w:rPr>
        <w:t>Toi, Seigneur tu aimes tant la vie</w:t>
      </w:r>
    </w:p>
    <w:p w14:paraId="49F904FE" w14:textId="77777777" w:rsidR="00C860EF" w:rsidRPr="00C860EF" w:rsidRDefault="00C860EF" w:rsidP="00C860EF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b/>
          <w:sz w:val="24"/>
          <w:szCs w:val="24"/>
          <w:lang w:eastAsia="en-US"/>
        </w:rPr>
        <w:t>Que tu vivras toujours, car tu es l’amour.</w:t>
      </w:r>
    </w:p>
    <w:p w14:paraId="71416993" w14:textId="77777777" w:rsidR="00C860EF" w:rsidRPr="00C860EF" w:rsidRDefault="00C860EF" w:rsidP="00C860EF">
      <w:pPr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57C1C6B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1-La vie que Tu me donnes</w:t>
      </w:r>
    </w:p>
    <w:p w14:paraId="355B23FE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Est tellement bonne</w:t>
      </w:r>
    </w:p>
    <w:p w14:paraId="04808924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Et je sais bien que par Toi</w:t>
      </w:r>
    </w:p>
    <w:p w14:paraId="5219D097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Elle ne finira pas.</w:t>
      </w:r>
    </w:p>
    <w:p w14:paraId="436418A2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7211C847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2-Je sais que Tu pardonnes</w:t>
      </w:r>
    </w:p>
    <w:p w14:paraId="2F3D4C4C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À chaque personne</w:t>
      </w:r>
    </w:p>
    <w:p w14:paraId="5DA4C6DD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Et que Tu as effacé</w:t>
      </w:r>
    </w:p>
    <w:p w14:paraId="156E0286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Tout le mal que j’ai fait.</w:t>
      </w:r>
    </w:p>
    <w:p w14:paraId="38639A48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6022A08F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3-Je connais Ton histoire</w:t>
      </w:r>
    </w:p>
    <w:p w14:paraId="2B767713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J’ai envie de croire</w:t>
      </w:r>
    </w:p>
    <w:p w14:paraId="7AC2E7AB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Tout ce que Tu fais pour moi</w:t>
      </w:r>
    </w:p>
    <w:p w14:paraId="223E8E2C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En mourant sur la croix.</w:t>
      </w:r>
    </w:p>
    <w:p w14:paraId="54E0FBFC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562FCFC2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4-Seigneur, je veux Te suivre</w:t>
      </w:r>
    </w:p>
    <w:p w14:paraId="03421DD2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Seigneur, je veux vivre</w:t>
      </w:r>
    </w:p>
    <w:p w14:paraId="1A7EBAB0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Et ma vie auprès de Toi</w:t>
      </w:r>
    </w:p>
    <w:p w14:paraId="0ACCAAAA" w14:textId="77777777" w:rsidR="00C860EF" w:rsidRPr="00C860EF" w:rsidRDefault="00C860EF" w:rsidP="00C860EF">
      <w:pP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C860EF">
        <w:rPr>
          <w:rFonts w:ascii="Constantia" w:eastAsiaTheme="minorHAnsi" w:hAnsi="Constantia"/>
          <w:sz w:val="24"/>
          <w:szCs w:val="24"/>
          <w:lang w:eastAsia="en-US"/>
        </w:rPr>
        <w:t>Sera un chant de joie.</w:t>
      </w:r>
    </w:p>
    <w:bookmarkEnd w:id="0"/>
    <w:p w14:paraId="68BBF321" w14:textId="77777777" w:rsidR="00C860EF" w:rsidRDefault="00C860EF" w:rsidP="00C860EF">
      <w:pPr>
        <w:spacing w:after="0"/>
        <w:rPr>
          <w:rFonts w:ascii="Constantia" w:eastAsiaTheme="minorHAnsi" w:hAnsi="Constantia"/>
          <w:lang w:eastAsia="en-US"/>
        </w:rPr>
      </w:pPr>
    </w:p>
    <w:p w14:paraId="02FE1D10" w14:textId="0D6B1BBF" w:rsidR="0092168F" w:rsidRPr="0092168F" w:rsidRDefault="0092168F" w:rsidP="00C860EF">
      <w:pPr>
        <w:shd w:val="clear" w:color="auto" w:fill="FFFFFF"/>
        <w:spacing w:after="150" w:line="240" w:lineRule="auto"/>
        <w:outlineLvl w:val="1"/>
      </w:pPr>
    </w:p>
    <w:p w14:paraId="2012A6B3" w14:textId="77777777" w:rsidR="00C860EF" w:rsidRPr="00164D05" w:rsidRDefault="00E52969" w:rsidP="00C860EF">
      <w:pPr>
        <w:tabs>
          <w:tab w:val="left" w:pos="8220"/>
        </w:tabs>
        <w:rPr>
          <w:rFonts w:ascii="Constantia" w:hAnsi="Constantia"/>
          <w:b/>
          <w:color w:val="000000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Sortie :</w:t>
      </w:r>
      <w:bookmarkStart w:id="1" w:name="_Hlk33374940"/>
      <w:r w:rsidR="0068375F" w:rsidRPr="0068375F">
        <w:rPr>
          <w:rFonts w:ascii="Constantia" w:hAnsi="Constantia"/>
          <w:b/>
          <w:sz w:val="24"/>
          <w:szCs w:val="24"/>
        </w:rPr>
        <w:t xml:space="preserve"> </w:t>
      </w:r>
      <w:r w:rsidR="00C860EF" w:rsidRPr="00164D05">
        <w:rPr>
          <w:rFonts w:ascii="Constantia" w:hAnsi="Constantia"/>
          <w:b/>
          <w:color w:val="000000"/>
          <w:sz w:val="24"/>
          <w:szCs w:val="24"/>
        </w:rPr>
        <w:t>Celui que l’on croyait mort</w:t>
      </w:r>
    </w:p>
    <w:p w14:paraId="0691DD33" w14:textId="77777777" w:rsidR="00C860EF" w:rsidRPr="00164D05" w:rsidRDefault="00C860EF" w:rsidP="00C860EF">
      <w:pPr>
        <w:tabs>
          <w:tab w:val="left" w:pos="8220"/>
        </w:tabs>
        <w:rPr>
          <w:rFonts w:ascii="Constantia" w:hAnsi="Constantia"/>
          <w:b/>
          <w:color w:val="000000"/>
          <w:sz w:val="24"/>
          <w:szCs w:val="24"/>
        </w:rPr>
      </w:pPr>
      <w:r w:rsidRPr="00164D05">
        <w:rPr>
          <w:rFonts w:ascii="Constantia" w:hAnsi="Constantia"/>
          <w:b/>
          <w:color w:val="000000"/>
          <w:sz w:val="24"/>
          <w:szCs w:val="24"/>
        </w:rPr>
        <w:t>Celui que l’on croyait mort                       Aujourd’hui est ressuscité                                            Il a vaincu la mort                                                          Le Sauveur de l’humanité.  (</w:t>
      </w:r>
      <w:proofErr w:type="gramStart"/>
      <w:r w:rsidRPr="00164D05">
        <w:rPr>
          <w:rFonts w:ascii="Constantia" w:hAnsi="Constantia"/>
          <w:b/>
          <w:color w:val="000000"/>
          <w:sz w:val="24"/>
          <w:szCs w:val="24"/>
        </w:rPr>
        <w:t>bis</w:t>
      </w:r>
      <w:proofErr w:type="gramEnd"/>
      <w:r w:rsidRPr="00164D05">
        <w:rPr>
          <w:rFonts w:ascii="Constantia" w:hAnsi="Constantia"/>
          <w:b/>
          <w:color w:val="000000"/>
          <w:sz w:val="24"/>
          <w:szCs w:val="24"/>
        </w:rPr>
        <w:t>)</w:t>
      </w:r>
    </w:p>
    <w:p w14:paraId="24DF9B89" w14:textId="77777777" w:rsidR="00C860EF" w:rsidRPr="00164D05" w:rsidRDefault="00C860EF" w:rsidP="00C860EF">
      <w:pPr>
        <w:tabs>
          <w:tab w:val="left" w:pos="8220"/>
        </w:tabs>
        <w:rPr>
          <w:rFonts w:ascii="Constantia" w:hAnsi="Constantia"/>
          <w:color w:val="000000"/>
          <w:sz w:val="24"/>
          <w:szCs w:val="24"/>
        </w:rPr>
      </w:pPr>
      <w:r w:rsidRPr="00164D05">
        <w:rPr>
          <w:rFonts w:ascii="Constantia" w:hAnsi="Constantia"/>
          <w:color w:val="000000"/>
          <w:sz w:val="24"/>
          <w:szCs w:val="24"/>
        </w:rPr>
        <w:t>1-Chaque jour sur nos routes                                     Jésus Tu nous rejoins                                              Malgré nos cœurs en déroute                                       Tu viens libérer nos pas.</w:t>
      </w:r>
    </w:p>
    <w:p w14:paraId="64E8AB96" w14:textId="315E9E7A" w:rsidR="003937DF" w:rsidRDefault="003937DF" w:rsidP="00C860EF">
      <w:pPr>
        <w:shd w:val="clear" w:color="auto" w:fill="FFFFFF"/>
        <w:spacing w:line="240" w:lineRule="auto"/>
        <w:rPr>
          <w:rFonts w:ascii="Constantia" w:eastAsiaTheme="minorHAnsi" w:hAnsi="Constantia"/>
          <w:sz w:val="24"/>
          <w:szCs w:val="24"/>
          <w:lang w:eastAsia="en-US"/>
        </w:rPr>
      </w:pPr>
    </w:p>
    <w:p w14:paraId="136449D2" w14:textId="77777777" w:rsidR="00C860EF" w:rsidRDefault="00C860EF" w:rsidP="00C860EF">
      <w:pPr>
        <w:shd w:val="clear" w:color="auto" w:fill="FFFFFF"/>
        <w:spacing w:line="240" w:lineRule="auto"/>
        <w:rPr>
          <w:rFonts w:ascii="Constantia" w:eastAsiaTheme="minorHAnsi" w:hAnsi="Constantia"/>
          <w:sz w:val="24"/>
          <w:szCs w:val="24"/>
          <w:lang w:eastAsia="en-US"/>
        </w:rPr>
      </w:pPr>
    </w:p>
    <w:p w14:paraId="746356CF" w14:textId="77777777" w:rsidR="00C860EF" w:rsidRDefault="00C860EF" w:rsidP="00C860EF">
      <w:pPr>
        <w:shd w:val="clear" w:color="auto" w:fill="FFFFFF"/>
        <w:spacing w:line="240" w:lineRule="auto"/>
        <w:rPr>
          <w:rFonts w:ascii="Constantia" w:eastAsiaTheme="minorHAnsi" w:hAnsi="Constantia"/>
          <w:sz w:val="24"/>
          <w:szCs w:val="24"/>
          <w:lang w:eastAsia="en-US"/>
        </w:rPr>
      </w:pPr>
    </w:p>
    <w:bookmarkEnd w:id="1"/>
    <w:p w14:paraId="4D0B8623" w14:textId="77777777"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4B2D8D41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B0359F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="00D44E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52A8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mai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B0359F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4B2D8D41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B0359F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4</w:t>
                      </w:r>
                      <w:r w:rsidR="00D44E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52A8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mai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B0359F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21230560" w14:textId="3E010D2D" w:rsidR="00C860EF" w:rsidRPr="00541000" w:rsidRDefault="00C81393" w:rsidP="00C860EF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En</w:t>
      </w:r>
      <w:r w:rsidR="00C860EF">
        <w:rPr>
          <w:rFonts w:ascii="Constantia" w:hAnsi="Constantia"/>
          <w:b/>
          <w:sz w:val="24"/>
          <w:szCs w:val="24"/>
        </w:rPr>
        <w:t>t</w:t>
      </w:r>
      <w:r>
        <w:rPr>
          <w:rFonts w:ascii="Constantia" w:hAnsi="Constantia"/>
          <w:b/>
          <w:sz w:val="24"/>
          <w:szCs w:val="24"/>
        </w:rPr>
        <w:t>rée</w:t>
      </w:r>
      <w:r w:rsidR="002B774B" w:rsidRPr="00541000">
        <w:rPr>
          <w:rFonts w:ascii="Constantia" w:hAnsi="Constantia"/>
          <w:b/>
          <w:sz w:val="24"/>
          <w:szCs w:val="24"/>
        </w:rPr>
        <w:t xml:space="preserve"> : </w:t>
      </w:r>
      <w:r w:rsidR="00C860EF">
        <w:rPr>
          <w:rFonts w:ascii="Constantia" w:hAnsi="Constantia"/>
          <w:b/>
          <w:sz w:val="24"/>
          <w:szCs w:val="24"/>
        </w:rPr>
        <w:t>Seigneur tu sais bien que je t’aime</w:t>
      </w:r>
    </w:p>
    <w:p w14:paraId="57920AB7" w14:textId="77777777" w:rsidR="00C860EF" w:rsidRPr="00660C1A" w:rsidRDefault="00C860EF" w:rsidP="00C860EF">
      <w:pPr>
        <w:pStyle w:val="Paragraphedeliste"/>
        <w:ind w:left="0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660C1A">
        <w:rPr>
          <w:rFonts w:ascii="Constantia" w:hAnsi="Constantia"/>
          <w:color w:val="000000"/>
          <w:sz w:val="24"/>
          <w:szCs w:val="24"/>
          <w:shd w:val="clear" w:color="auto" w:fill="FFFFFF"/>
        </w:rPr>
        <w:t>1.Seigneur tu sais bien que je t'aime</w:t>
      </w:r>
      <w:r w:rsidRPr="00660C1A">
        <w:rPr>
          <w:rFonts w:ascii="Constantia" w:hAnsi="Constantia"/>
          <w:color w:val="000000"/>
          <w:sz w:val="24"/>
          <w:szCs w:val="24"/>
        </w:rPr>
        <w:br/>
      </w:r>
      <w:r w:rsidRPr="00660C1A">
        <w:rPr>
          <w:rFonts w:ascii="Constantia" w:hAnsi="Constantia"/>
          <w:color w:val="000000"/>
          <w:sz w:val="24"/>
          <w:szCs w:val="24"/>
          <w:shd w:val="clear" w:color="auto" w:fill="FFFFFF"/>
        </w:rPr>
        <w:t>Mon cœur et ma chair crient vers Toi</w:t>
      </w:r>
      <w:r w:rsidRPr="00660C1A">
        <w:rPr>
          <w:rFonts w:ascii="Constantia" w:hAnsi="Constantia"/>
          <w:color w:val="000000"/>
          <w:sz w:val="24"/>
          <w:szCs w:val="24"/>
        </w:rPr>
        <w:br/>
      </w:r>
      <w:r w:rsidRPr="00660C1A">
        <w:rPr>
          <w:rFonts w:ascii="Constantia" w:hAnsi="Constantia"/>
          <w:color w:val="000000"/>
          <w:sz w:val="24"/>
          <w:szCs w:val="24"/>
          <w:shd w:val="clear" w:color="auto" w:fill="FFFFFF"/>
        </w:rPr>
        <w:t>Seigneur tu sais bien que je t'aime</w:t>
      </w:r>
      <w:r w:rsidRPr="00660C1A">
        <w:rPr>
          <w:rFonts w:ascii="Constantia" w:hAnsi="Constantia"/>
          <w:color w:val="000000"/>
          <w:sz w:val="24"/>
          <w:szCs w:val="24"/>
        </w:rPr>
        <w:br/>
      </w:r>
      <w:r w:rsidRPr="00660C1A">
        <w:rPr>
          <w:rFonts w:ascii="Constantia" w:hAnsi="Constantia"/>
          <w:color w:val="000000"/>
          <w:sz w:val="24"/>
          <w:szCs w:val="24"/>
          <w:shd w:val="clear" w:color="auto" w:fill="FFFFFF"/>
        </w:rPr>
        <w:t>En Toi, en Toi seul est ma foi</w:t>
      </w:r>
    </w:p>
    <w:p w14:paraId="18B1FC54" w14:textId="77777777" w:rsidR="00C860EF" w:rsidRPr="00660C1A" w:rsidRDefault="00C860EF" w:rsidP="00C860EF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  <w:r w:rsidRPr="00660C1A">
        <w:rPr>
          <w:rFonts w:ascii="Constantia" w:hAnsi="Constantia"/>
          <w:color w:val="000000"/>
          <w:sz w:val="24"/>
          <w:szCs w:val="24"/>
        </w:rPr>
        <w:br/>
      </w:r>
      <w:r w:rsidRPr="00660C1A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t xml:space="preserve">Tu es Seigneur </w:t>
      </w:r>
      <w:proofErr w:type="gramStart"/>
      <w:r w:rsidRPr="00660C1A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t>de par</w:t>
      </w:r>
      <w:proofErr w:type="gramEnd"/>
      <w:r w:rsidRPr="00660C1A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t xml:space="preserve"> toute la terre</w:t>
      </w:r>
      <w:r w:rsidRPr="00660C1A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br/>
        <w:t>Tu es le Fils du Dieu vivant</w:t>
      </w:r>
      <w:r w:rsidRPr="00660C1A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br/>
        <w:t>Tu es Seigneur à la gloire du Père</w:t>
      </w:r>
      <w:r w:rsidRPr="00660C1A">
        <w:rPr>
          <w:rFonts w:ascii="Constantia" w:hAnsi="Constantia"/>
          <w:b/>
          <w:bCs/>
          <w:color w:val="000000"/>
          <w:sz w:val="24"/>
          <w:szCs w:val="24"/>
          <w:shd w:val="clear" w:color="auto" w:fill="FFFFFF"/>
        </w:rPr>
        <w:br/>
        <w:t>Tu es le Maître des vivants</w:t>
      </w:r>
      <w:r w:rsidRPr="00660C1A">
        <w:rPr>
          <w:rFonts w:ascii="Constantia" w:hAnsi="Constantia"/>
          <w:color w:val="000000"/>
          <w:sz w:val="24"/>
          <w:szCs w:val="24"/>
          <w:shd w:val="clear" w:color="auto" w:fill="FFFFFF"/>
        </w:rPr>
        <w:t> </w:t>
      </w:r>
    </w:p>
    <w:p w14:paraId="7F29E0ED" w14:textId="77777777" w:rsidR="00C860EF" w:rsidRPr="00660C1A" w:rsidRDefault="00C860EF" w:rsidP="00C860EF">
      <w:pPr>
        <w:pStyle w:val="Paragraphedeliste"/>
        <w:ind w:left="0"/>
        <w:rPr>
          <w:rFonts w:ascii="Constantia" w:hAnsi="Constantia"/>
          <w:sz w:val="24"/>
          <w:szCs w:val="24"/>
        </w:rPr>
      </w:pPr>
    </w:p>
    <w:p w14:paraId="2B0C972B" w14:textId="77777777" w:rsidR="00C860EF" w:rsidRDefault="00C860EF" w:rsidP="00C860EF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660C1A">
        <w:rPr>
          <w:rFonts w:ascii="Constantia" w:hAnsi="Constantia"/>
          <w:color w:val="000000"/>
          <w:sz w:val="24"/>
          <w:szCs w:val="24"/>
          <w:shd w:val="clear" w:color="auto" w:fill="FFFFFF"/>
        </w:rPr>
        <w:t>2.Seigneur tu sais bien que je t'aime</w:t>
      </w:r>
      <w:r w:rsidRPr="00660C1A">
        <w:rPr>
          <w:rFonts w:ascii="Constantia" w:hAnsi="Constantia"/>
          <w:color w:val="000000"/>
          <w:sz w:val="24"/>
          <w:szCs w:val="24"/>
        </w:rPr>
        <w:br/>
      </w:r>
      <w:r w:rsidRPr="00660C1A">
        <w:rPr>
          <w:rFonts w:ascii="Constantia" w:hAnsi="Constantia"/>
          <w:color w:val="000000"/>
          <w:sz w:val="24"/>
          <w:szCs w:val="24"/>
          <w:shd w:val="clear" w:color="auto" w:fill="FFFFFF"/>
        </w:rPr>
        <w:t>Meilleur que la vie ton amour</w:t>
      </w:r>
      <w:r w:rsidRPr="00660C1A">
        <w:rPr>
          <w:rFonts w:ascii="Constantia" w:hAnsi="Constantia"/>
          <w:color w:val="000000"/>
          <w:sz w:val="24"/>
          <w:szCs w:val="24"/>
        </w:rPr>
        <w:br/>
      </w:r>
      <w:r w:rsidRPr="00660C1A">
        <w:rPr>
          <w:rFonts w:ascii="Constantia" w:hAnsi="Constantia"/>
          <w:color w:val="000000"/>
          <w:sz w:val="24"/>
          <w:szCs w:val="24"/>
          <w:shd w:val="clear" w:color="auto" w:fill="FFFFFF"/>
        </w:rPr>
        <w:t>Seigneur tu sais bien que je t'aime</w:t>
      </w:r>
      <w:r w:rsidRPr="00660C1A">
        <w:rPr>
          <w:rFonts w:ascii="Constantia" w:hAnsi="Constantia"/>
          <w:color w:val="000000"/>
          <w:sz w:val="24"/>
          <w:szCs w:val="24"/>
        </w:rPr>
        <w:br/>
      </w:r>
      <w:r w:rsidRPr="00660C1A">
        <w:rPr>
          <w:rFonts w:ascii="Constantia" w:hAnsi="Constantia"/>
          <w:color w:val="000000"/>
          <w:sz w:val="24"/>
          <w:szCs w:val="24"/>
          <w:shd w:val="clear" w:color="auto" w:fill="FFFFFF"/>
        </w:rPr>
        <w:t>En Toi, en Toi seul mon secours</w:t>
      </w:r>
      <w:r w:rsidRPr="00660C1A">
        <w:rPr>
          <w:rFonts w:ascii="Constantia" w:hAnsi="Constantia"/>
          <w:color w:val="000000"/>
          <w:sz w:val="24"/>
          <w:szCs w:val="24"/>
        </w:rPr>
        <w:br/>
      </w:r>
    </w:p>
    <w:p w14:paraId="0B33C17F" w14:textId="77777777" w:rsidR="00C860EF" w:rsidRDefault="00C860EF" w:rsidP="00C860EF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5427C250" w14:textId="1D1008F1" w:rsidR="003926D7" w:rsidRDefault="003926D7" w:rsidP="00C860EF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0CFF9A56" w14:textId="77777777" w:rsidR="00C860EF" w:rsidRPr="00B34E1C" w:rsidRDefault="00C860EF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>Gloire à Dieu et joie dans le ciel!                        Gloire à Dieu et paix sur la terre!                          Chantez pour Dieu, vous qui l’aimez :               Gloire à toi, Seigneur!</w:t>
      </w:r>
    </w:p>
    <w:p w14:paraId="44D09B86" w14:textId="77777777" w:rsidR="00C860EF" w:rsidRPr="00B34E1C" w:rsidRDefault="00C860EF" w:rsidP="00C860EF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Gloire à toi, Père tout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puissant,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Créateur du ciel et de la terre!                                    Gloire à toi dans les siècles!</w:t>
      </w:r>
    </w:p>
    <w:p w14:paraId="11EB4C0F" w14:textId="77777777" w:rsidR="00C860EF" w:rsidRPr="00B34E1C" w:rsidRDefault="00C860EF" w:rsidP="00C860EF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Gloire à toi, Fils unique et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saint,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Jésus Christ, Dieu parmi les hommes!                            Gloire à toi dans les siècles!</w:t>
      </w:r>
    </w:p>
    <w:p w14:paraId="0AD18FE7" w14:textId="77777777" w:rsidR="00C860EF" w:rsidRPr="00B34E1C" w:rsidRDefault="00C860EF" w:rsidP="00C860EF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Gloire à toi, éternel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Amour,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Esprit Saint qui nous ouvre au Père!                                        Gloire à toi dans les siècles!</w:t>
      </w:r>
    </w:p>
    <w:p w14:paraId="68491E88" w14:textId="77777777" w:rsidR="00C860EF" w:rsidRDefault="00C860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283648FC" w14:textId="77777777" w:rsidR="00C860EF" w:rsidRDefault="00C860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5B994F66" w14:textId="77777777" w:rsidR="00C860EF" w:rsidRDefault="00C860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3E4C7331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C860EF">
        <w:rPr>
          <w:rFonts w:ascii="Constantia" w:hAnsi="Constantia"/>
          <w:b/>
          <w:sz w:val="24"/>
          <w:szCs w:val="24"/>
        </w:rPr>
        <w:t>29</w:t>
      </w:r>
      <w:r>
        <w:rPr>
          <w:rFonts w:ascii="Constantia" w:hAnsi="Constantia"/>
          <w:b/>
          <w:sz w:val="24"/>
          <w:szCs w:val="24"/>
        </w:rPr>
        <w:t xml:space="preserve"> (</w:t>
      </w:r>
      <w:r w:rsidR="00C860EF">
        <w:rPr>
          <w:rFonts w:ascii="Constantia" w:hAnsi="Constantia"/>
          <w:b/>
          <w:sz w:val="24"/>
          <w:szCs w:val="24"/>
        </w:rPr>
        <w:t>30</w:t>
      </w:r>
      <w:r>
        <w:rPr>
          <w:rFonts w:ascii="Constantia" w:hAnsi="Constantia"/>
          <w:b/>
          <w:sz w:val="24"/>
          <w:szCs w:val="24"/>
        </w:rPr>
        <w:t>)</w:t>
      </w:r>
    </w:p>
    <w:p w14:paraId="3B2AE3C8" w14:textId="72BBD2A9" w:rsidR="007D589C" w:rsidRDefault="00C860EF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Je t’exalte, Seigneur :</w:t>
      </w:r>
    </w:p>
    <w:p w14:paraId="11EFF5DB" w14:textId="1E079F05" w:rsidR="00C860EF" w:rsidRDefault="00C860EF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m’as relevé.</w:t>
      </w:r>
    </w:p>
    <w:p w14:paraId="47961CF0" w14:textId="77777777" w:rsidR="00C860EF" w:rsidRPr="007D589C" w:rsidRDefault="00C860EF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6FC926CD" w14:textId="77777777" w:rsidR="007D589C" w:rsidRPr="002131BE" w:rsidRDefault="007D589C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180AD9AD" w14:textId="77777777" w:rsidR="00C860EF" w:rsidRDefault="00042D6F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Offertoire : </w:t>
      </w:r>
      <w:bookmarkStart w:id="2" w:name="_Hlk143934085"/>
      <w:r w:rsidR="00C860EF" w:rsidRPr="00A6123C">
        <w:rPr>
          <w:rFonts w:ascii="Constantia" w:hAnsi="Constantia"/>
          <w:b/>
          <w:sz w:val="24"/>
          <w:szCs w:val="24"/>
        </w:rPr>
        <w:t>Je m’appelle Pierre</w:t>
      </w:r>
    </w:p>
    <w:p w14:paraId="734D74F2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7D8C6378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A6123C">
        <w:rPr>
          <w:rFonts w:ascii="Constantia" w:hAnsi="Constantia"/>
          <w:b/>
          <w:sz w:val="24"/>
          <w:szCs w:val="24"/>
        </w:rPr>
        <w:t>Depuis que je t’ai rencontré</w:t>
      </w:r>
    </w:p>
    <w:p w14:paraId="0DD0E0AB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A6123C">
        <w:rPr>
          <w:rFonts w:ascii="Constantia" w:hAnsi="Constantia"/>
          <w:b/>
          <w:sz w:val="24"/>
          <w:szCs w:val="24"/>
        </w:rPr>
        <w:t>Je ne peux plus me taire,</w:t>
      </w:r>
    </w:p>
    <w:p w14:paraId="2147AD28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A6123C">
        <w:rPr>
          <w:rFonts w:ascii="Constantia" w:hAnsi="Constantia"/>
          <w:b/>
          <w:sz w:val="24"/>
          <w:szCs w:val="24"/>
        </w:rPr>
        <w:t xml:space="preserve">Je suis pêcheur en Galilée </w:t>
      </w:r>
    </w:p>
    <w:p w14:paraId="55CA9160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A6123C">
        <w:rPr>
          <w:rFonts w:ascii="Constantia" w:hAnsi="Constantia"/>
          <w:b/>
          <w:sz w:val="24"/>
          <w:szCs w:val="24"/>
        </w:rPr>
        <w:t>Et je m’appelle Pierre.</w:t>
      </w:r>
    </w:p>
    <w:p w14:paraId="5737F268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185B5427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1-Tu es passé sur le rivage</w:t>
      </w:r>
    </w:p>
    <w:p w14:paraId="02B823E1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Où je réparais mon filet</w:t>
      </w:r>
    </w:p>
    <w:p w14:paraId="6D451BB1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Et j’ai regardé ton visage.</w:t>
      </w:r>
    </w:p>
    <w:p w14:paraId="0F4454E9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J’avais besoin de ton eau vive</w:t>
      </w:r>
    </w:p>
    <w:p w14:paraId="4B7A1F93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Je te cherchais sans le savoir</w:t>
      </w:r>
    </w:p>
    <w:p w14:paraId="271A1555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Et tu m’as appelé à vivre!</w:t>
      </w:r>
    </w:p>
    <w:p w14:paraId="2EB129EF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5DA2774F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2-Je t’ai déjà dit que je t’aime</w:t>
      </w:r>
    </w:p>
    <w:p w14:paraId="3CC80876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Trois fois, tu me l’as demandé</w:t>
      </w:r>
    </w:p>
    <w:p w14:paraId="60F96CE2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Tu sais que j’en ai de la peine!</w:t>
      </w:r>
    </w:p>
    <w:p w14:paraId="5BD30805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Mais lorsque sonnera ton heure</w:t>
      </w:r>
    </w:p>
    <w:p w14:paraId="49E79390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Je ne t’abandonnerai pas</w:t>
      </w:r>
    </w:p>
    <w:p w14:paraId="5414DCCB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Même s’il fallait que j’en meure.</w:t>
      </w:r>
    </w:p>
    <w:p w14:paraId="3F673DA6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76B4E457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3-Tu m’as demandé de te suivre</w:t>
      </w:r>
    </w:p>
    <w:p w14:paraId="14A8D20C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Pour être, au milieu des vivants</w:t>
      </w:r>
    </w:p>
    <w:p w14:paraId="2B8ED454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Le serviteur de ton église!</w:t>
      </w:r>
    </w:p>
    <w:p w14:paraId="21745650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Quand tu seras près de ton père</w:t>
      </w:r>
    </w:p>
    <w:p w14:paraId="071FEC98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Ton royaume pourra grandir</w:t>
      </w:r>
    </w:p>
    <w:p w14:paraId="6EC4392A" w14:textId="77777777" w:rsidR="00C860EF" w:rsidRPr="00A6123C" w:rsidRDefault="00C860EF" w:rsidP="00C860EF">
      <w:pPr>
        <w:spacing w:after="0" w:line="240" w:lineRule="auto"/>
        <w:rPr>
          <w:rFonts w:ascii="Constantia" w:hAnsi="Constantia"/>
          <w:sz w:val="24"/>
          <w:szCs w:val="24"/>
        </w:rPr>
      </w:pPr>
      <w:r w:rsidRPr="00A6123C">
        <w:rPr>
          <w:rFonts w:ascii="Constantia" w:hAnsi="Constantia"/>
          <w:sz w:val="24"/>
          <w:szCs w:val="24"/>
        </w:rPr>
        <w:t>J’en serai la première pierre!</w:t>
      </w:r>
      <w:bookmarkEnd w:id="2"/>
    </w:p>
    <w:p w14:paraId="0F006F87" w14:textId="77777777" w:rsidR="00D44EC4" w:rsidRDefault="00D44EC4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592FF0B9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7E0EDFE0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38F52E2C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60ECC1A9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077580CA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761ED8CC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1B76C5C3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70579834" w14:textId="77777777" w:rsidR="00C860EF" w:rsidRDefault="00C860EF" w:rsidP="006F64B6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14:paraId="1EC3347C" w14:textId="77777777" w:rsidR="00A37C60" w:rsidRDefault="00A37C60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41C1337E" w14:textId="77777777" w:rsidR="00A37C60" w:rsidRDefault="00A37C60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285C59F0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bookmarkStart w:id="3" w:name="_Hlk134274465"/>
      <w:r>
        <w:rPr>
          <w:rFonts w:ascii="Constantia" w:hAnsi="Constantia"/>
          <w:b/>
          <w:sz w:val="24"/>
          <w:szCs w:val="24"/>
        </w:rPr>
        <w:t>Saint le Seigneur, Dieu de l’univers</w:t>
      </w:r>
    </w:p>
    <w:p w14:paraId="79F310D2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Sait, le Très-Haut le Roi de Gloire</w:t>
      </w:r>
    </w:p>
    <w:p w14:paraId="7CD930D0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 le Seigneur, Dieu de l’univers</w:t>
      </w:r>
    </w:p>
    <w:p w14:paraId="33328463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L’Emmanuel dans notre histoire.</w:t>
      </w:r>
    </w:p>
    <w:p w14:paraId="340DA84D" w14:textId="77777777" w:rsidR="00C860EF" w:rsidRPr="00786F36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0AFE5FC0" w14:textId="77777777" w:rsidR="00C860EF" w:rsidRDefault="00C860EF" w:rsidP="00C860EF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1-Le ciel et la terre sont remplis de ta gloire.   Hosanna au plus haut des cieux.</w:t>
      </w:r>
    </w:p>
    <w:p w14:paraId="5BAC110E" w14:textId="77777777" w:rsidR="00C860EF" w:rsidRDefault="00C860EF" w:rsidP="00C860EF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2-Béni soit celui qui vient au nom du Seigneur.    Hosanna au plus haut des cieux.</w:t>
      </w:r>
    </w:p>
    <w:bookmarkEnd w:id="3"/>
    <w:p w14:paraId="324CA63C" w14:textId="77777777" w:rsidR="002D6687" w:rsidRDefault="002D6687" w:rsidP="00C860EF">
      <w:pPr>
        <w:spacing w:after="0"/>
        <w:rPr>
          <w:rFonts w:ascii="Constantia" w:hAnsi="Constantia"/>
          <w:sz w:val="24"/>
          <w:szCs w:val="24"/>
        </w:rPr>
      </w:pPr>
    </w:p>
    <w:p w14:paraId="2DB1A0BC" w14:textId="77777777" w:rsidR="007D589C" w:rsidRDefault="007D589C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Pr="00807DF8" w:rsidRDefault="00630C7F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1620470A" w14:textId="77777777" w:rsidR="00C860EF" w:rsidRPr="00970DF3" w:rsidRDefault="00C860EF" w:rsidP="00C860EF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39094307"/>
      <w:r w:rsidRPr="00970DF3">
        <w:rPr>
          <w:rFonts w:ascii="Constantia" w:eastAsiaTheme="minorHAnsi" w:hAnsi="Constantia"/>
          <w:sz w:val="24"/>
          <w:szCs w:val="24"/>
          <w:lang w:eastAsia="en-US"/>
        </w:rPr>
        <w:t>Christ est venu, Christ est né.                                        Christ a souffert, Christ est mort.                                 Christ est ressuscité, Christ est vivant.                        Christ reviendra, Christ est là.                                               Christ reviendra, Christ est là.</w:t>
      </w:r>
    </w:p>
    <w:bookmarkEnd w:id="4"/>
    <w:p w14:paraId="2DB92872" w14:textId="77777777" w:rsidR="00630C7F" w:rsidRDefault="00630C7F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Pr="00807DF8" w:rsidRDefault="00807DF8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5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bookmarkEnd w:id="5"/>
    <w:p w14:paraId="1351E7DC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1-2. Toi l’Agneau de Dieu</w:t>
      </w:r>
    </w:p>
    <w:p w14:paraId="4838A50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Qui enlèves le péché du monde</w:t>
      </w:r>
    </w:p>
    <w:p w14:paraId="401F1F8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Prends pitié de nous</w:t>
      </w:r>
    </w:p>
    <w:p w14:paraId="050899A5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Prends pitié de nous</w:t>
      </w:r>
    </w:p>
    <w:p w14:paraId="35FAF32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</w:p>
    <w:p w14:paraId="774E2EEC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3. Toi l’Agneau de Dieu</w:t>
      </w:r>
    </w:p>
    <w:p w14:paraId="0D6B103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Qui enlèves le péché du monde</w:t>
      </w:r>
    </w:p>
    <w:p w14:paraId="5F58F666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Donne-nous la paix</w:t>
      </w:r>
    </w:p>
    <w:p w14:paraId="72F195A5" w14:textId="77777777" w:rsidR="00C860EF" w:rsidRPr="004123EA" w:rsidRDefault="00C860EF" w:rsidP="00C860E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 xml:space="preserve">Donne-nous la </w:t>
      </w:r>
      <w:proofErr w:type="gramStart"/>
      <w:r>
        <w:rPr>
          <w:rFonts w:ascii="Constantia" w:eastAsia="Times New Roman" w:hAnsi="Constantia" w:cs="Arial"/>
          <w:sz w:val="24"/>
          <w:szCs w:val="24"/>
          <w:lang w:eastAsia="fr-FR"/>
        </w:rPr>
        <w:t>paix..</w:t>
      </w:r>
      <w:proofErr w:type="gramEnd"/>
    </w:p>
    <w:p w14:paraId="0B2DFBB1" w14:textId="1681F99E" w:rsidR="00042D6F" w:rsidRPr="002D6687" w:rsidRDefault="00042D6F" w:rsidP="00C860EF">
      <w:pPr>
        <w:spacing w:after="0"/>
        <w:rPr>
          <w:rFonts w:ascii="Constantia" w:hAnsi="Constantia"/>
          <w:b/>
          <w:bCs/>
          <w:sz w:val="24"/>
          <w:szCs w:val="24"/>
        </w:rPr>
      </w:pPr>
    </w:p>
    <w:sectPr w:rsidR="00042D6F" w:rsidRPr="002D6687" w:rsidSect="00061E27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32E22"/>
    <w:rsid w:val="00042D6F"/>
    <w:rsid w:val="00047158"/>
    <w:rsid w:val="00053855"/>
    <w:rsid w:val="00061E27"/>
    <w:rsid w:val="000F1A32"/>
    <w:rsid w:val="002113F5"/>
    <w:rsid w:val="00260C29"/>
    <w:rsid w:val="002B774B"/>
    <w:rsid w:val="002D2F4B"/>
    <w:rsid w:val="002D6687"/>
    <w:rsid w:val="00314EBA"/>
    <w:rsid w:val="00336059"/>
    <w:rsid w:val="00344CA1"/>
    <w:rsid w:val="003926D7"/>
    <w:rsid w:val="003937DF"/>
    <w:rsid w:val="00486BA6"/>
    <w:rsid w:val="00606639"/>
    <w:rsid w:val="00630C7F"/>
    <w:rsid w:val="0068375F"/>
    <w:rsid w:val="00695F42"/>
    <w:rsid w:val="006F64B6"/>
    <w:rsid w:val="00750877"/>
    <w:rsid w:val="007A7C9F"/>
    <w:rsid w:val="007B5E09"/>
    <w:rsid w:val="007D589C"/>
    <w:rsid w:val="007E7571"/>
    <w:rsid w:val="00807DF8"/>
    <w:rsid w:val="008A216B"/>
    <w:rsid w:val="008A5E67"/>
    <w:rsid w:val="008C5674"/>
    <w:rsid w:val="0092168F"/>
    <w:rsid w:val="00952A81"/>
    <w:rsid w:val="009968E2"/>
    <w:rsid w:val="009D4564"/>
    <w:rsid w:val="00A37C60"/>
    <w:rsid w:val="00A643BD"/>
    <w:rsid w:val="00B0359F"/>
    <w:rsid w:val="00B266A9"/>
    <w:rsid w:val="00C31E64"/>
    <w:rsid w:val="00C34274"/>
    <w:rsid w:val="00C53708"/>
    <w:rsid w:val="00C81393"/>
    <w:rsid w:val="00C860EF"/>
    <w:rsid w:val="00CF4A23"/>
    <w:rsid w:val="00D30CCB"/>
    <w:rsid w:val="00D44EC4"/>
    <w:rsid w:val="00DE1CE8"/>
    <w:rsid w:val="00DF5F69"/>
    <w:rsid w:val="00E52969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4</cp:revision>
  <cp:lastPrinted>2025-05-03T19:43:00Z</cp:lastPrinted>
  <dcterms:created xsi:type="dcterms:W3CDTF">2025-05-03T19:32:00Z</dcterms:created>
  <dcterms:modified xsi:type="dcterms:W3CDTF">2025-05-03T22:25:00Z</dcterms:modified>
</cp:coreProperties>
</file>