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B40C" w14:textId="77777777" w:rsidR="0019386A" w:rsidRDefault="0019386A"/>
    <w:p w14:paraId="50081D14" w14:textId="77777777" w:rsidR="00391D93" w:rsidRPr="002E3327" w:rsidRDefault="00391D93" w:rsidP="00391D93">
      <w:pPr>
        <w:jc w:val="center"/>
        <w:rPr>
          <w:b/>
          <w:sz w:val="32"/>
        </w:rPr>
      </w:pPr>
      <w:r w:rsidRPr="002E3327">
        <w:rPr>
          <w:b/>
          <w:sz w:val="32"/>
        </w:rPr>
        <w:t>Biting Policy</w:t>
      </w:r>
    </w:p>
    <w:p w14:paraId="6250779B" w14:textId="77777777" w:rsidR="00391D93" w:rsidRDefault="00391D93" w:rsidP="00391D93">
      <w:r>
        <w:t xml:space="preserve"> Biting is unfortunately not unexpected behavior for toddlers. Some children and many toddlers communicate through this behavior. However, biting can be harmful to other children and to staff. This biting policy has been developed with both of these ideas in mind. As a day care, we understand that biting, unfortunately, is a part of a day care setting. Our goal is to help identify what is causing the biting and resolve these issues. If the issue cannot be resolved, this policy serves to protect the children that are bitten. If a biting incident occurs, state regulations require that the parent of the child biting and the parent of the child who was bitten be contacted. Names of the children are not shared with either parent.</w:t>
      </w:r>
    </w:p>
    <w:p w14:paraId="4409725D" w14:textId="77777777" w:rsidR="00391D93" w:rsidRPr="00F32F23" w:rsidRDefault="00391D93" w:rsidP="00391D93">
      <w:pPr>
        <w:rPr>
          <w:b/>
          <w:sz w:val="24"/>
        </w:rPr>
      </w:pPr>
      <w:r w:rsidRPr="00F32F23">
        <w:rPr>
          <w:b/>
          <w:sz w:val="24"/>
        </w:rPr>
        <w:t>When Biting Does Occur:</w:t>
      </w:r>
    </w:p>
    <w:p w14:paraId="397539B2" w14:textId="77777777" w:rsidR="00391D93" w:rsidRDefault="00391D93" w:rsidP="00391D93">
      <w:r>
        <w:t xml:space="preserve"> Our staff strongly disapproves of biting. The staff’s job is to keep the children safe and help a child that bites learn different, more appropriate behavior. We do not use techniques to alarm, hurt, or frighten children such as biting back or washing a child’s mouth out with soap. </w:t>
      </w:r>
    </w:p>
    <w:p w14:paraId="61332852" w14:textId="77777777" w:rsidR="00391D93" w:rsidRPr="00F32F23" w:rsidRDefault="00391D93" w:rsidP="00391D93">
      <w:pPr>
        <w:rPr>
          <w:b/>
        </w:rPr>
      </w:pPr>
      <w:r w:rsidRPr="00F32F23">
        <w:rPr>
          <w:b/>
          <w:sz w:val="24"/>
        </w:rPr>
        <w:t xml:space="preserve">For the child that was bitten: </w:t>
      </w:r>
    </w:p>
    <w:p w14:paraId="029EB6A6" w14:textId="77777777" w:rsidR="00391D93" w:rsidRDefault="00391D93" w:rsidP="00391D93">
      <w:pPr>
        <w:contextualSpacing/>
      </w:pPr>
      <w:r>
        <w:t>1. First aid is given to the bite. It is cleaned with soap and water. If the skin is broken, the bite is covered with a bandage.</w:t>
      </w:r>
    </w:p>
    <w:p w14:paraId="1DD19E27" w14:textId="77777777" w:rsidR="00391D93" w:rsidRDefault="00391D93" w:rsidP="00391D93">
      <w:pPr>
        <w:contextualSpacing/>
      </w:pPr>
      <w:r>
        <w:t xml:space="preserve">2. Parents are notified. </w:t>
      </w:r>
    </w:p>
    <w:p w14:paraId="0DACF938" w14:textId="77777777" w:rsidR="00391D93" w:rsidRDefault="00391D93" w:rsidP="00391D93">
      <w:pPr>
        <w:contextualSpacing/>
      </w:pPr>
      <w:r>
        <w:t xml:space="preserve">3. The Incident Report form is filled out for bitten child. </w:t>
      </w:r>
    </w:p>
    <w:p w14:paraId="3FE1828E" w14:textId="77777777" w:rsidR="00391D93" w:rsidRDefault="00391D93" w:rsidP="00391D93">
      <w:pPr>
        <w:contextualSpacing/>
      </w:pPr>
    </w:p>
    <w:p w14:paraId="495A57AE" w14:textId="77777777" w:rsidR="00391D93" w:rsidRPr="00DB1978" w:rsidRDefault="00391D93" w:rsidP="00391D93">
      <w:pPr>
        <w:rPr>
          <w:b/>
          <w:sz w:val="24"/>
        </w:rPr>
      </w:pPr>
      <w:r w:rsidRPr="00DB1978">
        <w:rPr>
          <w:b/>
          <w:sz w:val="24"/>
        </w:rPr>
        <w:t xml:space="preserve">For the child that bit: </w:t>
      </w:r>
    </w:p>
    <w:p w14:paraId="29E27CBD" w14:textId="77777777" w:rsidR="00391D93" w:rsidRDefault="00391D93" w:rsidP="00391D93">
      <w:pPr>
        <w:contextualSpacing/>
      </w:pPr>
      <w:r>
        <w:t>1. The teacher will firmly tell the child “NO! DO NOT BITE!”</w:t>
      </w:r>
    </w:p>
    <w:p w14:paraId="70D81FEC" w14:textId="77777777" w:rsidR="00391D93" w:rsidRDefault="00391D93" w:rsidP="00391D93">
      <w:pPr>
        <w:contextualSpacing/>
      </w:pPr>
      <w:r>
        <w:t xml:space="preserve">2. The teacher will explain to the child (in a developmentally appropriate manner) that it is not okay to bite friends or teachers. </w:t>
      </w:r>
    </w:p>
    <w:p w14:paraId="2E4D8298" w14:textId="77777777" w:rsidR="00391D93" w:rsidRDefault="00391D93" w:rsidP="00391D93">
      <w:pPr>
        <w:contextualSpacing/>
      </w:pPr>
      <w:r>
        <w:t xml:space="preserve">3. The parents are notified. </w:t>
      </w:r>
    </w:p>
    <w:p w14:paraId="6E97BD62" w14:textId="77777777" w:rsidR="00391D93" w:rsidRDefault="00391D93" w:rsidP="00391D93">
      <w:pPr>
        <w:contextualSpacing/>
      </w:pPr>
      <w:r>
        <w:t xml:space="preserve">4. An Incident Report form is filled out documenting the situation to the parents.  </w:t>
      </w:r>
    </w:p>
    <w:p w14:paraId="4E495355" w14:textId="77777777" w:rsidR="00391D93" w:rsidRPr="00F32F23" w:rsidRDefault="00391D93" w:rsidP="00391D93">
      <w:pPr>
        <w:contextualSpacing/>
      </w:pPr>
    </w:p>
    <w:p w14:paraId="6E0ED219" w14:textId="77777777" w:rsidR="00391D93" w:rsidRDefault="00391D93" w:rsidP="00391D93">
      <w:pPr>
        <w:jc w:val="center"/>
        <w:rPr>
          <w:b/>
          <w:sz w:val="28"/>
        </w:rPr>
      </w:pPr>
    </w:p>
    <w:p w14:paraId="499EEA57" w14:textId="77777777" w:rsidR="00391D93" w:rsidRDefault="00391D93" w:rsidP="00391D93">
      <w:pPr>
        <w:jc w:val="center"/>
        <w:rPr>
          <w:b/>
          <w:sz w:val="28"/>
        </w:rPr>
      </w:pPr>
    </w:p>
    <w:p w14:paraId="7090DCC0" w14:textId="77777777" w:rsidR="00391D93" w:rsidRPr="002E3327" w:rsidRDefault="00391D93" w:rsidP="00391D93">
      <w:pPr>
        <w:jc w:val="center"/>
        <w:rPr>
          <w:b/>
          <w:sz w:val="28"/>
        </w:rPr>
      </w:pPr>
      <w:r w:rsidRPr="002E3327">
        <w:rPr>
          <w:b/>
          <w:sz w:val="28"/>
        </w:rPr>
        <w:lastRenderedPageBreak/>
        <w:t>When biting becomes excessive:</w:t>
      </w:r>
    </w:p>
    <w:p w14:paraId="0071A718" w14:textId="733AC1ED" w:rsidR="00391D93" w:rsidRDefault="00391D93" w:rsidP="00391D93">
      <w:r w:rsidRPr="002E3327">
        <w:rPr>
          <w:b/>
        </w:rPr>
        <w:t xml:space="preserve"> 1.</w:t>
      </w:r>
      <w:r>
        <w:t xml:space="preserve"> If a child inflicts 3 bites in a </w:t>
      </w:r>
      <w:proofErr w:type="gramStart"/>
      <w:r>
        <w:t>one week</w:t>
      </w:r>
      <w:proofErr w:type="gramEnd"/>
      <w:r>
        <w:t xml:space="preserve"> period (5 weekdays) in which the skin of another child or staff member is broken or bruised or the bite leaves a significant mark, </w:t>
      </w:r>
      <w:r w:rsidR="00785EC8">
        <w:t>the child will be sent home for the remainder</w:t>
      </w:r>
      <w:r w:rsidR="0048330B">
        <w:t xml:space="preserve"> of the day (of the 3</w:t>
      </w:r>
      <w:r w:rsidR="0048330B" w:rsidRPr="0048330B">
        <w:rPr>
          <w:vertAlign w:val="superscript"/>
        </w:rPr>
        <w:t>rd</w:t>
      </w:r>
      <w:r w:rsidR="0048330B">
        <w:t xml:space="preserve"> bite). A</w:t>
      </w:r>
      <w:r>
        <w:t xml:space="preserve"> conference will be held with the parents to discuss the child’s behavior and how the behavior may be modified. </w:t>
      </w:r>
    </w:p>
    <w:p w14:paraId="2323E237" w14:textId="77777777" w:rsidR="00391D93" w:rsidRDefault="00391D93" w:rsidP="00391D93">
      <w:r w:rsidRPr="002E3327">
        <w:rPr>
          <w:b/>
        </w:rPr>
        <w:t>2.</w:t>
      </w:r>
      <w:r>
        <w:t xml:space="preserve"> If the child again inflicts 3 bites in a one week period (5 weekdays) in which the skin of another child or staff member is broken or bruised or the bite leaves a significant mark, the child will be suspended for 2 business days. </w:t>
      </w:r>
    </w:p>
    <w:p w14:paraId="32AA2F0D" w14:textId="77777777" w:rsidR="00391D93" w:rsidRDefault="00391D93" w:rsidP="00391D93">
      <w:r w:rsidRPr="002E3327">
        <w:rPr>
          <w:b/>
        </w:rPr>
        <w:t>3.</w:t>
      </w:r>
      <w:r>
        <w:t xml:space="preserve"> If a child once again inflicts 3 bites in a one week period (5 weekdays) in which the skin of another child or staff member is broken or bruised or the bite leaves a significant mark, the parents will be asked to make other day care arrangements. </w:t>
      </w:r>
    </w:p>
    <w:p w14:paraId="45DBC73F" w14:textId="77777777" w:rsidR="00391D93" w:rsidRDefault="00391D93" w:rsidP="00391D93">
      <w:r>
        <w:t>If a child, who has been through steps 1 and/or 2, goes 3 weeks (15 business days) without biting, we will go back to step one if the child bites again.</w:t>
      </w:r>
    </w:p>
    <w:p w14:paraId="1B77A2F4" w14:textId="77777777" w:rsidR="00391D93" w:rsidRPr="002E3327" w:rsidRDefault="00391D93" w:rsidP="00391D93">
      <w:pPr>
        <w:pBdr>
          <w:bottom w:val="single" w:sz="6" w:space="1" w:color="auto"/>
        </w:pBdr>
        <w:rPr>
          <w:b/>
        </w:rPr>
      </w:pPr>
      <w:r w:rsidRPr="002E3327">
        <w:rPr>
          <w:b/>
        </w:rPr>
        <w:t xml:space="preserve"> If a chil</w:t>
      </w:r>
      <w:r>
        <w:rPr>
          <w:b/>
        </w:rPr>
        <w:t>d bites twice in a single day of care</w:t>
      </w:r>
      <w:r w:rsidRPr="002E3327">
        <w:rPr>
          <w:b/>
        </w:rPr>
        <w:t>, the child will be required to be picked up from day care for the remainder of the day. This will not count towards the 2 day suspension.</w:t>
      </w:r>
    </w:p>
    <w:p w14:paraId="57B32B61" w14:textId="77777777" w:rsidR="003D2CBF" w:rsidRDefault="003D2CBF"/>
    <w:p w14:paraId="0F93FFAF" w14:textId="77777777" w:rsidR="001E16BA" w:rsidRDefault="001E16BA">
      <w:pPr>
        <w:contextualSpacing/>
      </w:pPr>
      <w:r>
        <w:t xml:space="preserve">I, </w:t>
      </w:r>
      <w:r>
        <w:rPr>
          <w:u w:val="single"/>
        </w:rPr>
        <w:tab/>
      </w:r>
      <w:r>
        <w:rPr>
          <w:u w:val="single"/>
        </w:rPr>
        <w:tab/>
      </w:r>
      <w:r>
        <w:rPr>
          <w:u w:val="single"/>
        </w:rPr>
        <w:tab/>
      </w:r>
      <w:r>
        <w:rPr>
          <w:u w:val="single"/>
        </w:rPr>
        <w:tab/>
      </w:r>
      <w:r>
        <w:t xml:space="preserve">, have read and understand the Biting Policy above. I understand that if </w:t>
      </w:r>
    </w:p>
    <w:p w14:paraId="3BC48F14" w14:textId="77777777" w:rsidR="001E16BA" w:rsidRDefault="001E16BA" w:rsidP="001E16BA">
      <w:pPr>
        <w:ind w:firstLine="720"/>
        <w:contextualSpacing/>
        <w:rPr>
          <w:sz w:val="14"/>
        </w:rPr>
      </w:pPr>
      <w:r>
        <w:rPr>
          <w:sz w:val="14"/>
        </w:rPr>
        <w:t xml:space="preserve">(Parent’s Name) </w:t>
      </w:r>
    </w:p>
    <w:p w14:paraId="7EB1B612" w14:textId="77777777" w:rsidR="001E16BA" w:rsidRPr="001E16BA" w:rsidRDefault="001E16BA" w:rsidP="001E16BA">
      <w:pPr>
        <w:contextualSpacing/>
        <w:rPr>
          <w:sz w:val="14"/>
        </w:rPr>
      </w:pPr>
      <w:r>
        <w:t xml:space="preserve">these instances occur with my child, CCCCI will follow the protocol listed. </w:t>
      </w:r>
    </w:p>
    <w:p w14:paraId="02A2DF82" w14:textId="77777777" w:rsidR="001E16BA" w:rsidRDefault="001E16BA"/>
    <w:p w14:paraId="3D652138" w14:textId="77777777" w:rsidR="00B032B4" w:rsidRDefault="00B032B4"/>
    <w:p w14:paraId="6BB83484" w14:textId="77777777" w:rsidR="001E16BA" w:rsidRPr="00B032B4" w:rsidRDefault="001E16BA">
      <w:pPr>
        <w:rPr>
          <w:b/>
          <w:u w:val="single"/>
        </w:rPr>
      </w:pPr>
      <w:r w:rsidRPr="00B032B4">
        <w:rPr>
          <w:b/>
        </w:rPr>
        <w:t>Parent Signature:</w:t>
      </w:r>
      <w:r w:rsidRPr="00B032B4">
        <w:rPr>
          <w:b/>
          <w:u w:val="single"/>
        </w:rPr>
        <w:tab/>
      </w:r>
      <w:r w:rsidRPr="00B032B4">
        <w:rPr>
          <w:b/>
          <w:u w:val="single"/>
        </w:rPr>
        <w:tab/>
      </w:r>
      <w:r w:rsidRPr="00B032B4">
        <w:rPr>
          <w:b/>
          <w:u w:val="single"/>
        </w:rPr>
        <w:tab/>
      </w:r>
      <w:r w:rsidRPr="00B032B4">
        <w:rPr>
          <w:b/>
          <w:u w:val="single"/>
        </w:rPr>
        <w:tab/>
      </w:r>
      <w:r w:rsidRPr="00B032B4">
        <w:rPr>
          <w:b/>
          <w:u w:val="single"/>
        </w:rPr>
        <w:tab/>
      </w:r>
    </w:p>
    <w:p w14:paraId="14C38E43" w14:textId="77777777" w:rsidR="001E16BA" w:rsidRPr="00B032B4" w:rsidRDefault="001E16BA">
      <w:pPr>
        <w:rPr>
          <w:b/>
          <w:u w:val="single"/>
        </w:rPr>
      </w:pPr>
      <w:r w:rsidRPr="00B032B4">
        <w:rPr>
          <w:b/>
        </w:rPr>
        <w:t>Date:</w:t>
      </w:r>
      <w:r w:rsidRPr="00B032B4">
        <w:rPr>
          <w:b/>
          <w:u w:val="single"/>
        </w:rPr>
        <w:tab/>
      </w:r>
      <w:r w:rsidRPr="00B032B4">
        <w:rPr>
          <w:b/>
          <w:u w:val="single"/>
        </w:rPr>
        <w:tab/>
      </w:r>
      <w:r w:rsidRPr="00B032B4">
        <w:rPr>
          <w:b/>
          <w:u w:val="single"/>
        </w:rPr>
        <w:tab/>
      </w:r>
      <w:r w:rsidRPr="00B032B4">
        <w:rPr>
          <w:b/>
          <w:u w:val="single"/>
        </w:rPr>
        <w:tab/>
      </w:r>
      <w:r w:rsidRPr="00B032B4">
        <w:rPr>
          <w:b/>
          <w:u w:val="single"/>
        </w:rPr>
        <w:tab/>
      </w:r>
      <w:r w:rsidRPr="00B032B4">
        <w:rPr>
          <w:b/>
          <w:u w:val="single"/>
        </w:rPr>
        <w:tab/>
      </w:r>
      <w:r w:rsidRPr="00B032B4">
        <w:rPr>
          <w:b/>
          <w:u w:val="single"/>
        </w:rPr>
        <w:tab/>
      </w:r>
    </w:p>
    <w:sectPr w:rsidR="001E16BA" w:rsidRPr="00B032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B623" w14:textId="77777777" w:rsidR="00EC5FAE" w:rsidRDefault="00EC5FAE" w:rsidP="007615EA">
      <w:pPr>
        <w:spacing w:after="0" w:line="240" w:lineRule="auto"/>
      </w:pPr>
      <w:r>
        <w:separator/>
      </w:r>
    </w:p>
  </w:endnote>
  <w:endnote w:type="continuationSeparator" w:id="0">
    <w:p w14:paraId="43C290CF" w14:textId="77777777" w:rsidR="00EC5FAE" w:rsidRDefault="00EC5FAE" w:rsidP="0076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C9C45" w14:textId="77777777" w:rsidR="00EC5FAE" w:rsidRDefault="00EC5FAE" w:rsidP="007615EA">
      <w:pPr>
        <w:spacing w:after="0" w:line="240" w:lineRule="auto"/>
      </w:pPr>
      <w:r>
        <w:separator/>
      </w:r>
    </w:p>
  </w:footnote>
  <w:footnote w:type="continuationSeparator" w:id="0">
    <w:p w14:paraId="1C8104BB" w14:textId="77777777" w:rsidR="00EC5FAE" w:rsidRDefault="00EC5FAE" w:rsidP="0076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C5D1" w14:textId="77777777" w:rsidR="00637FAB" w:rsidRPr="00637FAB" w:rsidRDefault="00637FAB" w:rsidP="00637FAB">
    <w:pPr>
      <w:rPr>
        <w:sz w:val="18"/>
      </w:rPr>
    </w:pPr>
    <w:r w:rsidRPr="00637FAB">
      <w:rPr>
        <w:rFonts w:ascii="Comic Sans MS" w:hAnsi="Comic Sans MS"/>
        <w:b/>
        <w:noProof/>
        <w:sz w:val="40"/>
        <w:szCs w:val="44"/>
      </w:rPr>
      <mc:AlternateContent>
        <mc:Choice Requires="wps">
          <w:drawing>
            <wp:anchor distT="0" distB="0" distL="114300" distR="114300" simplePos="0" relativeHeight="251659264" behindDoc="0" locked="0" layoutInCell="1" allowOverlap="1" wp14:anchorId="0954C1D1" wp14:editId="139C1D3C">
              <wp:simplePos x="0" y="0"/>
              <wp:positionH relativeFrom="column">
                <wp:posOffset>-541020</wp:posOffset>
              </wp:positionH>
              <wp:positionV relativeFrom="paragraph">
                <wp:posOffset>-304800</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671A4403" w14:textId="77777777" w:rsidR="00637FAB" w:rsidRDefault="00637FAB">
                          <w:r>
                            <w:rPr>
                              <w:noProof/>
                            </w:rPr>
                            <w:drawing>
                              <wp:inline distT="0" distB="0" distL="0" distR="0" wp14:anchorId="53A9C967" wp14:editId="33A049C3">
                                <wp:extent cx="1657350" cy="1513523"/>
                                <wp:effectExtent l="0" t="0" r="0" b="0"/>
                                <wp:docPr id="2" name="Picture 2" descr="Image result for kids handprin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ds handprints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501" cy="151457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54C1D1" id="_x0000_t202" coordsize="21600,21600" o:spt="202" path="m,l,21600r21600,l21600,xe">
              <v:stroke joinstyle="miter"/>
              <v:path gradientshapeok="t" o:connecttype="rect"/>
            </v:shapetype>
            <v:shape id="Text Box 2" o:spid="_x0000_s1026" type="#_x0000_t202" style="position:absolute;margin-left:-42.6pt;margin-top:-2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" fillcolor="white [3201]" strokecolor="white [3212]">
              <v:textbox style="mso-fit-shape-to-text:t">
                <w:txbxContent>
                  <w:p w14:paraId="671A4403" w14:textId="77777777" w:rsidR="00637FAB" w:rsidRDefault="00637FAB">
                    <w:r>
                      <w:rPr>
                        <w:noProof/>
                      </w:rPr>
                      <w:drawing>
                        <wp:inline distT="0" distB="0" distL="0" distR="0" wp14:anchorId="53A9C967" wp14:editId="33A049C3">
                          <wp:extent cx="1657350" cy="1513523"/>
                          <wp:effectExtent l="0" t="0" r="0" b="0"/>
                          <wp:docPr id="2" name="Picture 2" descr="Image result for kids handprint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ds handprints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501" cy="1514574"/>
                                  </a:xfrm>
                                  <a:prstGeom prst="rect">
                                    <a:avLst/>
                                  </a:prstGeom>
                                  <a:noFill/>
                                  <a:ln>
                                    <a:noFill/>
                                  </a:ln>
                                </pic:spPr>
                              </pic:pic>
                            </a:graphicData>
                          </a:graphic>
                        </wp:inline>
                      </w:drawing>
                    </w:r>
                  </w:p>
                </w:txbxContent>
              </v:textbox>
            </v:shape>
          </w:pict>
        </mc:Fallback>
      </mc:AlternateContent>
    </w:r>
    <w:r w:rsidRPr="00637FAB">
      <w:rPr>
        <w:rFonts w:ascii="Comic Sans MS" w:hAnsi="Comic Sans MS"/>
        <w:b/>
        <w:sz w:val="40"/>
        <w:szCs w:val="44"/>
      </w:rPr>
      <w:t xml:space="preserve"> </w:t>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Pr>
        <w:rFonts w:ascii="Comic Sans MS" w:hAnsi="Comic Sans MS"/>
        <w:b/>
        <w:sz w:val="40"/>
        <w:szCs w:val="44"/>
      </w:rPr>
      <w:tab/>
    </w:r>
    <w:r w:rsidRPr="00637FAB">
      <w:rPr>
        <w:rFonts w:ascii="Comic Sans MS" w:hAnsi="Comic Sans MS"/>
        <w:b/>
        <w:sz w:val="32"/>
        <w:szCs w:val="44"/>
      </w:rPr>
      <w:t>Chittenango Child Care Center, Inc.</w:t>
    </w:r>
  </w:p>
  <w:p w14:paraId="6A97C65A" w14:textId="77777777" w:rsidR="00637FAB" w:rsidRPr="00540D2B" w:rsidRDefault="00637FAB" w:rsidP="00637FAB">
    <w:pPr>
      <w:pStyle w:val="NoSpacing"/>
      <w:jc w:val="right"/>
    </w:pPr>
    <w:r>
      <w:t>208</w:t>
    </w:r>
    <w:r w:rsidRPr="00540D2B">
      <w:t xml:space="preserve"> Tuscarora Road</w:t>
    </w:r>
  </w:p>
  <w:p w14:paraId="5BA16C52" w14:textId="77777777" w:rsidR="00637FAB" w:rsidRPr="00540D2B" w:rsidRDefault="00637FAB" w:rsidP="00637FAB">
    <w:pPr>
      <w:pStyle w:val="NoSpacing"/>
      <w:jc w:val="right"/>
    </w:pPr>
    <w:r w:rsidRPr="00540D2B">
      <w:t>Chittenango, NY 13037</w:t>
    </w:r>
  </w:p>
  <w:p w14:paraId="5AC568C5" w14:textId="77777777" w:rsidR="00637FAB" w:rsidRPr="00540D2B" w:rsidRDefault="00637FAB" w:rsidP="00637FAB">
    <w:pPr>
      <w:pStyle w:val="NoSpacing"/>
      <w:jc w:val="right"/>
    </w:pPr>
    <w:r w:rsidRPr="00540D2B">
      <w:t>Telephone: (315) 687-7962</w:t>
    </w:r>
  </w:p>
  <w:p w14:paraId="62512561" w14:textId="77777777" w:rsidR="00637FAB" w:rsidRDefault="00637FAB" w:rsidP="00637FAB">
    <w:pPr>
      <w:pStyle w:val="NoSpacing"/>
      <w:jc w:val="right"/>
    </w:pPr>
    <w:r w:rsidRPr="00540D2B">
      <w:t>Fax: (315) 687- 7652</w:t>
    </w:r>
  </w:p>
  <w:p w14:paraId="5E13F5F2" w14:textId="77777777" w:rsidR="00637FAB" w:rsidRDefault="00637FAB" w:rsidP="00637FAB">
    <w:pPr>
      <w:pStyle w:val="NoSpacing"/>
      <w:jc w:val="right"/>
    </w:pPr>
    <w:r>
      <w:t>www.chittenangochildcarecenter.com</w:t>
    </w:r>
  </w:p>
  <w:p w14:paraId="3ECF1A7C" w14:textId="77777777" w:rsidR="007615EA" w:rsidRDefault="00761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5EA"/>
    <w:rsid w:val="001140E4"/>
    <w:rsid w:val="0019386A"/>
    <w:rsid w:val="001E16BA"/>
    <w:rsid w:val="0027478A"/>
    <w:rsid w:val="00281CF4"/>
    <w:rsid w:val="00391D93"/>
    <w:rsid w:val="003D2CBF"/>
    <w:rsid w:val="0048330B"/>
    <w:rsid w:val="00584686"/>
    <w:rsid w:val="00637FAB"/>
    <w:rsid w:val="00686865"/>
    <w:rsid w:val="007615EA"/>
    <w:rsid w:val="00785EC8"/>
    <w:rsid w:val="00A43EB1"/>
    <w:rsid w:val="00B032B4"/>
    <w:rsid w:val="00CD0171"/>
    <w:rsid w:val="00D01002"/>
    <w:rsid w:val="00EC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E742"/>
  <w15:docId w15:val="{FFA5932E-4364-4D74-B9A3-5844C7D4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EA"/>
  </w:style>
  <w:style w:type="paragraph" w:styleId="Footer">
    <w:name w:val="footer"/>
    <w:basedOn w:val="Normal"/>
    <w:link w:val="FooterChar"/>
    <w:uiPriority w:val="99"/>
    <w:unhideWhenUsed/>
    <w:rsid w:val="0076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EA"/>
  </w:style>
  <w:style w:type="paragraph" w:styleId="BalloonText">
    <w:name w:val="Balloon Text"/>
    <w:basedOn w:val="Normal"/>
    <w:link w:val="BalloonTextChar"/>
    <w:uiPriority w:val="99"/>
    <w:semiHidden/>
    <w:unhideWhenUsed/>
    <w:rsid w:val="00761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EA"/>
    <w:rPr>
      <w:rFonts w:ascii="Tahoma" w:hAnsi="Tahoma" w:cs="Tahoma"/>
      <w:sz w:val="16"/>
      <w:szCs w:val="16"/>
    </w:rPr>
  </w:style>
  <w:style w:type="paragraph" w:styleId="NoSpacing">
    <w:name w:val="No Spacing"/>
    <w:uiPriority w:val="1"/>
    <w:qFormat/>
    <w:rsid w:val="00637F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C923-30DC-4DE0-B6E4-2D74B846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ChittenangoChildCare</dc:creator>
  <cp:lastModifiedBy>Director ChittenangoChildCare</cp:lastModifiedBy>
  <cp:revision>4</cp:revision>
  <cp:lastPrinted>2022-05-02T17:09:00Z</cp:lastPrinted>
  <dcterms:created xsi:type="dcterms:W3CDTF">2022-03-15T16:51:00Z</dcterms:created>
  <dcterms:modified xsi:type="dcterms:W3CDTF">2024-09-18T13:59:00Z</dcterms:modified>
</cp:coreProperties>
</file>