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NIL Contract Checklist for Student-Athletes</w:t>
      </w:r>
    </w:p>
    <w:p>
      <w:pPr>
        <w:pStyle w:val="Normal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 xml:space="preserve">(Review Before Signing Any Name, Image, or Likeness Deal)  </w:t>
      </w:r>
    </w:p>
    <w:p>
      <w:pPr>
        <w:pStyle w:val="Normal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Use this checklist to ensure your NIL agreement protects your rights and complies with NCAA/school rules.  Always consult an attorney before signing.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cs="Apple Color Emoji" w:ascii="Calibri" w:hAnsi="Calibri"/>
          <w:b/>
          <w:bCs/>
        </w:rPr>
        <w:t>✅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>1. Basic Deal Terms</w:t>
      </w:r>
      <w:r>
        <w:rPr>
          <w:rFonts w:ascii="Calibri" w:hAnsi="Calibri"/>
        </w:rPr>
        <w:t xml:space="preserve"> </w:t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 xml:space="preserve">- Parties Involved: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- Your full legal name + entity (if applicable, e.g., LLC).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- Company/brand’s legal name and contact info.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- Compensation: </w:t>
      </w:r>
      <w:r>
        <w:rPr>
          <w:rFonts w:ascii="Calibri" w:hAnsi="Calibri"/>
        </w:rPr>
        <w:t xml:space="preserve">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- Exact payment amount ($) and structure (flat fee, commission, bonuses).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- Payment timeline (e.g., 50% upfront, 50% upon completion).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- Duration: </w:t>
      </w:r>
      <w:r>
        <w:rPr>
          <w:rFonts w:ascii="Calibri" w:hAnsi="Calibri"/>
        </w:rPr>
        <w:t xml:space="preserve">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- Start and end dates (one-time post vs. multi-year deal).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cs="Apple Color Emoji" w:ascii="Calibri" w:hAnsi="Calibri"/>
        </w:rPr>
        <w:t>✅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2. Permitted Uses of Your NIL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Scope of Rights: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- What can the brand do with your likeness? (e.g., social ads, billboards).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- Any exclusivity clauses? (e.g., can’t promote competitors).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Approval Rights: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- Do you have final say over how your image is used?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cs="Apple Color Emoji" w:ascii="Calibri" w:hAnsi="Calibri"/>
        </w:rPr>
        <w:t>✅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3. Compliance &amp; Eligibility Protections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School/NCAA Compliance: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- No “pay-for-play” language (compensation must be for NIL, not athletic performance).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- No use of school logos/trademarks without permission.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Disclosure Requirements: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- Does the contract require you to report the deal to your school?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cs="Apple Color Emoji" w:ascii="Calibri" w:hAnsi="Calibri"/>
        </w:rPr>
        <w:t>✅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4. Termination &amp; Breach Clauses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Early Termination: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- Can either party back out? Under what conditions?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- Are there penalties for termination?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Breach Remedies: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- What happens if you or the brand violates the agreement?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cs="Apple Color Emoji" w:ascii="Calibri" w:hAnsi="Calibri"/>
          <w:b/>
          <w:bCs/>
        </w:rPr>
        <w:t>✅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>5. Intellectual Property (IP) Rights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Ownership: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- Who owns the content created (e.g., photos, videos)?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- Can the brand reuse your likeness after the contract ends?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Royalties: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- Are you entitled to royalties for future use?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cs="Apple Color Emoji" w:ascii="Calibri" w:hAnsi="Calibri"/>
          <w:b/>
          <w:bCs/>
        </w:rPr>
        <w:t>✅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 xml:space="preserve">6. Liability &amp; Indemnification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Protections for You: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- Does the brand assume liability for legal issues (e.g., false advertising claims)?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Confidentiality: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- Are you prohibited from disclosing deal terms?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cs="Apple Color Emoji" w:ascii="Calibri" w:hAnsi="Calibri"/>
          <w:b/>
          <w:bCs/>
        </w:rPr>
        <w:t>✅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>7. Miscellaneous Clauses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Governing Law: Which state’s laws apply?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Dispute Resolution: Mediation/arbitration required before lawsuits?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- Force Majeure: What happens if unforeseen events (e.g., injury) prevent performance?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Red Flags to Watch For</w:t>
      </w:r>
    </w:p>
    <w:p>
      <w:pPr>
        <w:pStyle w:val="Normal"/>
        <w:rPr>
          <w:rFonts w:ascii="Calibri" w:hAnsi="Calibri"/>
        </w:rPr>
      </w:pPr>
      <w:r>
        <w:rPr>
          <w:rFonts w:cs="Apple Color Emoji" w:ascii="Calibri" w:hAnsi="Calibri"/>
        </w:rPr>
        <w:t>🚩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Vague language (e.g., “the brand may use your likeness in any way”).  </w:t>
      </w:r>
    </w:p>
    <w:p>
      <w:pPr>
        <w:pStyle w:val="Normal"/>
        <w:rPr>
          <w:rFonts w:ascii="Calibri" w:hAnsi="Calibri"/>
        </w:rPr>
      </w:pPr>
      <w:r>
        <w:rPr>
          <w:rFonts w:cs="Apple Color Emoji" w:ascii="Calibri" w:hAnsi="Calibri"/>
        </w:rPr>
        <w:t>🚩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Unlimited exclusivity (e.g., bans all competitor promotions indefinitely).  </w:t>
      </w:r>
    </w:p>
    <w:p>
      <w:pPr>
        <w:pStyle w:val="Normal"/>
        <w:rPr>
          <w:rFonts w:ascii="Calibri" w:hAnsi="Calibri"/>
        </w:rPr>
      </w:pPr>
      <w:r>
        <w:rPr>
          <w:rFonts w:cs="Apple Color Emoji" w:ascii="Calibri" w:hAnsi="Calibri"/>
        </w:rPr>
        <w:t>🚩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Unilateral termination (only the brand can cancel the deal).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Next Steps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1. Have an attorney review the contract.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2. Disclose the deal to your school (if required).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3. Keep records of all payments and communications. 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before="0" w:after="160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 xml:space="preserve">Need a lawyer? Contact a sports attorney or your school’s compliance office.  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7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" w:cs="" w:asciiTheme="minorHAnsi" w:cstheme="minorBidi" w:eastAsiaTheme="minorEastAsia" w:hAnsi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Aptos" w:hAnsi="Aptos" w:eastAsia="" w:cs="" w:asciiTheme="minorHAnsi" w:cstheme="minorBidi" w:eastAsiaTheme="minorEastAsia" w:hAnsiTheme="minorHAnsi"/>
      <w:color w:val="auto"/>
      <w:kern w:val="2"/>
      <w:sz w:val="24"/>
      <w:szCs w:val="24"/>
      <w:lang w:val="en-US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4ef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4ef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4ef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4ef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4ef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4ef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4ef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4ef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4ef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3c54ef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3c54ef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3c54ef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3c54ef"/>
    <w:rPr>
      <w:rFonts w:eastAsia="" w:cs="" w:cstheme="majorBidi" w:eastAsiaTheme="majorEastAsia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3c54ef"/>
    <w:rPr>
      <w:rFonts w:eastAsia="" w:cs="" w:cstheme="majorBidi" w:eastAsiaTheme="majorEastAsia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3c54ef"/>
    <w:rPr>
      <w:rFonts w:eastAsia="" w:cs="" w:cstheme="majorBidi" w:eastAsiaTheme="majorEastAsia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3c54ef"/>
    <w:rPr>
      <w:rFonts w:eastAsia="" w:cs="" w:cstheme="majorBidi" w:eastAsiaTheme="majorEastAsia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3c54ef"/>
    <w:rPr>
      <w:rFonts w:eastAsia="" w:cs="" w:cstheme="majorBidi" w:eastAsiaTheme="majorEastAsia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3c54ef"/>
    <w:rPr>
      <w:rFonts w:eastAsia="" w:cs="" w:cstheme="majorBidi" w:eastAsiaTheme="majorEastAsia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qFormat/>
    <w:rsid w:val="003c54ef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3c54ef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3c54e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c54ef"/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3c54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4ef"/>
    <w:rPr>
      <w:b/>
      <w:bCs/>
      <w:smallCaps/>
      <w:color w:val="0F4761" w:themeColor="accent1" w:themeShade="bf"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3c54ef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4ef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4ef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54ef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3c54e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Neat_Office/6.2.8.2$Windows_x86 LibreOffice_project/</Application>
  <Pages>3</Pages>
  <Words>402</Words>
  <Characters>2141</Characters>
  <CharactersWithSpaces>2622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2025-05-09T17:36:00Z</dcterms:created>
  <dc:creator>Geoffrey Gibbs</dc:creator>
  <dc:description/>
  <dc:language>en-US</dc:language>
  <cp:lastModifiedBy/>
  <dcterms:modified xsi:type="dcterms:W3CDTF">2025-05-10T07:05:20Z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