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EEA8B" w14:textId="77777777" w:rsidR="00EC6316" w:rsidRPr="0094288B" w:rsidRDefault="00000000">
      <w:pPr>
        <w:pStyle w:val="Heading1"/>
        <w:rPr>
          <w:rFonts w:ascii="TT Fors Trial" w:hAnsi="TT Fors Trial"/>
        </w:rPr>
      </w:pPr>
      <w:bookmarkStart w:id="0" w:name="human-aspect-fieldwork-ltd"/>
      <w:r w:rsidRPr="0094288B">
        <w:rPr>
          <w:rFonts w:ascii="TT Fors Trial" w:hAnsi="TT Fors Trial"/>
        </w:rPr>
        <w:t>Human Aspect Fieldwork Ltd</w:t>
      </w:r>
    </w:p>
    <w:p w14:paraId="6C18C3BD" w14:textId="77777777" w:rsidR="00EC6316" w:rsidRPr="0094288B" w:rsidRDefault="00000000">
      <w:pPr>
        <w:pStyle w:val="Heading2"/>
        <w:rPr>
          <w:rFonts w:ascii="TT Fors Trial" w:hAnsi="TT Fors Trial"/>
        </w:rPr>
      </w:pPr>
      <w:bookmarkStart w:id="1" w:name="health-safety-policy"/>
      <w:r w:rsidRPr="0094288B">
        <w:rPr>
          <w:rFonts w:ascii="TT Fors Trial" w:hAnsi="TT Fors Trial"/>
        </w:rPr>
        <w:t>Health &amp; Safety Policy</w:t>
      </w:r>
    </w:p>
    <w:p w14:paraId="0D1A2392" w14:textId="77777777" w:rsidR="00EC6316" w:rsidRPr="0094288B" w:rsidRDefault="00000000">
      <w:pPr>
        <w:pStyle w:val="FirstParagraph"/>
        <w:rPr>
          <w:rFonts w:ascii="TT Fors Trial" w:hAnsi="TT Fors Trial"/>
        </w:rPr>
      </w:pPr>
      <w:r w:rsidRPr="0094288B">
        <w:rPr>
          <w:rFonts w:ascii="TT Fors Trial" w:hAnsi="TT Fors Trial"/>
          <w:b/>
          <w:bCs/>
        </w:rPr>
        <w:t>Document Owner:</w:t>
      </w:r>
      <w:r w:rsidRPr="0094288B">
        <w:rPr>
          <w:rFonts w:ascii="TT Fors Trial" w:hAnsi="TT Fors Trial"/>
        </w:rPr>
        <w:t xml:space="preserve"> Managing Director</w:t>
      </w:r>
      <w:r w:rsidRPr="0094288B">
        <w:rPr>
          <w:rFonts w:ascii="TT Fors Trial" w:hAnsi="TT Fors Trial"/>
        </w:rPr>
        <w:br/>
      </w:r>
      <w:r w:rsidRPr="0094288B">
        <w:rPr>
          <w:rFonts w:ascii="TT Fors Trial" w:hAnsi="TT Fors Trial"/>
          <w:b/>
          <w:bCs/>
        </w:rPr>
        <w:t>Version:</w:t>
      </w:r>
      <w:r w:rsidRPr="0094288B">
        <w:rPr>
          <w:rFonts w:ascii="TT Fors Trial" w:hAnsi="TT Fors Trial"/>
        </w:rPr>
        <w:t xml:space="preserve"> 1.0</w:t>
      </w:r>
      <w:r w:rsidRPr="0094288B">
        <w:rPr>
          <w:rFonts w:ascii="TT Fors Trial" w:hAnsi="TT Fors Trial"/>
        </w:rPr>
        <w:br/>
      </w:r>
      <w:r w:rsidRPr="0094288B">
        <w:rPr>
          <w:rFonts w:ascii="TT Fors Trial" w:hAnsi="TT Fors Trial"/>
          <w:b/>
          <w:bCs/>
        </w:rPr>
        <w:t>Review Date:</w:t>
      </w:r>
      <w:r w:rsidRPr="0094288B">
        <w:rPr>
          <w:rFonts w:ascii="TT Fors Trial" w:hAnsi="TT Fors Trial"/>
        </w:rPr>
        <w:t xml:space="preserve"> Annually</w:t>
      </w:r>
    </w:p>
    <w:p w14:paraId="3ED35FE5" w14:textId="77777777" w:rsidR="00EC6316" w:rsidRPr="0094288B" w:rsidRDefault="00000000">
      <w:pPr>
        <w:pStyle w:val="Heading3"/>
        <w:rPr>
          <w:rFonts w:ascii="TT Fors Trial" w:hAnsi="TT Fors Trial"/>
        </w:rPr>
      </w:pPr>
      <w:bookmarkStart w:id="2" w:name="policy-statement"/>
      <w:r w:rsidRPr="0094288B">
        <w:rPr>
          <w:rFonts w:ascii="TT Fors Trial" w:hAnsi="TT Fors Trial"/>
        </w:rPr>
        <w:t>Policy Statement</w:t>
      </w:r>
    </w:p>
    <w:p w14:paraId="4E12B573" w14:textId="77777777" w:rsidR="00EC6316" w:rsidRPr="0094288B" w:rsidRDefault="00000000">
      <w:pPr>
        <w:pStyle w:val="FirstParagraph"/>
        <w:rPr>
          <w:rFonts w:ascii="TT Fors Trial" w:hAnsi="TT Fors Trial"/>
        </w:rPr>
      </w:pPr>
      <w:r w:rsidRPr="0094288B">
        <w:rPr>
          <w:rFonts w:ascii="TT Fors Trial" w:hAnsi="TT Fors Trial"/>
        </w:rPr>
        <w:t>Human Aspect Fieldwork Ltd is committed to providing a safe and healthy working environment for employees, contractors, participants, visitors, and others affected by its activities.</w:t>
      </w:r>
    </w:p>
    <w:p w14:paraId="3EC7CDC6" w14:textId="77777777" w:rsidR="00EC6316" w:rsidRPr="0094288B" w:rsidRDefault="00000000">
      <w:pPr>
        <w:pStyle w:val="Heading3"/>
        <w:rPr>
          <w:rFonts w:ascii="TT Fors Trial" w:hAnsi="TT Fors Trial"/>
        </w:rPr>
      </w:pPr>
      <w:bookmarkStart w:id="3" w:name="responsibilities"/>
      <w:bookmarkEnd w:id="2"/>
      <w:r w:rsidRPr="0094288B">
        <w:rPr>
          <w:rFonts w:ascii="TT Fors Trial" w:hAnsi="TT Fors Trial"/>
        </w:rPr>
        <w:t>Responsibilities</w:t>
      </w:r>
    </w:p>
    <w:p w14:paraId="122E0C55" w14:textId="77777777" w:rsidR="00EC6316" w:rsidRPr="0094288B" w:rsidRDefault="00000000">
      <w:pPr>
        <w:pStyle w:val="Heading4"/>
        <w:rPr>
          <w:rFonts w:ascii="TT Fors Trial" w:hAnsi="TT Fors Trial"/>
        </w:rPr>
      </w:pPr>
      <w:bookmarkStart w:id="4" w:name="managing-director"/>
      <w:r w:rsidRPr="0094288B">
        <w:rPr>
          <w:rFonts w:ascii="TT Fors Trial" w:hAnsi="TT Fors Trial"/>
        </w:rPr>
        <w:t>Managing Director</w:t>
      </w:r>
    </w:p>
    <w:p w14:paraId="0B9BE5D5" w14:textId="77777777" w:rsidR="00EC6316" w:rsidRPr="0094288B" w:rsidRDefault="00000000">
      <w:pPr>
        <w:pStyle w:val="FirstParagraph"/>
        <w:rPr>
          <w:rFonts w:ascii="TT Fors Trial" w:hAnsi="TT Fors Trial"/>
        </w:rPr>
      </w:pPr>
      <w:r w:rsidRPr="0094288B">
        <w:rPr>
          <w:rFonts w:ascii="TT Fors Trial" w:hAnsi="TT Fors Trial"/>
        </w:rPr>
        <w:t>Responsible for:</w:t>
      </w:r>
    </w:p>
    <w:p w14:paraId="76CCE4C2" w14:textId="77777777" w:rsidR="00EC6316" w:rsidRPr="0094288B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Maintaining safe working practices.</w:t>
      </w:r>
    </w:p>
    <w:p w14:paraId="2D70D226" w14:textId="77777777" w:rsidR="00EC6316" w:rsidRPr="0094288B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Ensuring legal compliance.</w:t>
      </w:r>
    </w:p>
    <w:p w14:paraId="5C3AD664" w14:textId="77777777" w:rsidR="00EC6316" w:rsidRPr="0094288B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Assessing workplace risks.</w:t>
      </w:r>
    </w:p>
    <w:p w14:paraId="583FAB52" w14:textId="77777777" w:rsidR="00EC6316" w:rsidRPr="0094288B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Promoting health and safety awareness.</w:t>
      </w:r>
    </w:p>
    <w:p w14:paraId="1D9C3F55" w14:textId="77777777" w:rsidR="00EC6316" w:rsidRPr="0094288B" w:rsidRDefault="00000000">
      <w:pPr>
        <w:pStyle w:val="Heading4"/>
        <w:rPr>
          <w:rFonts w:ascii="TT Fors Trial" w:hAnsi="TT Fors Trial"/>
        </w:rPr>
      </w:pPr>
      <w:bookmarkStart w:id="5" w:name="employees-and-contractors"/>
      <w:bookmarkEnd w:id="4"/>
      <w:r w:rsidRPr="0094288B">
        <w:rPr>
          <w:rFonts w:ascii="TT Fors Trial" w:hAnsi="TT Fors Trial"/>
        </w:rPr>
        <w:t>Employees and Contractors</w:t>
      </w:r>
    </w:p>
    <w:p w14:paraId="0E3671DB" w14:textId="77777777" w:rsidR="00EC6316" w:rsidRPr="0094288B" w:rsidRDefault="00000000">
      <w:pPr>
        <w:pStyle w:val="FirstParagraph"/>
        <w:rPr>
          <w:rFonts w:ascii="TT Fors Trial" w:hAnsi="TT Fors Trial"/>
        </w:rPr>
      </w:pPr>
      <w:r w:rsidRPr="0094288B">
        <w:rPr>
          <w:rFonts w:ascii="TT Fors Trial" w:hAnsi="TT Fors Trial"/>
        </w:rPr>
        <w:t>Responsible for:</w:t>
      </w:r>
    </w:p>
    <w:p w14:paraId="59BA8718" w14:textId="77777777" w:rsidR="00EC6316" w:rsidRPr="0094288B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Taking reasonable care of themselves and others.</w:t>
      </w:r>
    </w:p>
    <w:p w14:paraId="63DD87D2" w14:textId="77777777" w:rsidR="00EC6316" w:rsidRPr="0094288B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Following safety procedures.</w:t>
      </w:r>
    </w:p>
    <w:p w14:paraId="44B076E7" w14:textId="77777777" w:rsidR="00EC6316" w:rsidRPr="0094288B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Reporting hazards and incidents.</w:t>
      </w:r>
    </w:p>
    <w:p w14:paraId="40CE602C" w14:textId="77777777" w:rsidR="00EC6316" w:rsidRPr="0094288B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Cooperating with health and safety measures.</w:t>
      </w:r>
    </w:p>
    <w:p w14:paraId="484C532C" w14:textId="77777777" w:rsidR="00EC6316" w:rsidRPr="0094288B" w:rsidRDefault="00000000">
      <w:pPr>
        <w:pStyle w:val="Heading3"/>
        <w:rPr>
          <w:rFonts w:ascii="TT Fors Trial" w:hAnsi="TT Fors Trial"/>
        </w:rPr>
      </w:pPr>
      <w:bookmarkStart w:id="6" w:name="risk-management"/>
      <w:bookmarkEnd w:id="3"/>
      <w:bookmarkEnd w:id="5"/>
      <w:r w:rsidRPr="0094288B">
        <w:rPr>
          <w:rFonts w:ascii="TT Fors Trial" w:hAnsi="TT Fors Trial"/>
        </w:rPr>
        <w:t>Risk Management</w:t>
      </w:r>
    </w:p>
    <w:p w14:paraId="331F9AFF" w14:textId="77777777" w:rsidR="00EC6316" w:rsidRPr="0094288B" w:rsidRDefault="00000000">
      <w:pPr>
        <w:pStyle w:val="FirstParagraph"/>
        <w:rPr>
          <w:rFonts w:ascii="TT Fors Trial" w:hAnsi="TT Fors Trial"/>
        </w:rPr>
      </w:pPr>
      <w:r w:rsidRPr="0094288B">
        <w:rPr>
          <w:rFonts w:ascii="TT Fors Trial" w:hAnsi="TT Fors Trial"/>
        </w:rPr>
        <w:t>Human Aspect will:</w:t>
      </w:r>
    </w:p>
    <w:p w14:paraId="5E8A0492" w14:textId="77777777" w:rsidR="00EC6316" w:rsidRPr="0094288B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Identify workplace hazards.</w:t>
      </w:r>
    </w:p>
    <w:p w14:paraId="6FDE505E" w14:textId="77777777" w:rsidR="00EC6316" w:rsidRPr="0094288B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Assess risks.</w:t>
      </w:r>
    </w:p>
    <w:p w14:paraId="3EBE259A" w14:textId="77777777" w:rsidR="00EC6316" w:rsidRPr="0094288B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Implement reasonable controls.</w:t>
      </w:r>
    </w:p>
    <w:p w14:paraId="1FB55DBD" w14:textId="77777777" w:rsidR="00EC6316" w:rsidRPr="0094288B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Review risks periodically.</w:t>
      </w:r>
    </w:p>
    <w:p w14:paraId="0BD9D881" w14:textId="77777777" w:rsidR="00EC6316" w:rsidRPr="0094288B" w:rsidRDefault="00000000">
      <w:pPr>
        <w:pStyle w:val="Heading3"/>
        <w:rPr>
          <w:rFonts w:ascii="TT Fors Trial" w:hAnsi="TT Fors Trial"/>
        </w:rPr>
      </w:pPr>
      <w:bookmarkStart w:id="7" w:name="incident-reporting"/>
      <w:bookmarkEnd w:id="6"/>
      <w:r w:rsidRPr="0094288B">
        <w:rPr>
          <w:rFonts w:ascii="TT Fors Trial" w:hAnsi="TT Fors Trial"/>
        </w:rPr>
        <w:lastRenderedPageBreak/>
        <w:t>Incident Reporting</w:t>
      </w:r>
    </w:p>
    <w:p w14:paraId="3F539339" w14:textId="77777777" w:rsidR="00EC6316" w:rsidRPr="0094288B" w:rsidRDefault="00000000">
      <w:pPr>
        <w:pStyle w:val="FirstParagraph"/>
        <w:rPr>
          <w:rFonts w:ascii="TT Fors Trial" w:hAnsi="TT Fors Trial"/>
        </w:rPr>
      </w:pPr>
      <w:r w:rsidRPr="0094288B">
        <w:rPr>
          <w:rFonts w:ascii="TT Fors Trial" w:hAnsi="TT Fors Trial"/>
        </w:rPr>
        <w:t>Accidents, injuries, near misses, and safety concerns should be reported promptly.</w:t>
      </w:r>
    </w:p>
    <w:p w14:paraId="0443BAB1" w14:textId="77777777" w:rsidR="00EC6316" w:rsidRPr="0094288B" w:rsidRDefault="00000000">
      <w:pPr>
        <w:pStyle w:val="BodyText"/>
        <w:rPr>
          <w:rFonts w:ascii="TT Fors Trial" w:hAnsi="TT Fors Trial"/>
        </w:rPr>
      </w:pPr>
      <w:r w:rsidRPr="0094288B">
        <w:rPr>
          <w:rFonts w:ascii="TT Fors Trial" w:hAnsi="TT Fors Trial"/>
        </w:rPr>
        <w:t>Appropriate corrective actions will be taken where necessary.</w:t>
      </w:r>
    </w:p>
    <w:p w14:paraId="355DC8A1" w14:textId="77777777" w:rsidR="00EC6316" w:rsidRPr="0094288B" w:rsidRDefault="00000000">
      <w:pPr>
        <w:pStyle w:val="Heading3"/>
        <w:rPr>
          <w:rFonts w:ascii="TT Fors Trial" w:hAnsi="TT Fors Trial"/>
        </w:rPr>
      </w:pPr>
      <w:bookmarkStart w:id="8" w:name="remote-working"/>
      <w:bookmarkEnd w:id="7"/>
      <w:r w:rsidRPr="0094288B">
        <w:rPr>
          <w:rFonts w:ascii="TT Fors Trial" w:hAnsi="TT Fors Trial"/>
        </w:rPr>
        <w:t>Remote Working</w:t>
      </w:r>
    </w:p>
    <w:p w14:paraId="69E6A865" w14:textId="77777777" w:rsidR="00EC6316" w:rsidRPr="0094288B" w:rsidRDefault="00000000">
      <w:pPr>
        <w:pStyle w:val="FirstParagraph"/>
        <w:rPr>
          <w:rFonts w:ascii="TT Fors Trial" w:hAnsi="TT Fors Trial"/>
        </w:rPr>
      </w:pPr>
      <w:r w:rsidRPr="0094288B">
        <w:rPr>
          <w:rFonts w:ascii="TT Fors Trial" w:hAnsi="TT Fors Trial"/>
        </w:rPr>
        <w:t>Employees working remotely should:</w:t>
      </w:r>
    </w:p>
    <w:p w14:paraId="50D717B6" w14:textId="77777777" w:rsidR="00EC6316" w:rsidRPr="0094288B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Maintain safe workspaces.</w:t>
      </w:r>
    </w:p>
    <w:p w14:paraId="66B585F8" w14:textId="77777777" w:rsidR="00EC6316" w:rsidRPr="0094288B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Report work-related incidents.</w:t>
      </w:r>
    </w:p>
    <w:p w14:paraId="5CE167AA" w14:textId="77777777" w:rsidR="00EC6316" w:rsidRPr="0094288B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94288B">
        <w:rPr>
          <w:rFonts w:ascii="TT Fors Trial" w:hAnsi="TT Fors Trial"/>
        </w:rPr>
        <w:t>Follow company guidance on workstation setup and wellbeing.</w:t>
      </w:r>
    </w:p>
    <w:p w14:paraId="4E52C62A" w14:textId="77777777" w:rsidR="00EC6316" w:rsidRPr="0094288B" w:rsidRDefault="00000000">
      <w:pPr>
        <w:pStyle w:val="Heading3"/>
        <w:rPr>
          <w:rFonts w:ascii="TT Fors Trial" w:hAnsi="TT Fors Trial"/>
        </w:rPr>
      </w:pPr>
      <w:bookmarkStart w:id="9" w:name="emergency-procedures"/>
      <w:bookmarkEnd w:id="8"/>
      <w:r w:rsidRPr="0094288B">
        <w:rPr>
          <w:rFonts w:ascii="TT Fors Trial" w:hAnsi="TT Fors Trial"/>
        </w:rPr>
        <w:t>Emergency Procedures</w:t>
      </w:r>
    </w:p>
    <w:p w14:paraId="58891831" w14:textId="77777777" w:rsidR="00EC6316" w:rsidRPr="0094288B" w:rsidRDefault="00000000">
      <w:pPr>
        <w:pStyle w:val="FirstParagraph"/>
        <w:rPr>
          <w:rFonts w:ascii="TT Fors Trial" w:hAnsi="TT Fors Trial"/>
        </w:rPr>
      </w:pPr>
      <w:r w:rsidRPr="0094288B">
        <w:rPr>
          <w:rFonts w:ascii="TT Fors Trial" w:hAnsi="TT Fors Trial"/>
        </w:rPr>
        <w:t>Personnel should familiarise themselves with applicable emergency arrangements at locations where work is undertaken.</w:t>
      </w:r>
    </w:p>
    <w:p w14:paraId="1E71EEF6" w14:textId="77777777" w:rsidR="00EC6316" w:rsidRPr="0094288B" w:rsidRDefault="00000000">
      <w:pPr>
        <w:pStyle w:val="Heading3"/>
        <w:rPr>
          <w:rFonts w:ascii="TT Fors Trial" w:hAnsi="TT Fors Trial"/>
        </w:rPr>
      </w:pPr>
      <w:bookmarkStart w:id="10" w:name="review"/>
      <w:bookmarkEnd w:id="9"/>
      <w:r w:rsidRPr="0094288B">
        <w:rPr>
          <w:rFonts w:ascii="TT Fors Trial" w:hAnsi="TT Fors Trial"/>
        </w:rPr>
        <w:t>Review</w:t>
      </w:r>
    </w:p>
    <w:p w14:paraId="13E92112" w14:textId="77777777" w:rsidR="00EC6316" w:rsidRPr="0094288B" w:rsidRDefault="00000000">
      <w:pPr>
        <w:pStyle w:val="FirstParagraph"/>
        <w:rPr>
          <w:rFonts w:ascii="TT Fors Trial" w:hAnsi="TT Fors Trial"/>
        </w:rPr>
      </w:pPr>
      <w:r w:rsidRPr="0094288B">
        <w:rPr>
          <w:rFonts w:ascii="TT Fors Trial" w:hAnsi="TT Fors Trial"/>
        </w:rPr>
        <w:t>This policy shall be reviewed annually.</w:t>
      </w:r>
    </w:p>
    <w:p w14:paraId="71A670E0" w14:textId="00709BCA" w:rsidR="00EC6316" w:rsidRPr="0094288B" w:rsidRDefault="00000000">
      <w:pPr>
        <w:pStyle w:val="BodyText"/>
        <w:rPr>
          <w:rFonts w:ascii="TT Fors Trial" w:hAnsi="TT Fors Trial"/>
        </w:rPr>
      </w:pPr>
      <w:r w:rsidRPr="0094288B">
        <w:rPr>
          <w:rFonts w:ascii="TT Fors Trial" w:hAnsi="TT Fors Trial"/>
          <w:b/>
          <w:bCs/>
        </w:rPr>
        <w:t>Approved By:</w:t>
      </w:r>
      <w:r w:rsidRPr="0094288B">
        <w:rPr>
          <w:rFonts w:ascii="TT Fors Trial" w:hAnsi="TT Fors Trial"/>
        </w:rPr>
        <w:t xml:space="preserve"> </w:t>
      </w:r>
      <w:r w:rsidR="0094288B">
        <w:rPr>
          <w:rFonts w:ascii="TT Fors Trial" w:hAnsi="TT Fors Trial"/>
        </w:rPr>
        <w:t>Hayley Algar</w:t>
      </w:r>
    </w:p>
    <w:p w14:paraId="19452A34" w14:textId="64753C82" w:rsidR="00EC6316" w:rsidRDefault="00000000">
      <w:pPr>
        <w:pStyle w:val="BodyText"/>
        <w:rPr>
          <w:rFonts w:ascii="TT Fors Trial" w:hAnsi="TT Fors Trial"/>
        </w:rPr>
      </w:pPr>
      <w:r w:rsidRPr="0094288B">
        <w:rPr>
          <w:rFonts w:ascii="TT Fors Trial" w:hAnsi="TT Fors Trial"/>
          <w:b/>
          <w:bCs/>
        </w:rPr>
        <w:t>Date:</w:t>
      </w:r>
      <w:r w:rsidRPr="0094288B">
        <w:rPr>
          <w:rFonts w:ascii="TT Fors Trial" w:hAnsi="TT Fors Trial"/>
        </w:rPr>
        <w:t xml:space="preserve"> </w:t>
      </w:r>
      <w:r w:rsidR="0094288B">
        <w:rPr>
          <w:rFonts w:ascii="TT Fors Trial" w:hAnsi="TT Fors Trial"/>
        </w:rPr>
        <w:t>June 202</w:t>
      </w:r>
      <w:r w:rsidR="00A55B2D">
        <w:rPr>
          <w:rFonts w:ascii="TT Fors Trial" w:hAnsi="TT Fors Trial"/>
        </w:rPr>
        <w:t>5</w:t>
      </w:r>
    </w:p>
    <w:p w14:paraId="5C1B2ECB" w14:textId="77777777" w:rsidR="00A55B2D" w:rsidRDefault="00A55B2D">
      <w:pPr>
        <w:pStyle w:val="BodyText"/>
        <w:rPr>
          <w:rFonts w:ascii="TT Fors Trial" w:hAnsi="TT Fors Trial"/>
        </w:rPr>
      </w:pPr>
    </w:p>
    <w:tbl>
      <w:tblPr>
        <w:tblW w:w="9134" w:type="dxa"/>
        <w:tblLook w:val="04A0" w:firstRow="1" w:lastRow="0" w:firstColumn="1" w:lastColumn="0" w:noHBand="0" w:noVBand="1"/>
      </w:tblPr>
      <w:tblGrid>
        <w:gridCol w:w="1698"/>
        <w:gridCol w:w="2223"/>
        <w:gridCol w:w="1475"/>
        <w:gridCol w:w="3738"/>
      </w:tblGrid>
      <w:tr w:rsidR="00A55B2D" w:rsidRPr="00521471" w14:paraId="09E0E776" w14:textId="77777777" w:rsidTr="00313C4A">
        <w:trPr>
          <w:trHeight w:val="849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5806" w14:textId="77777777" w:rsidR="00A55B2D" w:rsidRPr="00521471" w:rsidRDefault="00A55B2D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Version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A4B1" w14:textId="77777777" w:rsidR="00A55B2D" w:rsidRPr="00521471" w:rsidRDefault="00A55B2D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Date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CADA" w14:textId="77777777" w:rsidR="00A55B2D" w:rsidRPr="00521471" w:rsidRDefault="00A55B2D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Author</w:t>
            </w:r>
          </w:p>
        </w:tc>
        <w:tc>
          <w:tcPr>
            <w:tcW w:w="3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0202" w14:textId="77777777" w:rsidR="00A55B2D" w:rsidRPr="00521471" w:rsidRDefault="00A55B2D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Description of Change</w:t>
            </w:r>
          </w:p>
        </w:tc>
      </w:tr>
      <w:tr w:rsidR="00A55B2D" w:rsidRPr="00521471" w14:paraId="1FC462A3" w14:textId="77777777" w:rsidTr="00313C4A">
        <w:trPr>
          <w:trHeight w:val="283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6074" w14:textId="77777777" w:rsidR="00A55B2D" w:rsidRPr="00521471" w:rsidRDefault="00A55B2D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1.0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F9AA" w14:textId="77777777" w:rsidR="00A55B2D" w:rsidRPr="00521471" w:rsidRDefault="00A55B2D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18</w:t>
            </w:r>
            <w:r w:rsidRPr="00521471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/06/202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B916" w14:textId="77777777" w:rsidR="00A55B2D" w:rsidRPr="00521471" w:rsidRDefault="00A55B2D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H. Algar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6205" w14:textId="77777777" w:rsidR="00A55B2D" w:rsidRPr="00521471" w:rsidRDefault="00A55B2D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Initial issue</w:t>
            </w:r>
          </w:p>
        </w:tc>
      </w:tr>
      <w:bookmarkEnd w:id="0"/>
      <w:bookmarkEnd w:id="1"/>
      <w:bookmarkEnd w:id="10"/>
    </w:tbl>
    <w:p w14:paraId="13589F61" w14:textId="77777777" w:rsidR="00A55B2D" w:rsidRPr="0094288B" w:rsidRDefault="00A55B2D">
      <w:pPr>
        <w:pStyle w:val="BodyText"/>
        <w:rPr>
          <w:rFonts w:ascii="TT Fors Trial" w:hAnsi="TT Fors Trial"/>
        </w:rPr>
      </w:pPr>
    </w:p>
    <w:sectPr w:rsidR="00A55B2D" w:rsidRPr="0094288B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98EE8" w14:textId="77777777" w:rsidR="00E96FBC" w:rsidRDefault="00E96FBC" w:rsidP="0094288B">
      <w:pPr>
        <w:spacing w:after="0"/>
      </w:pPr>
      <w:r>
        <w:separator/>
      </w:r>
    </w:p>
  </w:endnote>
  <w:endnote w:type="continuationSeparator" w:id="0">
    <w:p w14:paraId="29BE166D" w14:textId="77777777" w:rsidR="00E96FBC" w:rsidRDefault="00E96FBC" w:rsidP="009428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T Fors Trial">
    <w:panose1 w:val="020B0003030001020000"/>
    <w:charset w:val="00"/>
    <w:family w:val="swiss"/>
    <w:pitch w:val="variable"/>
    <w:sig w:usb0="A000027F" w:usb1="5000A4FB" w:usb2="00000000" w:usb3="00000000" w:csb0="00000097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5C709" w14:textId="77777777" w:rsidR="00E96FBC" w:rsidRDefault="00E96FBC" w:rsidP="0094288B">
      <w:pPr>
        <w:spacing w:after="0"/>
      </w:pPr>
      <w:r>
        <w:separator/>
      </w:r>
    </w:p>
  </w:footnote>
  <w:footnote w:type="continuationSeparator" w:id="0">
    <w:p w14:paraId="0DE1CBEB" w14:textId="77777777" w:rsidR="00E96FBC" w:rsidRDefault="00E96FBC" w:rsidP="009428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B2FF" w14:textId="399E3E41" w:rsidR="0094288B" w:rsidRDefault="0094288B">
    <w:pPr>
      <w:pStyle w:val="Header"/>
    </w:pPr>
    <w:r w:rsidRPr="00FF420C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06C70C86" wp14:editId="30318C81">
          <wp:simplePos x="0" y="0"/>
          <wp:positionH relativeFrom="column">
            <wp:posOffset>-914400</wp:posOffset>
          </wp:positionH>
          <wp:positionV relativeFrom="paragraph">
            <wp:posOffset>-1127760</wp:posOffset>
          </wp:positionV>
          <wp:extent cx="3794760" cy="2134114"/>
          <wp:effectExtent l="0" t="0" r="0" b="0"/>
          <wp:wrapNone/>
          <wp:docPr id="1255823229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823229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2134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5040E4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078B61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25229056">
    <w:abstractNumId w:val="0"/>
  </w:num>
  <w:num w:numId="2" w16cid:durableId="507526929">
    <w:abstractNumId w:val="1"/>
  </w:num>
  <w:num w:numId="3" w16cid:durableId="215700148">
    <w:abstractNumId w:val="1"/>
  </w:num>
  <w:num w:numId="4" w16cid:durableId="624504589">
    <w:abstractNumId w:val="1"/>
  </w:num>
  <w:num w:numId="5" w16cid:durableId="755907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316"/>
    <w:rsid w:val="0094288B"/>
    <w:rsid w:val="00A55B2D"/>
    <w:rsid w:val="00D4369A"/>
    <w:rsid w:val="00E96FBC"/>
    <w:rsid w:val="00EC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399A"/>
  <w15:docId w15:val="{B6C8087F-9FC6-4DDF-9F70-40C9357E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94288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4288B"/>
  </w:style>
  <w:style w:type="paragraph" w:styleId="Footer">
    <w:name w:val="footer"/>
    <w:basedOn w:val="Normal"/>
    <w:link w:val="FooterChar"/>
    <w:rsid w:val="0094288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42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221</Words>
  <Characters>1256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Hayley Algar</cp:lastModifiedBy>
  <cp:revision>2</cp:revision>
  <dcterms:created xsi:type="dcterms:W3CDTF">2026-06-19T11:11:00Z</dcterms:created>
  <dcterms:modified xsi:type="dcterms:W3CDTF">2026-06-22T10:01:00Z</dcterms:modified>
</cp:coreProperties>
</file>