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C9940" w14:textId="77777777" w:rsidR="0061728C" w:rsidRPr="00D73415" w:rsidRDefault="00000000">
      <w:pPr>
        <w:pStyle w:val="Heading1"/>
        <w:rPr>
          <w:rFonts w:ascii="TT Fors Trial" w:hAnsi="TT Fors Trial"/>
        </w:rPr>
      </w:pPr>
      <w:bookmarkStart w:id="0" w:name="human-aspect-fieldwork-ltd"/>
      <w:r w:rsidRPr="00D73415">
        <w:rPr>
          <w:rFonts w:ascii="TT Fors Trial" w:hAnsi="TT Fors Trial"/>
        </w:rPr>
        <w:t>Human Aspect Fieldwork Ltd</w:t>
      </w:r>
    </w:p>
    <w:p w14:paraId="0D9FFFB9" w14:textId="77777777" w:rsidR="0061728C" w:rsidRPr="00D73415" w:rsidRDefault="00000000">
      <w:pPr>
        <w:pStyle w:val="Heading2"/>
        <w:rPr>
          <w:rFonts w:ascii="TT Fors Trial" w:hAnsi="TT Fors Trial"/>
        </w:rPr>
      </w:pPr>
      <w:bookmarkStart w:id="1" w:name="quality-management-policy"/>
      <w:r w:rsidRPr="00D73415">
        <w:rPr>
          <w:rFonts w:ascii="TT Fors Trial" w:hAnsi="TT Fors Trial"/>
        </w:rPr>
        <w:t>Quality Management Policy</w:t>
      </w:r>
    </w:p>
    <w:p w14:paraId="4E221D05" w14:textId="02902D95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  <w:b/>
          <w:bCs/>
        </w:rPr>
        <w:t>Document Owner:</w:t>
      </w:r>
      <w:r w:rsidRPr="00D73415">
        <w:rPr>
          <w:rFonts w:ascii="TT Fors Trial" w:hAnsi="TT Fors Trial"/>
        </w:rPr>
        <w:t xml:space="preserve"> Managing Director</w:t>
      </w:r>
      <w:r w:rsidRPr="00D73415">
        <w:rPr>
          <w:rFonts w:ascii="TT Fors Trial" w:hAnsi="TT Fors Trial"/>
        </w:rPr>
        <w:br/>
      </w:r>
      <w:r w:rsidRPr="00D73415">
        <w:rPr>
          <w:rFonts w:ascii="TT Fors Trial" w:hAnsi="TT Fors Trial"/>
          <w:b/>
          <w:bCs/>
        </w:rPr>
        <w:t>Version:</w:t>
      </w:r>
      <w:r w:rsidRPr="00D73415">
        <w:rPr>
          <w:rFonts w:ascii="TT Fors Trial" w:hAnsi="TT Fors Trial"/>
        </w:rPr>
        <w:t xml:space="preserve"> 1.0</w:t>
      </w:r>
      <w:r w:rsidRPr="00D73415">
        <w:rPr>
          <w:rFonts w:ascii="TT Fors Trial" w:hAnsi="TT Fors Trial"/>
        </w:rPr>
        <w:br/>
      </w:r>
      <w:r w:rsidRPr="00D73415">
        <w:rPr>
          <w:rFonts w:ascii="TT Fors Trial" w:hAnsi="TT Fors Trial"/>
          <w:b/>
          <w:bCs/>
        </w:rPr>
        <w:t>Effective Date:</w:t>
      </w:r>
      <w:r w:rsidRPr="00D73415">
        <w:rPr>
          <w:rFonts w:ascii="TT Fors Trial" w:hAnsi="TT Fors Trial"/>
        </w:rPr>
        <w:t xml:space="preserve"> </w:t>
      </w:r>
      <w:r w:rsidR="00FD54AD">
        <w:rPr>
          <w:rFonts w:ascii="TT Fors Trial" w:hAnsi="TT Fors Trial"/>
        </w:rPr>
        <w:t>June</w:t>
      </w:r>
      <w:r w:rsidR="00D73415" w:rsidRPr="00D73415">
        <w:rPr>
          <w:rFonts w:ascii="TT Fors Trial" w:hAnsi="TT Fors Trial"/>
        </w:rPr>
        <w:t xml:space="preserve"> 202</w:t>
      </w:r>
      <w:r w:rsidR="00FD54AD">
        <w:rPr>
          <w:rFonts w:ascii="TT Fors Trial" w:hAnsi="TT Fors Trial"/>
        </w:rPr>
        <w:t>5</w:t>
      </w:r>
      <w:r w:rsidRPr="00D73415">
        <w:rPr>
          <w:rFonts w:ascii="TT Fors Trial" w:hAnsi="TT Fors Trial"/>
        </w:rPr>
        <w:br/>
      </w:r>
      <w:r w:rsidRPr="00D73415">
        <w:rPr>
          <w:rFonts w:ascii="TT Fors Trial" w:hAnsi="TT Fors Trial"/>
          <w:b/>
          <w:bCs/>
        </w:rPr>
        <w:t>Review Date:</w:t>
      </w:r>
      <w:r w:rsidRPr="00D73415">
        <w:rPr>
          <w:rFonts w:ascii="TT Fors Trial" w:hAnsi="TT Fors Trial"/>
        </w:rPr>
        <w:t xml:space="preserve"> Annually</w:t>
      </w:r>
    </w:p>
    <w:p w14:paraId="0DC0273B" w14:textId="77777777" w:rsidR="0061728C" w:rsidRPr="00D73415" w:rsidRDefault="00000000">
      <w:pPr>
        <w:rPr>
          <w:rFonts w:ascii="TT Fors Trial" w:hAnsi="TT Fors Trial"/>
        </w:rPr>
      </w:pPr>
      <w:r w:rsidRPr="00D73415">
        <w:rPr>
          <w:rFonts w:ascii="TT Fors Trial" w:hAnsi="TT Fors Trial"/>
        </w:rPr>
        <w:pict w14:anchorId="2BD423E8">
          <v:rect id="_x0000_i1025" style="width:0;height:1.5pt" o:hralign="center" o:hrstd="t" o:hr="t"/>
        </w:pict>
      </w:r>
    </w:p>
    <w:p w14:paraId="1FADB0D1" w14:textId="77777777" w:rsidR="0061728C" w:rsidRPr="00D73415" w:rsidRDefault="00000000">
      <w:pPr>
        <w:pStyle w:val="Heading1"/>
        <w:rPr>
          <w:rFonts w:ascii="TT Fors Trial" w:hAnsi="TT Fors Trial"/>
        </w:rPr>
      </w:pPr>
      <w:bookmarkStart w:id="2" w:name="policy-statement"/>
      <w:bookmarkEnd w:id="0"/>
      <w:bookmarkEnd w:id="1"/>
      <w:r w:rsidRPr="00D73415">
        <w:rPr>
          <w:rFonts w:ascii="TT Fors Trial" w:hAnsi="TT Fors Trial"/>
        </w:rPr>
        <w:t>1. Policy Statement</w:t>
      </w:r>
    </w:p>
    <w:p w14:paraId="6565061C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t>Human Aspect Fieldwork Ltd is committed to delivering high-quality participant recruitment, fieldwork, and project support services that consistently meet client expectations, regulatory requirements, and industry standards.</w:t>
      </w:r>
    </w:p>
    <w:p w14:paraId="6FA8453F" w14:textId="77777777" w:rsidR="0061728C" w:rsidRPr="00D73415" w:rsidRDefault="00000000">
      <w:pPr>
        <w:pStyle w:val="BodyText"/>
        <w:rPr>
          <w:rFonts w:ascii="TT Fors Trial" w:hAnsi="TT Fors Trial"/>
        </w:rPr>
      </w:pPr>
      <w:r w:rsidRPr="00D73415">
        <w:rPr>
          <w:rFonts w:ascii="TT Fors Trial" w:hAnsi="TT Fors Trial"/>
        </w:rPr>
        <w:t>Quality is a fundamental component of all business activities.</w:t>
      </w:r>
    </w:p>
    <w:p w14:paraId="2575835D" w14:textId="77777777" w:rsidR="0061728C" w:rsidRPr="00D73415" w:rsidRDefault="00000000">
      <w:pPr>
        <w:rPr>
          <w:rFonts w:ascii="TT Fors Trial" w:hAnsi="TT Fors Trial"/>
        </w:rPr>
      </w:pPr>
      <w:r w:rsidRPr="00D73415">
        <w:rPr>
          <w:rFonts w:ascii="TT Fors Trial" w:hAnsi="TT Fors Trial"/>
        </w:rPr>
        <w:pict w14:anchorId="0472586C">
          <v:rect id="_x0000_i1026" style="width:0;height:1.5pt" o:hralign="center" o:hrstd="t" o:hr="t"/>
        </w:pict>
      </w:r>
    </w:p>
    <w:p w14:paraId="283D5BD5" w14:textId="77777777" w:rsidR="0061728C" w:rsidRPr="00D73415" w:rsidRDefault="00000000">
      <w:pPr>
        <w:pStyle w:val="Heading1"/>
        <w:rPr>
          <w:rFonts w:ascii="TT Fors Trial" w:hAnsi="TT Fors Trial"/>
        </w:rPr>
      </w:pPr>
      <w:bookmarkStart w:id="3" w:name="quality-objectives"/>
      <w:bookmarkEnd w:id="2"/>
      <w:r w:rsidRPr="00D73415">
        <w:rPr>
          <w:rFonts w:ascii="TT Fors Trial" w:hAnsi="TT Fors Trial"/>
        </w:rPr>
        <w:t>2. Quality Objectives</w:t>
      </w:r>
    </w:p>
    <w:p w14:paraId="54F8B413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t>Human Aspect aims to:</w:t>
      </w:r>
    </w:p>
    <w:p w14:paraId="6421117F" w14:textId="77777777" w:rsidR="0061728C" w:rsidRPr="00D73415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Deliver projects accurately and on time.</w:t>
      </w:r>
    </w:p>
    <w:p w14:paraId="63A911BF" w14:textId="77777777" w:rsidR="0061728C" w:rsidRPr="00D73415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Meet agreed client specifications.</w:t>
      </w:r>
    </w:p>
    <w:p w14:paraId="681AB9B4" w14:textId="77777777" w:rsidR="0061728C" w:rsidRPr="00D73415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Recruit participants according to approved screening criteria.</w:t>
      </w:r>
    </w:p>
    <w:p w14:paraId="64532F1E" w14:textId="77777777" w:rsidR="0061728C" w:rsidRPr="00D73415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Protect participant confidentiality.</w:t>
      </w:r>
    </w:p>
    <w:p w14:paraId="66436DFC" w14:textId="77777777" w:rsidR="0061728C" w:rsidRPr="00D73415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Maintain high levels of client satisfaction.</w:t>
      </w:r>
    </w:p>
    <w:p w14:paraId="43DF3F74" w14:textId="77777777" w:rsidR="0061728C" w:rsidRPr="00D73415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Continuously improve operational performance.</w:t>
      </w:r>
    </w:p>
    <w:p w14:paraId="669215FC" w14:textId="77777777" w:rsidR="0061728C" w:rsidRPr="00D73415" w:rsidRDefault="00000000">
      <w:pPr>
        <w:rPr>
          <w:rFonts w:ascii="TT Fors Trial" w:hAnsi="TT Fors Trial"/>
        </w:rPr>
      </w:pPr>
      <w:r w:rsidRPr="00D73415">
        <w:rPr>
          <w:rFonts w:ascii="TT Fors Trial" w:hAnsi="TT Fors Trial"/>
        </w:rPr>
        <w:pict w14:anchorId="31B6D23F">
          <v:rect id="_x0000_i1027" style="width:0;height:1.5pt" o:hralign="center" o:hrstd="t" o:hr="t"/>
        </w:pict>
      </w:r>
    </w:p>
    <w:p w14:paraId="0D626461" w14:textId="77777777" w:rsidR="0061728C" w:rsidRPr="00D73415" w:rsidRDefault="00000000">
      <w:pPr>
        <w:pStyle w:val="Heading1"/>
        <w:rPr>
          <w:rFonts w:ascii="TT Fors Trial" w:hAnsi="TT Fors Trial"/>
        </w:rPr>
      </w:pPr>
      <w:bookmarkStart w:id="4" w:name="scope"/>
      <w:bookmarkEnd w:id="3"/>
      <w:r w:rsidRPr="00D73415">
        <w:rPr>
          <w:rFonts w:ascii="TT Fors Trial" w:hAnsi="TT Fors Trial"/>
        </w:rPr>
        <w:t>3. Scope</w:t>
      </w:r>
    </w:p>
    <w:p w14:paraId="12B18C12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t>This policy applies to all company activities, including:</w:t>
      </w:r>
    </w:p>
    <w:p w14:paraId="4057562C" w14:textId="77777777" w:rsidR="0061728C" w:rsidRPr="00D73415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Healthcare professional recruitment</w:t>
      </w:r>
    </w:p>
    <w:p w14:paraId="7191A255" w14:textId="77777777" w:rsidR="0061728C" w:rsidRPr="00D73415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lastRenderedPageBreak/>
        <w:t>Patient recruitment</w:t>
      </w:r>
    </w:p>
    <w:p w14:paraId="7B0D9A99" w14:textId="77777777" w:rsidR="0061728C" w:rsidRPr="00D73415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Consumer recruitment</w:t>
      </w:r>
    </w:p>
    <w:p w14:paraId="53F0EC5F" w14:textId="77777777" w:rsidR="0061728C" w:rsidRPr="00D73415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Project management</w:t>
      </w:r>
    </w:p>
    <w:p w14:paraId="5CA8DE0A" w14:textId="77777777" w:rsidR="0061728C" w:rsidRPr="00D73415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Incentive management</w:t>
      </w:r>
    </w:p>
    <w:p w14:paraId="555B0431" w14:textId="77777777" w:rsidR="0061728C" w:rsidRPr="00D73415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Supplier management</w:t>
      </w:r>
    </w:p>
    <w:p w14:paraId="1FBCAE7C" w14:textId="77777777" w:rsidR="0061728C" w:rsidRPr="00D73415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Data processing activities</w:t>
      </w:r>
    </w:p>
    <w:p w14:paraId="247E86FE" w14:textId="77777777" w:rsidR="0061728C" w:rsidRPr="00D73415" w:rsidRDefault="00000000">
      <w:pPr>
        <w:rPr>
          <w:rFonts w:ascii="TT Fors Trial" w:hAnsi="TT Fors Trial"/>
        </w:rPr>
      </w:pPr>
      <w:r w:rsidRPr="00D73415">
        <w:rPr>
          <w:rFonts w:ascii="TT Fors Trial" w:hAnsi="TT Fors Trial"/>
        </w:rPr>
        <w:pict w14:anchorId="4DAC7867">
          <v:rect id="_x0000_i1028" style="width:0;height:1.5pt" o:hralign="center" o:hrstd="t" o:hr="t"/>
        </w:pict>
      </w:r>
    </w:p>
    <w:p w14:paraId="250D7DBD" w14:textId="77777777" w:rsidR="0061728C" w:rsidRPr="00D73415" w:rsidRDefault="00000000">
      <w:pPr>
        <w:pStyle w:val="Heading1"/>
        <w:rPr>
          <w:rFonts w:ascii="TT Fors Trial" w:hAnsi="TT Fors Trial"/>
        </w:rPr>
      </w:pPr>
      <w:bookmarkStart w:id="5" w:name="quality-principles"/>
      <w:bookmarkEnd w:id="4"/>
      <w:r w:rsidRPr="00D73415">
        <w:rPr>
          <w:rFonts w:ascii="TT Fors Trial" w:hAnsi="TT Fors Trial"/>
        </w:rPr>
        <w:t>4. Quality Principles</w:t>
      </w:r>
    </w:p>
    <w:p w14:paraId="119D8FBC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t>Human Aspect is committed to:</w:t>
      </w:r>
    </w:p>
    <w:p w14:paraId="649FCB21" w14:textId="77777777" w:rsidR="0061728C" w:rsidRPr="00D73415" w:rsidRDefault="00000000">
      <w:pPr>
        <w:pStyle w:val="Heading3"/>
        <w:rPr>
          <w:rFonts w:ascii="TT Fors Trial" w:hAnsi="TT Fors Trial"/>
        </w:rPr>
      </w:pPr>
      <w:bookmarkStart w:id="6" w:name="client-focus"/>
      <w:r w:rsidRPr="00D73415">
        <w:rPr>
          <w:rFonts w:ascii="TT Fors Trial" w:hAnsi="TT Fors Trial"/>
        </w:rPr>
        <w:t>Client Focus</w:t>
      </w:r>
    </w:p>
    <w:p w14:paraId="614094CB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t>Understanding and meeting client requirements.</w:t>
      </w:r>
    </w:p>
    <w:p w14:paraId="0599077E" w14:textId="77777777" w:rsidR="0061728C" w:rsidRPr="00D73415" w:rsidRDefault="00000000">
      <w:pPr>
        <w:pStyle w:val="Heading3"/>
        <w:rPr>
          <w:rFonts w:ascii="TT Fors Trial" w:hAnsi="TT Fors Trial"/>
        </w:rPr>
      </w:pPr>
      <w:bookmarkStart w:id="7" w:name="process-consistency"/>
      <w:bookmarkEnd w:id="6"/>
      <w:r w:rsidRPr="00D73415">
        <w:rPr>
          <w:rFonts w:ascii="TT Fors Trial" w:hAnsi="TT Fors Trial"/>
        </w:rPr>
        <w:t>Process Consistency</w:t>
      </w:r>
    </w:p>
    <w:p w14:paraId="5AC114C9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t>Following documented procedures to ensure reliable delivery.</w:t>
      </w:r>
    </w:p>
    <w:p w14:paraId="3C473CB6" w14:textId="77777777" w:rsidR="0061728C" w:rsidRPr="00D73415" w:rsidRDefault="00000000">
      <w:pPr>
        <w:pStyle w:val="Heading3"/>
        <w:rPr>
          <w:rFonts w:ascii="TT Fors Trial" w:hAnsi="TT Fors Trial"/>
        </w:rPr>
      </w:pPr>
      <w:bookmarkStart w:id="8" w:name="compliance"/>
      <w:bookmarkEnd w:id="7"/>
      <w:r w:rsidRPr="00D73415">
        <w:rPr>
          <w:rFonts w:ascii="TT Fors Trial" w:hAnsi="TT Fors Trial"/>
        </w:rPr>
        <w:t>Compliance</w:t>
      </w:r>
    </w:p>
    <w:p w14:paraId="13F0D5DB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t>Adhering to applicable legislation, regulations, and industry standards.</w:t>
      </w:r>
    </w:p>
    <w:p w14:paraId="1948EDD4" w14:textId="77777777" w:rsidR="0061728C" w:rsidRPr="00D73415" w:rsidRDefault="00000000">
      <w:pPr>
        <w:pStyle w:val="Heading3"/>
        <w:rPr>
          <w:rFonts w:ascii="TT Fors Trial" w:hAnsi="TT Fors Trial"/>
        </w:rPr>
      </w:pPr>
      <w:bookmarkStart w:id="9" w:name="continuous-improvement"/>
      <w:bookmarkEnd w:id="8"/>
      <w:r w:rsidRPr="00D73415">
        <w:rPr>
          <w:rFonts w:ascii="TT Fors Trial" w:hAnsi="TT Fors Trial"/>
        </w:rPr>
        <w:t>Continuous Improvement</w:t>
      </w:r>
    </w:p>
    <w:p w14:paraId="1DD8AB7E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t>Regularly reviewing processes and implementing improvements.</w:t>
      </w:r>
    </w:p>
    <w:p w14:paraId="1C37D392" w14:textId="77777777" w:rsidR="0061728C" w:rsidRPr="00D73415" w:rsidRDefault="00000000">
      <w:pPr>
        <w:pStyle w:val="Heading3"/>
        <w:rPr>
          <w:rFonts w:ascii="TT Fors Trial" w:hAnsi="TT Fors Trial"/>
        </w:rPr>
      </w:pPr>
      <w:bookmarkStart w:id="10" w:name="staff-development"/>
      <w:bookmarkEnd w:id="9"/>
      <w:r w:rsidRPr="00D73415">
        <w:rPr>
          <w:rFonts w:ascii="TT Fors Trial" w:hAnsi="TT Fors Trial"/>
        </w:rPr>
        <w:t>Staff Development</w:t>
      </w:r>
    </w:p>
    <w:p w14:paraId="24BC56DE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t>Ensuring personnel have appropriate skills, knowledge, and training.</w:t>
      </w:r>
    </w:p>
    <w:p w14:paraId="685D396B" w14:textId="77777777" w:rsidR="0061728C" w:rsidRPr="00D73415" w:rsidRDefault="00000000">
      <w:pPr>
        <w:rPr>
          <w:rFonts w:ascii="TT Fors Trial" w:hAnsi="TT Fors Trial"/>
        </w:rPr>
      </w:pPr>
      <w:r w:rsidRPr="00D73415">
        <w:rPr>
          <w:rFonts w:ascii="TT Fors Trial" w:hAnsi="TT Fors Trial"/>
        </w:rPr>
        <w:pict w14:anchorId="6C93E620">
          <v:rect id="_x0000_i1029" style="width:0;height:1.5pt" o:hralign="center" o:hrstd="t" o:hr="t"/>
        </w:pict>
      </w:r>
    </w:p>
    <w:p w14:paraId="5B70B59B" w14:textId="77777777" w:rsidR="0061728C" w:rsidRPr="00D73415" w:rsidRDefault="00000000">
      <w:pPr>
        <w:pStyle w:val="Heading1"/>
        <w:rPr>
          <w:rFonts w:ascii="TT Fors Trial" w:hAnsi="TT Fors Trial"/>
        </w:rPr>
      </w:pPr>
      <w:bookmarkStart w:id="11" w:name="quality-assurance-activities"/>
      <w:bookmarkEnd w:id="5"/>
      <w:bookmarkEnd w:id="10"/>
      <w:r w:rsidRPr="00D73415">
        <w:rPr>
          <w:rFonts w:ascii="TT Fors Trial" w:hAnsi="TT Fors Trial"/>
        </w:rPr>
        <w:t>5. Quality Assurance Activities</w:t>
      </w:r>
    </w:p>
    <w:p w14:paraId="0DF3DF31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t>Quality assurance measures include:</w:t>
      </w:r>
    </w:p>
    <w:p w14:paraId="5FC61325" w14:textId="77777777" w:rsidR="0061728C" w:rsidRPr="00D73415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Project brief reviews</w:t>
      </w:r>
    </w:p>
    <w:p w14:paraId="4CD9630F" w14:textId="77777777" w:rsidR="0061728C" w:rsidRPr="00D73415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Recruitment verification procedures</w:t>
      </w:r>
    </w:p>
    <w:p w14:paraId="4ABA1083" w14:textId="77777777" w:rsidR="0061728C" w:rsidRPr="00D73415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Quota monitoring</w:t>
      </w:r>
    </w:p>
    <w:p w14:paraId="5F18582A" w14:textId="77777777" w:rsidR="0061728C" w:rsidRPr="00D73415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lastRenderedPageBreak/>
        <w:t>Participant validation checks</w:t>
      </w:r>
    </w:p>
    <w:p w14:paraId="43FB36A6" w14:textId="77777777" w:rsidR="0061728C" w:rsidRPr="00D73415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Data accuracy checks</w:t>
      </w:r>
    </w:p>
    <w:p w14:paraId="176C4DA8" w14:textId="77777777" w:rsidR="0061728C" w:rsidRPr="00D73415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Client feedback collection</w:t>
      </w:r>
    </w:p>
    <w:p w14:paraId="30EBE738" w14:textId="51242C84" w:rsidR="0061728C" w:rsidRPr="00D73415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 xml:space="preserve">Corrective </w:t>
      </w:r>
      <w:r w:rsidR="00D73415" w:rsidRPr="00D73415">
        <w:rPr>
          <w:rFonts w:ascii="TT Fors Trial" w:hAnsi="TT Fors Trial"/>
        </w:rPr>
        <w:t>and Preventative A</w:t>
      </w:r>
      <w:r w:rsidRPr="00D73415">
        <w:rPr>
          <w:rFonts w:ascii="TT Fors Trial" w:hAnsi="TT Fors Trial"/>
        </w:rPr>
        <w:t>ction management</w:t>
      </w:r>
    </w:p>
    <w:p w14:paraId="65122A3B" w14:textId="77777777" w:rsidR="0061728C" w:rsidRPr="00D73415" w:rsidRDefault="00000000">
      <w:pPr>
        <w:rPr>
          <w:rFonts w:ascii="TT Fors Trial" w:hAnsi="TT Fors Trial"/>
        </w:rPr>
      </w:pPr>
      <w:r w:rsidRPr="00D73415">
        <w:rPr>
          <w:rFonts w:ascii="TT Fors Trial" w:hAnsi="TT Fors Trial"/>
        </w:rPr>
        <w:pict w14:anchorId="00F04A3F">
          <v:rect id="_x0000_i1030" style="width:0;height:1.5pt" o:hralign="center" o:hrstd="t" o:hr="t"/>
        </w:pict>
      </w:r>
    </w:p>
    <w:p w14:paraId="04EAFFF0" w14:textId="77777777" w:rsidR="0061728C" w:rsidRPr="00D73415" w:rsidRDefault="00000000">
      <w:pPr>
        <w:pStyle w:val="Heading1"/>
        <w:rPr>
          <w:rFonts w:ascii="TT Fors Trial" w:hAnsi="TT Fors Trial"/>
        </w:rPr>
      </w:pPr>
      <w:bookmarkStart w:id="12" w:name="corrective-and-preventive-actions"/>
      <w:bookmarkEnd w:id="11"/>
      <w:r w:rsidRPr="00D73415">
        <w:rPr>
          <w:rFonts w:ascii="TT Fors Trial" w:hAnsi="TT Fors Trial"/>
        </w:rPr>
        <w:t>6. Corrective and Preventive Actions</w:t>
      </w:r>
    </w:p>
    <w:p w14:paraId="4669603F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t>Where quality issues are identified, Human Aspect will:</w:t>
      </w:r>
    </w:p>
    <w:p w14:paraId="539E245B" w14:textId="77777777" w:rsidR="0061728C" w:rsidRPr="00D73415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Investigate root causes.</w:t>
      </w:r>
    </w:p>
    <w:p w14:paraId="74E59E3B" w14:textId="77777777" w:rsidR="0061728C" w:rsidRPr="00D73415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Implement corrective actions.</w:t>
      </w:r>
    </w:p>
    <w:p w14:paraId="27F44235" w14:textId="77777777" w:rsidR="0061728C" w:rsidRPr="00D73415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Monitor effectiveness.</w:t>
      </w:r>
    </w:p>
    <w:p w14:paraId="609CBFFF" w14:textId="77777777" w:rsidR="0061728C" w:rsidRPr="00D73415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Update procedures where necessary.</w:t>
      </w:r>
    </w:p>
    <w:p w14:paraId="787E842E" w14:textId="77777777" w:rsidR="0061728C" w:rsidRPr="00D73415" w:rsidRDefault="00000000">
      <w:pPr>
        <w:rPr>
          <w:rFonts w:ascii="TT Fors Trial" w:hAnsi="TT Fors Trial"/>
        </w:rPr>
      </w:pPr>
      <w:r w:rsidRPr="00D73415">
        <w:rPr>
          <w:rFonts w:ascii="TT Fors Trial" w:hAnsi="TT Fors Trial"/>
        </w:rPr>
        <w:pict w14:anchorId="1D5D06AA">
          <v:rect id="_x0000_i1031" style="width:0;height:1.5pt" o:hralign="center" o:hrstd="t" o:hr="t"/>
        </w:pict>
      </w:r>
    </w:p>
    <w:p w14:paraId="28A1E427" w14:textId="77777777" w:rsidR="0061728C" w:rsidRPr="00D73415" w:rsidRDefault="00000000">
      <w:pPr>
        <w:pStyle w:val="Heading1"/>
        <w:rPr>
          <w:rFonts w:ascii="TT Fors Trial" w:hAnsi="TT Fors Trial"/>
        </w:rPr>
      </w:pPr>
      <w:bookmarkStart w:id="13" w:name="responsibilities"/>
      <w:bookmarkEnd w:id="12"/>
      <w:r w:rsidRPr="00D73415">
        <w:rPr>
          <w:rFonts w:ascii="TT Fors Trial" w:hAnsi="TT Fors Trial"/>
        </w:rPr>
        <w:t>7. Responsibilities</w:t>
      </w:r>
    </w:p>
    <w:p w14:paraId="65BA875B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t>The Managing Director has overall responsibility for quality management.</w:t>
      </w:r>
    </w:p>
    <w:p w14:paraId="3FE78A12" w14:textId="77777777" w:rsidR="0061728C" w:rsidRPr="00D73415" w:rsidRDefault="00000000">
      <w:pPr>
        <w:pStyle w:val="BodyText"/>
        <w:rPr>
          <w:rFonts w:ascii="TT Fors Trial" w:hAnsi="TT Fors Trial"/>
        </w:rPr>
      </w:pPr>
      <w:r w:rsidRPr="00D73415">
        <w:rPr>
          <w:rFonts w:ascii="TT Fors Trial" w:hAnsi="TT Fors Trial"/>
        </w:rPr>
        <w:t>All personnel are responsible for:</w:t>
      </w:r>
    </w:p>
    <w:p w14:paraId="30A8B07A" w14:textId="77777777" w:rsidR="0061728C" w:rsidRPr="00D73415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Following documented procedures.</w:t>
      </w:r>
    </w:p>
    <w:p w14:paraId="52870D4A" w14:textId="77777777" w:rsidR="0061728C" w:rsidRPr="00D73415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Maintaining quality standards.</w:t>
      </w:r>
    </w:p>
    <w:p w14:paraId="2215A8FA" w14:textId="77777777" w:rsidR="0061728C" w:rsidRPr="00D73415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Reporting quality concerns.</w:t>
      </w:r>
    </w:p>
    <w:p w14:paraId="3400312C" w14:textId="77777777" w:rsidR="0061728C" w:rsidRPr="00D73415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Supporting continuous improvement initiatives.</w:t>
      </w:r>
    </w:p>
    <w:p w14:paraId="066B413A" w14:textId="77777777" w:rsidR="0061728C" w:rsidRPr="00D73415" w:rsidRDefault="00000000">
      <w:pPr>
        <w:rPr>
          <w:rFonts w:ascii="TT Fors Trial" w:hAnsi="TT Fors Trial"/>
        </w:rPr>
      </w:pPr>
      <w:r w:rsidRPr="00D73415">
        <w:rPr>
          <w:rFonts w:ascii="TT Fors Trial" w:hAnsi="TT Fors Trial"/>
        </w:rPr>
        <w:pict w14:anchorId="14D56EF2">
          <v:rect id="_x0000_i1032" style="width:0;height:1.5pt" o:hralign="center" o:hrstd="t" o:hr="t"/>
        </w:pict>
      </w:r>
    </w:p>
    <w:p w14:paraId="5BB1F22F" w14:textId="77777777" w:rsidR="0061728C" w:rsidRPr="00D73415" w:rsidRDefault="00000000">
      <w:pPr>
        <w:pStyle w:val="Heading1"/>
        <w:rPr>
          <w:rFonts w:ascii="TT Fors Trial" w:hAnsi="TT Fors Trial"/>
        </w:rPr>
      </w:pPr>
      <w:bookmarkStart w:id="14" w:name="continuous-improvement-1"/>
      <w:bookmarkEnd w:id="13"/>
      <w:r w:rsidRPr="00D73415">
        <w:rPr>
          <w:rFonts w:ascii="TT Fors Trial" w:hAnsi="TT Fors Trial"/>
        </w:rPr>
        <w:t>8. Continuous Improvement</w:t>
      </w:r>
    </w:p>
    <w:p w14:paraId="54A4E40B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t>Human Aspect will review:</w:t>
      </w:r>
    </w:p>
    <w:p w14:paraId="54CD5435" w14:textId="77777777" w:rsidR="0061728C" w:rsidRPr="00D73415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Client feedback</w:t>
      </w:r>
    </w:p>
    <w:p w14:paraId="642469C4" w14:textId="77777777" w:rsidR="0061728C" w:rsidRPr="00D73415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Project outcomes</w:t>
      </w:r>
    </w:p>
    <w:p w14:paraId="63FA6F59" w14:textId="77777777" w:rsidR="0061728C" w:rsidRPr="00D73415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Recruitment performance</w:t>
      </w:r>
    </w:p>
    <w:p w14:paraId="198E9FCC" w14:textId="77777777" w:rsidR="0061728C" w:rsidRPr="00D73415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Operational efficiency</w:t>
      </w:r>
    </w:p>
    <w:p w14:paraId="0F950F42" w14:textId="77777777" w:rsidR="0061728C" w:rsidRPr="00D73415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D73415">
        <w:rPr>
          <w:rFonts w:ascii="TT Fors Trial" w:hAnsi="TT Fors Trial"/>
        </w:rPr>
        <w:t>Compliance requirements</w:t>
      </w:r>
    </w:p>
    <w:p w14:paraId="647708A7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lastRenderedPageBreak/>
        <w:t>to identify opportunities for ongoing improvement.</w:t>
      </w:r>
    </w:p>
    <w:p w14:paraId="4593D8EB" w14:textId="77777777" w:rsidR="0061728C" w:rsidRPr="00D73415" w:rsidRDefault="00000000">
      <w:pPr>
        <w:rPr>
          <w:rFonts w:ascii="TT Fors Trial" w:hAnsi="TT Fors Trial"/>
        </w:rPr>
      </w:pPr>
      <w:r w:rsidRPr="00D73415">
        <w:rPr>
          <w:rFonts w:ascii="TT Fors Trial" w:hAnsi="TT Fors Trial"/>
        </w:rPr>
        <w:pict w14:anchorId="5B0DE7F5">
          <v:rect id="_x0000_i1033" style="width:0;height:1.5pt" o:hralign="center" o:hrstd="t" o:hr="t"/>
        </w:pict>
      </w:r>
    </w:p>
    <w:p w14:paraId="53F57893" w14:textId="77777777" w:rsidR="0061728C" w:rsidRPr="00D73415" w:rsidRDefault="00000000">
      <w:pPr>
        <w:pStyle w:val="Heading1"/>
        <w:rPr>
          <w:rFonts w:ascii="TT Fors Trial" w:hAnsi="TT Fors Trial"/>
        </w:rPr>
      </w:pPr>
      <w:bookmarkStart w:id="15" w:name="policy-review"/>
      <w:bookmarkEnd w:id="14"/>
      <w:r w:rsidRPr="00D73415">
        <w:rPr>
          <w:rFonts w:ascii="TT Fors Trial" w:hAnsi="TT Fors Trial"/>
        </w:rPr>
        <w:t>9. Policy Review</w:t>
      </w:r>
    </w:p>
    <w:p w14:paraId="0B1F8B01" w14:textId="77777777" w:rsidR="0061728C" w:rsidRPr="00D73415" w:rsidRDefault="00000000">
      <w:pPr>
        <w:pStyle w:val="FirstParagraph"/>
        <w:rPr>
          <w:rFonts w:ascii="TT Fors Trial" w:hAnsi="TT Fors Trial"/>
        </w:rPr>
      </w:pPr>
      <w:r w:rsidRPr="00D73415">
        <w:rPr>
          <w:rFonts w:ascii="TT Fors Trial" w:hAnsi="TT Fors Trial"/>
        </w:rPr>
        <w:t>This policy shall be reviewed annually and updated as required.</w:t>
      </w:r>
    </w:p>
    <w:p w14:paraId="5424528B" w14:textId="77777777" w:rsidR="0061728C" w:rsidRPr="00D73415" w:rsidRDefault="00000000">
      <w:pPr>
        <w:rPr>
          <w:rFonts w:ascii="TT Fors Trial" w:hAnsi="TT Fors Trial"/>
        </w:rPr>
      </w:pPr>
      <w:r w:rsidRPr="00D73415">
        <w:rPr>
          <w:rFonts w:ascii="TT Fors Trial" w:hAnsi="TT Fors Trial"/>
        </w:rPr>
        <w:pict w14:anchorId="3F888060">
          <v:rect id="_x0000_i1034" style="width:0;height:1.5pt" o:hralign="center" o:hrstd="t" o:hr="t"/>
        </w:pict>
      </w:r>
    </w:p>
    <w:tbl>
      <w:tblPr>
        <w:tblW w:w="9362" w:type="dxa"/>
        <w:tblInd w:w="113" w:type="dxa"/>
        <w:tblLook w:val="04A0" w:firstRow="1" w:lastRow="0" w:firstColumn="1" w:lastColumn="0" w:noHBand="0" w:noVBand="1"/>
      </w:tblPr>
      <w:tblGrid>
        <w:gridCol w:w="1741"/>
        <w:gridCol w:w="2278"/>
        <w:gridCol w:w="1512"/>
        <w:gridCol w:w="3831"/>
      </w:tblGrid>
      <w:tr w:rsidR="00FD54AD" w:rsidRPr="00FD54AD" w14:paraId="266AC536" w14:textId="77777777" w:rsidTr="00FD54AD">
        <w:trPr>
          <w:trHeight w:val="77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C57B" w14:textId="77777777" w:rsidR="00FD54AD" w:rsidRPr="00FD54AD" w:rsidRDefault="00FD54AD" w:rsidP="00FD54A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Version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EEF3" w14:textId="77777777" w:rsidR="00FD54AD" w:rsidRPr="00FD54AD" w:rsidRDefault="00FD54AD" w:rsidP="00FD54A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Date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D65E" w14:textId="77777777" w:rsidR="00FD54AD" w:rsidRPr="00FD54AD" w:rsidRDefault="00FD54AD" w:rsidP="00FD54A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Author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91D0" w14:textId="77777777" w:rsidR="00FD54AD" w:rsidRPr="00FD54AD" w:rsidRDefault="00FD54AD" w:rsidP="00FD54A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Description of Change</w:t>
            </w:r>
          </w:p>
        </w:tc>
      </w:tr>
      <w:tr w:rsidR="00FD54AD" w:rsidRPr="00FD54AD" w14:paraId="3BAE219E" w14:textId="77777777" w:rsidTr="00FD54AD">
        <w:trPr>
          <w:trHeight w:val="258"/>
        </w:trPr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6AC7" w14:textId="77777777" w:rsidR="00FD54AD" w:rsidRPr="00FD54AD" w:rsidRDefault="00FD54AD" w:rsidP="00FD54A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1.0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3D0C" w14:textId="133D95C9" w:rsidR="00FD54AD" w:rsidRPr="00FD54AD" w:rsidRDefault="00FD54AD" w:rsidP="00FD54AD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01/06/202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A649" w14:textId="77777777" w:rsidR="00FD54AD" w:rsidRPr="00FD54AD" w:rsidRDefault="00FD54AD" w:rsidP="00FD54AD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H. Algar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2FD1" w14:textId="77777777" w:rsidR="00FD54AD" w:rsidRPr="00FD54AD" w:rsidRDefault="00FD54AD" w:rsidP="00FD54AD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Initial issue</w:t>
            </w:r>
          </w:p>
        </w:tc>
      </w:tr>
      <w:bookmarkEnd w:id="15"/>
    </w:tbl>
    <w:p w14:paraId="7358AC3A" w14:textId="69AF0763" w:rsidR="0061728C" w:rsidRPr="00D73415" w:rsidRDefault="0061728C">
      <w:pPr>
        <w:pStyle w:val="BodyText"/>
        <w:rPr>
          <w:rFonts w:ascii="TT Fors Trial" w:hAnsi="TT Fors Trial"/>
        </w:rPr>
      </w:pPr>
    </w:p>
    <w:sectPr w:rsidR="0061728C" w:rsidRPr="00D73415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36FB7" w14:textId="77777777" w:rsidR="00132234" w:rsidRDefault="00132234" w:rsidP="00D73415">
      <w:pPr>
        <w:spacing w:after="0"/>
      </w:pPr>
      <w:r>
        <w:separator/>
      </w:r>
    </w:p>
  </w:endnote>
  <w:endnote w:type="continuationSeparator" w:id="0">
    <w:p w14:paraId="2F080FF2" w14:textId="77777777" w:rsidR="00132234" w:rsidRDefault="00132234" w:rsidP="00D734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T Fors Trial">
    <w:panose1 w:val="020B0003030001020000"/>
    <w:charset w:val="00"/>
    <w:family w:val="swiss"/>
    <w:pitch w:val="variable"/>
    <w:sig w:usb0="A000027F" w:usb1="5000A4FB" w:usb2="00000000" w:usb3="00000000" w:csb0="00000097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0EA90" w14:textId="77777777" w:rsidR="00132234" w:rsidRDefault="00132234" w:rsidP="00D73415">
      <w:pPr>
        <w:spacing w:after="0"/>
      </w:pPr>
      <w:r>
        <w:separator/>
      </w:r>
    </w:p>
  </w:footnote>
  <w:footnote w:type="continuationSeparator" w:id="0">
    <w:p w14:paraId="3BD35299" w14:textId="77777777" w:rsidR="00132234" w:rsidRDefault="00132234" w:rsidP="00D734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800B3" w14:textId="7E999695" w:rsidR="00D73415" w:rsidRDefault="00D73415">
    <w:pPr>
      <w:pStyle w:val="Header"/>
    </w:pPr>
    <w:r w:rsidRPr="00FF420C"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6532BF8F" wp14:editId="2E067EFD">
          <wp:simplePos x="0" y="0"/>
          <wp:positionH relativeFrom="column">
            <wp:posOffset>-914400</wp:posOffset>
          </wp:positionH>
          <wp:positionV relativeFrom="paragraph">
            <wp:posOffset>-1127760</wp:posOffset>
          </wp:positionV>
          <wp:extent cx="3794760" cy="2134114"/>
          <wp:effectExtent l="0" t="0" r="0" b="0"/>
          <wp:wrapNone/>
          <wp:docPr id="1255823229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823229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2134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E12BAE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B80ADEB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02767730">
    <w:abstractNumId w:val="0"/>
  </w:num>
  <w:num w:numId="2" w16cid:durableId="1927882814">
    <w:abstractNumId w:val="1"/>
  </w:num>
  <w:num w:numId="3" w16cid:durableId="1124543937">
    <w:abstractNumId w:val="1"/>
  </w:num>
  <w:num w:numId="4" w16cid:durableId="599684627">
    <w:abstractNumId w:val="1"/>
  </w:num>
  <w:num w:numId="5" w16cid:durableId="658534567">
    <w:abstractNumId w:val="1"/>
  </w:num>
  <w:num w:numId="6" w16cid:durableId="1089814109">
    <w:abstractNumId w:val="1"/>
  </w:num>
  <w:num w:numId="7" w16cid:durableId="423301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28C"/>
    <w:rsid w:val="00132234"/>
    <w:rsid w:val="002E747E"/>
    <w:rsid w:val="0061728C"/>
    <w:rsid w:val="00D4369A"/>
    <w:rsid w:val="00D73415"/>
    <w:rsid w:val="00FD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4EFA2"/>
  <w15:docId w15:val="{B6C8087F-9FC6-4DDF-9F70-40C9357E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D7341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D73415"/>
  </w:style>
  <w:style w:type="paragraph" w:styleId="Footer">
    <w:name w:val="footer"/>
    <w:basedOn w:val="Normal"/>
    <w:link w:val="FooterChar"/>
    <w:rsid w:val="00D7341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D73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385</Words>
  <Characters>2192</Characters>
  <Application>Microsoft Office Word</Application>
  <DocSecurity>0</DocSecurity>
  <Lines>87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Hayley Algar</cp:lastModifiedBy>
  <cp:revision>3</cp:revision>
  <dcterms:created xsi:type="dcterms:W3CDTF">2026-06-19T10:33:00Z</dcterms:created>
  <dcterms:modified xsi:type="dcterms:W3CDTF">2026-06-22T10:21:00Z</dcterms:modified>
</cp:coreProperties>
</file>