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HOPE Learning Academy – Student Wellness and Success Funds Plan</w:t>
      </w:r>
    </w:p>
    <w:p>
      <w:pPr>
        <w:pStyle w:val="Heading1"/>
      </w:pPr>
      <w:r>
        <w:t>Goals</w:t>
      </w:r>
    </w:p>
    <w:p>
      <w:r>
        <w:t>1. To meet the needs of the whole child—supporting their physical, emotional, social, and academic development.</w:t>
        <w:br/>
        <w:t>2. To strengthen academic achievement by addressing behavioral barriers through school-based counseling, behavior supports, and family engagement.</w:t>
      </w:r>
    </w:p>
    <w:p>
      <w:pPr>
        <w:pStyle w:val="Heading1"/>
      </w:pPr>
      <w:r>
        <w:t>A. Student Wellness and Success Initiatives</w:t>
      </w:r>
    </w:p>
    <w:p>
      <w:r>
        <w:t>HOPE Learning Academy implements the following initiatives using SWSF and DPIA funds:</w:t>
        <w:br/>
        <w:t>- School-Based Mental Health Counseling</w:t>
        <w:br/>
        <w:t>- Services and support for students experiencing homelessness or economic hardship</w:t>
        <w:br/>
        <w:t>- Health screenings and chronic condition management</w:t>
        <w:br/>
        <w:t>- Small-group and 1:1 student mentoring</w:t>
        <w:br/>
        <w:t>- Family support services including behavior coaching and referrals</w:t>
        <w:br/>
        <w:t>- Professional development on trauma-informed care, behavior management, and SEL strategies</w:t>
        <w:br/>
        <w:t>- Extended student services before/after school and during breaks when needed</w:t>
      </w:r>
    </w:p>
    <w:p>
      <w:pPr>
        <w:pStyle w:val="Heading1"/>
      </w:pPr>
      <w:r>
        <w:t>B. Community Partners</w:t>
      </w:r>
    </w:p>
    <w:p>
      <w:r>
        <w:t>HOPE collaborates with the following general partner types to deliver student wellness and support services:</w:t>
        <w:br/>
        <w:t>- Licensed behavior and mental health consultants</w:t>
        <w:br/>
        <w:t>- Local health agencies for nursing and screenings</w:t>
        <w:br/>
        <w:t>- County-based family and children’s support networks</w:t>
        <w:br/>
        <w:t>- Non-profit organizations providing youth services, basic needs, and referrals</w:t>
        <w:br/>
        <w:t>*Formal agreements (MOUs or letters of support) are maintained where appropriate.*</w:t>
      </w:r>
    </w:p>
    <w:p>
      <w:pPr>
        <w:pStyle w:val="Heading1"/>
      </w:pPr>
      <w:r>
        <w:t>C. Identified Needs</w:t>
      </w:r>
    </w:p>
    <w:p>
      <w:r>
        <w:t>A review of internal data, including chronic absenteeism, discipline referrals, SEL screeners, and family feedback, revealed:</w:t>
        <w:br/>
        <w:t>- A need for consistent Tier 2 behavior interventions and positive behavior supports</w:t>
        <w:br/>
        <w:t>- Gaps in staff training on SEL and trauma-informed language</w:t>
        <w:br/>
        <w:t>- Limited family access to strategies for supporting student behavior and emotional needs at home</w:t>
      </w:r>
    </w:p>
    <w:p>
      <w:pPr>
        <w:pStyle w:val="Heading1"/>
      </w:pPr>
      <w:r>
        <w:t>D. School Strategies and Services</w:t>
      </w:r>
    </w:p>
    <w:p>
      <w:r>
        <w:t>HOPE implements tiered services coordinated by school leadership and external providers:</w:t>
        <w:br/>
        <w:t>- School counselor and behavior specialist collaborate with teachers to deliver individualized support</w:t>
        <w:br/>
        <w:t>- External consultants provide in-class coaching, PD, and family consultations</w:t>
        <w:br/>
        <w:t>- MTSS teams monitor student behavior and adjust supports accordingly</w:t>
        <w:br/>
        <w:t>- Teachers receive PD in ABA-based behavior strategies, SEL practices, and trauma-informed approaches</w:t>
        <w:br/>
        <w:t>- Support personnel assist with IEP/504 team planning related to behavior, mental health, and academic success</w:t>
        <w:br/>
        <w:t>- On-site and referral-based physical health services address student medical needs</w:t>
      </w:r>
    </w:p>
    <w:p>
      <w:pPr>
        <w:pStyle w:val="Heading1"/>
      </w:pPr>
      <w:r>
        <w:t>E. Staff Roles and Responsibilities</w:t>
      </w:r>
    </w:p>
    <w:p>
      <w:r>
        <w:t>- School Counselor &amp; SEL Coordinator: Coordinate wellness efforts, lead data reviews, and manage referrals</w:t>
        <w:br/>
        <w:t>- Teachers and Support Staff: Implement SEL and behavior supports daily and participate in PD</w:t>
        <w:br/>
        <w:t>- School Administrators: Facilitate MTSS implementation, monitor program effectiveness, and ensure staff are supported with training and resources</w:t>
      </w:r>
    </w:p>
    <w:p>
      <w:pPr>
        <w:pStyle w:val="Heading1"/>
      </w:pPr>
      <w:r>
        <w:t>F. Use of Funds</w:t>
      </w:r>
    </w:p>
    <w:p>
      <w:r>
        <w:t>HOPE allocates 100% of its SWSF and DPIA funding toward student support services, with at least 50% specifically for mental and physical health services. This includes:</w:t>
        <w:br/>
        <w:t>- Contracted mental health/behavior consultants</w:t>
        <w:br/>
        <w:t>- Professional development workshops and materials</w:t>
        <w:br/>
        <w:t>- Family outreach and coaching</w:t>
        <w:br/>
        <w:t>- Health screenings and supplies</w:t>
        <w:br/>
        <w:t>- Personnel and student supports</w:t>
      </w:r>
    </w:p>
    <w:p>
      <w:pPr>
        <w:pStyle w:val="Heading1"/>
      </w:pPr>
      <w:r>
        <w:t>G. Progress Measures</w:t>
      </w:r>
    </w:p>
    <w:p>
      <w:r>
        <w:t>Effectiveness will be monitored through:</w:t>
        <w:br/>
        <w:t>- Behavior referral data</w:t>
        <w:br/>
        <w:t>- Student and staff climate surveys</w:t>
        <w:br/>
        <w:t>- Family engagement tracking</w:t>
        <w:br/>
        <w:t>- MTSS documentation and intervention review</w:t>
        <w:br/>
        <w:t>- Attendance and academic progress for at-risk students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