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190F9E" w14:textId="77777777" w:rsidR="00E1415D" w:rsidRPr="00294EE3" w:rsidRDefault="00E1415D" w:rsidP="00E1415D">
      <w:pPr>
        <w:widowControl w:val="0"/>
        <w:autoSpaceDE w:val="0"/>
        <w:autoSpaceDN w:val="0"/>
        <w:spacing w:before="64" w:after="0" w:line="256" w:lineRule="auto"/>
        <w:ind w:left="1746" w:right="1706"/>
        <w:jc w:val="center"/>
        <w:rPr>
          <w:rFonts w:ascii="Times New Roman" w:eastAsia="Times New Roman" w:hAnsi="Times New Roman" w:cs="Times New Roman"/>
          <w:b/>
          <w:color w:val="1C1C1C"/>
          <w:w w:val="105"/>
          <w:kern w:val="0"/>
          <w:sz w:val="20"/>
          <w:szCs w:val="20"/>
          <w14:ligatures w14:val="none"/>
        </w:rPr>
      </w:pPr>
      <w:r w:rsidRPr="00294EE3">
        <w:rPr>
          <w:rFonts w:ascii="Times New Roman" w:eastAsia="Times New Roman" w:hAnsi="Times New Roman" w:cs="Times New Roman"/>
          <w:b/>
          <w:color w:val="1C1C1C"/>
          <w:w w:val="105"/>
          <w:kern w:val="0"/>
          <w:sz w:val="20"/>
          <w:szCs w:val="20"/>
          <w14:ligatures w14:val="none"/>
        </w:rPr>
        <w:t>LA</w:t>
      </w:r>
      <w:r w:rsidRPr="00294EE3">
        <w:rPr>
          <w:rFonts w:ascii="Times New Roman" w:eastAsia="Times New Roman" w:hAnsi="Times New Roman" w:cs="Times New Roman"/>
          <w:b/>
          <w:color w:val="2F2F2F"/>
          <w:w w:val="105"/>
          <w:kern w:val="0"/>
          <w:sz w:val="20"/>
          <w:szCs w:val="20"/>
          <w14:ligatures w14:val="none"/>
        </w:rPr>
        <w:t xml:space="preserve">VERNE </w:t>
      </w:r>
      <w:r w:rsidRPr="00294EE3">
        <w:rPr>
          <w:rFonts w:ascii="Times New Roman" w:eastAsia="Times New Roman" w:hAnsi="Times New Roman" w:cs="Times New Roman"/>
          <w:b/>
          <w:color w:val="1C1C1C"/>
          <w:w w:val="105"/>
          <w:kern w:val="0"/>
          <w:sz w:val="20"/>
          <w:szCs w:val="20"/>
          <w14:ligatures w14:val="none"/>
        </w:rPr>
        <w:t>PUBLIC WORKS AUTHORITY</w:t>
      </w:r>
    </w:p>
    <w:p w14:paraId="4078FBBC" w14:textId="77777777" w:rsidR="00E1415D" w:rsidRPr="00294EE3" w:rsidRDefault="00E1415D" w:rsidP="00E1415D">
      <w:pPr>
        <w:widowControl w:val="0"/>
        <w:autoSpaceDE w:val="0"/>
        <w:autoSpaceDN w:val="0"/>
        <w:spacing w:before="64" w:after="0" w:line="256" w:lineRule="auto"/>
        <w:ind w:left="1746" w:right="1706"/>
        <w:jc w:val="center"/>
        <w:rPr>
          <w:rFonts w:ascii="Times New Roman" w:eastAsia="Times New Roman" w:hAnsi="Times New Roman" w:cs="Times New Roman"/>
          <w:b/>
          <w:kern w:val="0"/>
          <w:sz w:val="20"/>
          <w:szCs w:val="20"/>
          <w14:ligatures w14:val="none"/>
        </w:rPr>
      </w:pPr>
      <w:r w:rsidRPr="00294EE3">
        <w:rPr>
          <w:rFonts w:ascii="Times New Roman" w:eastAsia="Times New Roman" w:hAnsi="Times New Roman" w:cs="Times New Roman"/>
          <w:b/>
          <w:color w:val="1C1C1C"/>
          <w:w w:val="105"/>
          <w:kern w:val="0"/>
          <w:sz w:val="20"/>
          <w:szCs w:val="20"/>
          <w14:ligatures w14:val="none"/>
        </w:rPr>
        <w:t xml:space="preserve">REGULAR </w:t>
      </w:r>
      <w:r w:rsidRPr="00294EE3">
        <w:rPr>
          <w:rFonts w:ascii="Times New Roman" w:eastAsia="Times New Roman" w:hAnsi="Times New Roman" w:cs="Times New Roman"/>
          <w:b/>
          <w:color w:val="2F2F2F"/>
          <w:w w:val="105"/>
          <w:kern w:val="0"/>
          <w:sz w:val="20"/>
          <w:szCs w:val="20"/>
          <w14:ligatures w14:val="none"/>
        </w:rPr>
        <w:t>MEETING AGENDA</w:t>
      </w:r>
    </w:p>
    <w:p w14:paraId="7C5E453E" w14:textId="77777777" w:rsidR="00E1415D" w:rsidRPr="00294EE3" w:rsidRDefault="00E1415D" w:rsidP="00E1415D">
      <w:pPr>
        <w:widowControl w:val="0"/>
        <w:autoSpaceDE w:val="0"/>
        <w:autoSpaceDN w:val="0"/>
        <w:spacing w:after="0" w:line="248" w:lineRule="exact"/>
        <w:ind w:left="1746" w:right="1693"/>
        <w:jc w:val="center"/>
        <w:rPr>
          <w:rFonts w:ascii="Times New Roman" w:eastAsia="Times New Roman" w:hAnsi="Times New Roman" w:cs="Times New Roman"/>
          <w:b/>
          <w:kern w:val="0"/>
          <w:sz w:val="20"/>
          <w:szCs w:val="20"/>
          <w14:ligatures w14:val="none"/>
        </w:rPr>
      </w:pPr>
    </w:p>
    <w:p w14:paraId="47935595" w14:textId="7CEC0DB2" w:rsidR="00E1415D" w:rsidRPr="00294EE3" w:rsidRDefault="00E1415D" w:rsidP="00E1415D">
      <w:pPr>
        <w:spacing w:after="0" w:line="240" w:lineRule="auto"/>
        <w:rPr>
          <w:rFonts w:ascii="Arial" w:eastAsia="Times New Roman" w:hAnsi="Arial" w:cs="Arial"/>
          <w:b/>
          <w:color w:val="222222"/>
          <w:kern w:val="0"/>
          <w:sz w:val="16"/>
          <w:szCs w:val="16"/>
          <w:shd w:val="clear" w:color="auto" w:fill="FFFFFF"/>
          <w14:ligatures w14:val="none"/>
        </w:rPr>
      </w:pPr>
      <w:r w:rsidRPr="00294EE3">
        <w:rPr>
          <w:rFonts w:ascii="Times New Roman" w:eastAsia="Times New Roman" w:hAnsi="Times New Roman" w:cs="Times New Roman"/>
          <w:b/>
          <w:kern w:val="0"/>
          <w:sz w:val="20"/>
          <w:szCs w:val="20"/>
          <w14:ligatures w14:val="none"/>
        </w:rPr>
        <w:t xml:space="preserve">THE LAVERNE PUBLIC WORKS AUTHORITY TRUSTEES WILL MEET AT 6:30 PM ON MONDAY </w:t>
      </w:r>
      <w:r>
        <w:rPr>
          <w:rFonts w:ascii="Times New Roman" w:eastAsia="Times New Roman" w:hAnsi="Times New Roman" w:cs="Times New Roman"/>
          <w:b/>
          <w:kern w:val="0"/>
          <w:sz w:val="20"/>
          <w:szCs w:val="20"/>
          <w14:ligatures w14:val="none"/>
        </w:rPr>
        <w:t>JANUARY 5</w:t>
      </w:r>
      <w:r w:rsidRPr="00E1415D">
        <w:rPr>
          <w:rFonts w:ascii="Times New Roman" w:eastAsia="Times New Roman" w:hAnsi="Times New Roman" w:cs="Times New Roman"/>
          <w:b/>
          <w:kern w:val="0"/>
          <w:sz w:val="20"/>
          <w:szCs w:val="20"/>
          <w:vertAlign w:val="superscript"/>
          <w14:ligatures w14:val="none"/>
        </w:rPr>
        <w:t>TH</w:t>
      </w:r>
      <w:r>
        <w:rPr>
          <w:rFonts w:ascii="Times New Roman" w:eastAsia="Times New Roman" w:hAnsi="Times New Roman" w:cs="Times New Roman"/>
          <w:b/>
          <w:kern w:val="0"/>
          <w:sz w:val="20"/>
          <w:szCs w:val="20"/>
          <w14:ligatures w14:val="none"/>
        </w:rPr>
        <w:t xml:space="preserve"> </w:t>
      </w:r>
      <w:r w:rsidRPr="00294EE3">
        <w:rPr>
          <w:rFonts w:ascii="Times New Roman" w:eastAsia="Times New Roman" w:hAnsi="Times New Roman" w:cs="Times New Roman"/>
          <w:b/>
          <w:kern w:val="0"/>
          <w:sz w:val="20"/>
          <w:szCs w:val="20"/>
          <w14:ligatures w14:val="none"/>
        </w:rPr>
        <w:t xml:space="preserve"> 202</w:t>
      </w:r>
      <w:r>
        <w:rPr>
          <w:rFonts w:ascii="Times New Roman" w:eastAsia="Times New Roman" w:hAnsi="Times New Roman" w:cs="Times New Roman"/>
          <w:b/>
          <w:kern w:val="0"/>
          <w:sz w:val="20"/>
          <w:szCs w:val="20"/>
          <w14:ligatures w14:val="none"/>
        </w:rPr>
        <w:t>6</w:t>
      </w:r>
      <w:r w:rsidRPr="00294EE3">
        <w:rPr>
          <w:rFonts w:ascii="Times New Roman" w:eastAsia="Times New Roman" w:hAnsi="Times New Roman" w:cs="Times New Roman"/>
          <w:b/>
          <w:kern w:val="0"/>
          <w:sz w:val="20"/>
          <w:szCs w:val="20"/>
          <w14:ligatures w14:val="none"/>
        </w:rPr>
        <w:t xml:space="preserve"> AT THE CITY HALL CONFERENCE ROOM LOCATED AT 7</w:t>
      </w:r>
      <w:r w:rsidRPr="00294EE3">
        <w:rPr>
          <w:rFonts w:ascii="Times New Roman" w:eastAsia="Times New Roman" w:hAnsi="Times New Roman" w:cs="Times New Roman"/>
          <w:b/>
          <w:kern w:val="0"/>
          <w:sz w:val="20"/>
          <w:szCs w:val="20"/>
          <w:vertAlign w:val="superscript"/>
          <w14:ligatures w14:val="none"/>
        </w:rPr>
        <w:t>TH</w:t>
      </w:r>
      <w:r w:rsidRPr="00294EE3">
        <w:rPr>
          <w:rFonts w:ascii="Times New Roman" w:eastAsia="Times New Roman" w:hAnsi="Times New Roman" w:cs="Times New Roman"/>
          <w:b/>
          <w:kern w:val="0"/>
          <w:sz w:val="20"/>
          <w:szCs w:val="20"/>
          <w14:ligatures w14:val="none"/>
        </w:rPr>
        <w:t xml:space="preserve"> AND OKLAHOMA STREET STE 1 LAVERNE OK 73848 FOR A REGULAR MEETING.</w:t>
      </w:r>
    </w:p>
    <w:p w14:paraId="7A470AEB" w14:textId="77777777" w:rsidR="00E1415D" w:rsidRPr="00294EE3" w:rsidRDefault="00E1415D" w:rsidP="00E1415D">
      <w:pPr>
        <w:spacing w:after="0" w:line="240" w:lineRule="auto"/>
        <w:jc w:val="center"/>
        <w:rPr>
          <w:rFonts w:ascii="Arial" w:eastAsia="Times New Roman" w:hAnsi="Arial" w:cs="Arial"/>
          <w:b/>
          <w:color w:val="222222"/>
          <w:kern w:val="0"/>
          <w:sz w:val="16"/>
          <w:szCs w:val="16"/>
          <w:shd w:val="clear" w:color="auto" w:fill="FFFFFF"/>
          <w14:ligatures w14:val="none"/>
        </w:rPr>
      </w:pPr>
    </w:p>
    <w:p w14:paraId="127AD8C1" w14:textId="77777777" w:rsidR="00E1415D" w:rsidRPr="00294EE3" w:rsidRDefault="00E1415D" w:rsidP="00E1415D">
      <w:pPr>
        <w:spacing w:after="0" w:line="240" w:lineRule="auto"/>
        <w:jc w:val="center"/>
        <w:rPr>
          <w:rFonts w:ascii="Arial" w:eastAsia="Times New Roman" w:hAnsi="Arial" w:cs="Arial"/>
          <w:color w:val="222222"/>
          <w:kern w:val="0"/>
          <w:sz w:val="16"/>
          <w:szCs w:val="16"/>
          <w:shd w:val="clear" w:color="auto" w:fill="FFFFFF"/>
          <w14:ligatures w14:val="none"/>
        </w:rPr>
      </w:pPr>
    </w:p>
    <w:p w14:paraId="0DDA0F80" w14:textId="77777777" w:rsidR="00E1415D" w:rsidRPr="00294EE3" w:rsidRDefault="00E1415D" w:rsidP="00E1415D">
      <w:pPr>
        <w:spacing w:after="0" w:line="240" w:lineRule="auto"/>
        <w:jc w:val="center"/>
        <w:rPr>
          <w:rFonts w:ascii="Arial" w:eastAsia="Times New Roman" w:hAnsi="Arial" w:cs="Arial"/>
          <w:kern w:val="0"/>
          <w:sz w:val="16"/>
          <w:szCs w:val="16"/>
          <w14:ligatures w14:val="none"/>
        </w:rPr>
      </w:pPr>
      <w:r w:rsidRPr="00294EE3">
        <w:rPr>
          <w:rFonts w:ascii="Arial" w:eastAsia="Times New Roman" w:hAnsi="Arial" w:cs="Arial"/>
          <w:color w:val="222222"/>
          <w:kern w:val="0"/>
          <w:sz w:val="16"/>
          <w:szCs w:val="16"/>
          <w:shd w:val="clear" w:color="auto" w:fill="FFFFFF"/>
          <w14:ligatures w14:val="none"/>
        </w:rPr>
        <w:t>The governing body may adopt, approve, ratify, deny, defer, recommend, amend, strike, or continue any agenda item. When more information is needed to act on an item, the governing body may refer the matter to its Town/Trust Manager, staff, attorney or to the recommending board, commission, or committee.</w:t>
      </w:r>
      <w:r w:rsidRPr="00294EE3">
        <w:rPr>
          <w:rFonts w:ascii="Arial" w:eastAsia="Times New Roman" w:hAnsi="Arial" w:cs="Arial"/>
          <w:kern w:val="0"/>
          <w:sz w:val="16"/>
          <w:szCs w:val="16"/>
          <w14:ligatures w14:val="none"/>
        </w:rPr>
        <w:t xml:space="preserve"> Please wait to be acknowledged by the mayor.</w:t>
      </w:r>
    </w:p>
    <w:p w14:paraId="01915B80" w14:textId="77777777" w:rsidR="00E1415D" w:rsidRPr="00294EE3" w:rsidRDefault="00E1415D" w:rsidP="00E1415D">
      <w:pPr>
        <w:widowControl w:val="0"/>
        <w:autoSpaceDE w:val="0"/>
        <w:autoSpaceDN w:val="0"/>
        <w:spacing w:after="0" w:line="252" w:lineRule="auto"/>
        <w:ind w:left="136" w:right="135"/>
        <w:jc w:val="center"/>
        <w:rPr>
          <w:rFonts w:ascii="Arial" w:eastAsia="Times New Roman" w:hAnsi="Arial" w:cs="Arial"/>
          <w:color w:val="2F2F2F"/>
          <w:w w:val="105"/>
          <w:kern w:val="0"/>
          <w:sz w:val="16"/>
          <w:szCs w:val="16"/>
          <w14:ligatures w14:val="none"/>
        </w:rPr>
      </w:pPr>
      <w:r w:rsidRPr="00294EE3">
        <w:rPr>
          <w:rFonts w:ascii="Arial" w:eastAsia="Times New Roman" w:hAnsi="Arial" w:cs="Arial"/>
          <w:color w:val="1C1C1C"/>
          <w:w w:val="105"/>
          <w:kern w:val="0"/>
          <w:sz w:val="16"/>
          <w:szCs w:val="16"/>
          <w14:ligatures w14:val="none"/>
        </w:rPr>
        <w:t xml:space="preserve">Please wait </w:t>
      </w:r>
      <w:r w:rsidRPr="00294EE3">
        <w:rPr>
          <w:rFonts w:ascii="Arial" w:eastAsia="Times New Roman" w:hAnsi="Arial" w:cs="Arial"/>
          <w:color w:val="2F2F2F"/>
          <w:w w:val="105"/>
          <w:kern w:val="0"/>
          <w:sz w:val="16"/>
          <w:szCs w:val="16"/>
          <w14:ligatures w14:val="none"/>
        </w:rPr>
        <w:t xml:space="preserve">to be </w:t>
      </w:r>
      <w:r w:rsidRPr="00294EE3">
        <w:rPr>
          <w:rFonts w:ascii="Arial" w:eastAsia="Times New Roman" w:hAnsi="Arial" w:cs="Arial"/>
          <w:color w:val="1C1C1C"/>
          <w:w w:val="105"/>
          <w:kern w:val="0"/>
          <w:sz w:val="16"/>
          <w:szCs w:val="16"/>
          <w14:ligatures w14:val="none"/>
        </w:rPr>
        <w:t xml:space="preserve">acknowledged by the </w:t>
      </w:r>
      <w:r w:rsidRPr="00294EE3">
        <w:rPr>
          <w:rFonts w:ascii="Arial" w:eastAsia="Times New Roman" w:hAnsi="Arial" w:cs="Arial"/>
          <w:color w:val="2F2F2F"/>
          <w:w w:val="105"/>
          <w:kern w:val="0"/>
          <w:sz w:val="16"/>
          <w:szCs w:val="16"/>
          <w14:ligatures w14:val="none"/>
        </w:rPr>
        <w:t>Chairman.</w:t>
      </w:r>
    </w:p>
    <w:p w14:paraId="406FE13E" w14:textId="77777777" w:rsidR="00E1415D" w:rsidRPr="00294EE3" w:rsidRDefault="00E1415D" w:rsidP="00E1415D">
      <w:pPr>
        <w:widowControl w:val="0"/>
        <w:autoSpaceDE w:val="0"/>
        <w:autoSpaceDN w:val="0"/>
        <w:spacing w:before="9" w:after="0" w:line="240" w:lineRule="auto"/>
        <w:rPr>
          <w:rFonts w:ascii="Times New Roman" w:eastAsia="Times New Roman" w:hAnsi="Times New Roman" w:cs="Times New Roman"/>
          <w:b/>
          <w:kern w:val="0"/>
          <w:sz w:val="21"/>
          <w14:ligatures w14:val="none"/>
        </w:rPr>
      </w:pPr>
    </w:p>
    <w:p w14:paraId="1F20D3A7" w14:textId="77777777" w:rsidR="00E1415D" w:rsidRPr="00967124" w:rsidRDefault="00E1415D" w:rsidP="00967124">
      <w:pPr>
        <w:pStyle w:val="ListParagraph"/>
        <w:numPr>
          <w:ilvl w:val="0"/>
          <w:numId w:val="3"/>
        </w:numPr>
        <w:rPr>
          <w:color w:val="2F2F2F"/>
          <w:sz w:val="28"/>
          <w:szCs w:val="28"/>
        </w:rPr>
      </w:pPr>
      <w:r w:rsidRPr="00967124">
        <w:rPr>
          <w:sz w:val="28"/>
          <w:szCs w:val="28"/>
        </w:rPr>
        <w:t>Call to order.</w:t>
      </w:r>
    </w:p>
    <w:p w14:paraId="49648196" w14:textId="77777777" w:rsidR="00E1415D" w:rsidRPr="00967124" w:rsidRDefault="00E1415D" w:rsidP="00967124">
      <w:pPr>
        <w:pStyle w:val="ListParagraph"/>
        <w:numPr>
          <w:ilvl w:val="0"/>
          <w:numId w:val="3"/>
        </w:numPr>
        <w:rPr>
          <w:color w:val="424242"/>
          <w:sz w:val="28"/>
          <w:szCs w:val="28"/>
        </w:rPr>
      </w:pPr>
      <w:r w:rsidRPr="00967124">
        <w:rPr>
          <w:color w:val="1C1C1C"/>
          <w:sz w:val="28"/>
          <w:szCs w:val="28"/>
        </w:rPr>
        <w:t xml:space="preserve">Roll </w:t>
      </w:r>
      <w:r w:rsidRPr="00967124">
        <w:rPr>
          <w:color w:val="2F2F2F"/>
          <w:sz w:val="28"/>
          <w:szCs w:val="28"/>
        </w:rPr>
        <w:t>call of Trustees and declaration of a</w:t>
      </w:r>
      <w:r w:rsidRPr="00967124">
        <w:rPr>
          <w:color w:val="2F2F2F"/>
          <w:spacing w:val="-37"/>
          <w:sz w:val="28"/>
          <w:szCs w:val="28"/>
        </w:rPr>
        <w:t xml:space="preserve"> </w:t>
      </w:r>
      <w:r w:rsidRPr="00967124">
        <w:rPr>
          <w:color w:val="2F2F2F"/>
          <w:sz w:val="28"/>
          <w:szCs w:val="28"/>
        </w:rPr>
        <w:t>quorum.</w:t>
      </w:r>
    </w:p>
    <w:p w14:paraId="2FCC421E" w14:textId="2267CDE0" w:rsidR="00E1415D" w:rsidRPr="00967124" w:rsidRDefault="00E1415D" w:rsidP="00967124">
      <w:pPr>
        <w:pStyle w:val="ListParagraph"/>
        <w:numPr>
          <w:ilvl w:val="0"/>
          <w:numId w:val="3"/>
        </w:numPr>
        <w:rPr>
          <w:color w:val="424242"/>
          <w:sz w:val="28"/>
          <w:szCs w:val="28"/>
        </w:rPr>
      </w:pPr>
      <w:r w:rsidRPr="00967124">
        <w:rPr>
          <w:color w:val="1C1C1C"/>
          <w:sz w:val="28"/>
          <w:szCs w:val="28"/>
        </w:rPr>
        <w:t>Review and possibly approve the meeting minutes of December 1</w:t>
      </w:r>
      <w:r w:rsidRPr="00967124">
        <w:rPr>
          <w:color w:val="1C1C1C"/>
          <w:sz w:val="28"/>
          <w:szCs w:val="28"/>
          <w:vertAlign w:val="superscript"/>
        </w:rPr>
        <w:t>st</w:t>
      </w:r>
      <w:r w:rsidRPr="00967124">
        <w:rPr>
          <w:color w:val="1C1C1C"/>
          <w:sz w:val="28"/>
          <w:szCs w:val="28"/>
        </w:rPr>
        <w:t xml:space="preserve"> 2025.</w:t>
      </w:r>
    </w:p>
    <w:p w14:paraId="5A8BC252" w14:textId="15462F78" w:rsidR="00967124" w:rsidRPr="0047760F" w:rsidRDefault="00E1415D" w:rsidP="0047760F">
      <w:pPr>
        <w:pStyle w:val="ListParagraph"/>
        <w:numPr>
          <w:ilvl w:val="0"/>
          <w:numId w:val="3"/>
        </w:numPr>
        <w:rPr>
          <w:sz w:val="28"/>
          <w:szCs w:val="28"/>
          <w:lang w:val="en"/>
        </w:rPr>
      </w:pPr>
      <w:r w:rsidRPr="00967124">
        <w:rPr>
          <w:sz w:val="28"/>
          <w:szCs w:val="28"/>
          <w:lang w:val="en"/>
        </w:rPr>
        <w:t>Citizens comments/ and or remarks from the Trustees. Remarks should be directed to the Board as a whole and limited to 3 minutes. No action or discussion can be taken at this time per state law. This is simply to allow citizens to made the Board aware of their concerns.</w:t>
      </w:r>
    </w:p>
    <w:p w14:paraId="5389C7AE" w14:textId="77777777" w:rsidR="00E1415D" w:rsidRPr="00967124" w:rsidRDefault="00E1415D" w:rsidP="00967124">
      <w:pPr>
        <w:pStyle w:val="ListParagraph"/>
        <w:numPr>
          <w:ilvl w:val="0"/>
          <w:numId w:val="3"/>
        </w:numPr>
        <w:rPr>
          <w:sz w:val="28"/>
          <w:szCs w:val="28"/>
          <w:lang w:val="en"/>
        </w:rPr>
      </w:pPr>
      <w:r w:rsidRPr="00967124">
        <w:rPr>
          <w:sz w:val="28"/>
          <w:szCs w:val="28"/>
          <w:lang w:val="en"/>
        </w:rPr>
        <w:t xml:space="preserve">Reports from </w:t>
      </w:r>
    </w:p>
    <w:p w14:paraId="67BE3ABF" w14:textId="66BAD79A" w:rsidR="00E1415D" w:rsidRPr="00967124" w:rsidRDefault="00E1415D" w:rsidP="00967124">
      <w:pPr>
        <w:pStyle w:val="ListParagraph"/>
        <w:numPr>
          <w:ilvl w:val="0"/>
          <w:numId w:val="4"/>
        </w:numPr>
        <w:rPr>
          <w:sz w:val="28"/>
          <w:szCs w:val="28"/>
          <w:lang w:val="en"/>
        </w:rPr>
      </w:pPr>
      <w:r w:rsidRPr="00967124">
        <w:rPr>
          <w:sz w:val="28"/>
          <w:szCs w:val="28"/>
          <w:lang w:val="en"/>
        </w:rPr>
        <w:t xml:space="preserve">LPWA Superintendent </w:t>
      </w:r>
    </w:p>
    <w:p w14:paraId="6B0313EA" w14:textId="2AABFFEC" w:rsidR="00967124" w:rsidRPr="0047760F" w:rsidRDefault="00E1415D" w:rsidP="0047760F">
      <w:pPr>
        <w:pStyle w:val="ListParagraph"/>
        <w:numPr>
          <w:ilvl w:val="0"/>
          <w:numId w:val="4"/>
        </w:numPr>
        <w:rPr>
          <w:sz w:val="28"/>
          <w:szCs w:val="28"/>
          <w:lang w:val="en"/>
        </w:rPr>
      </w:pPr>
      <w:r w:rsidRPr="00967124">
        <w:rPr>
          <w:sz w:val="28"/>
          <w:szCs w:val="28"/>
          <w:lang w:val="en"/>
        </w:rPr>
        <w:t>LPWA Treasurer and LPWA Clerk</w:t>
      </w:r>
    </w:p>
    <w:p w14:paraId="56E95822" w14:textId="5A70FA09" w:rsidR="00E1415D" w:rsidRPr="00967124" w:rsidRDefault="00E1415D" w:rsidP="00967124">
      <w:pPr>
        <w:pStyle w:val="ListParagraph"/>
        <w:numPr>
          <w:ilvl w:val="0"/>
          <w:numId w:val="3"/>
        </w:numPr>
        <w:rPr>
          <w:sz w:val="28"/>
          <w:szCs w:val="28"/>
          <w:lang w:val="en"/>
        </w:rPr>
      </w:pPr>
      <w:r w:rsidRPr="00967124">
        <w:rPr>
          <w:sz w:val="28"/>
          <w:szCs w:val="28"/>
          <w:lang w:val="en"/>
        </w:rPr>
        <w:t>Discuss and possibly approve the purchase of 81 water meters, IPAD, and Data Collector from Core and Main in the amount of $36,215.00</w:t>
      </w:r>
      <w:r w:rsidR="00246579">
        <w:rPr>
          <w:sz w:val="28"/>
          <w:szCs w:val="28"/>
          <w:lang w:val="en"/>
        </w:rPr>
        <w:t>.</w:t>
      </w:r>
    </w:p>
    <w:p w14:paraId="443461C3" w14:textId="57F30173" w:rsidR="00E1415D" w:rsidRPr="0047760F" w:rsidRDefault="00E1415D" w:rsidP="00967124">
      <w:pPr>
        <w:pStyle w:val="ListParagraph"/>
        <w:numPr>
          <w:ilvl w:val="0"/>
          <w:numId w:val="3"/>
        </w:numPr>
        <w:spacing w:after="120"/>
        <w:rPr>
          <w:sz w:val="28"/>
          <w:szCs w:val="28"/>
        </w:rPr>
      </w:pPr>
      <w:r w:rsidRPr="00967124">
        <w:rPr>
          <w:color w:val="222222"/>
          <w:sz w:val="28"/>
          <w:szCs w:val="28"/>
          <w:shd w:val="clear" w:color="auto" w:fill="FFFFFF"/>
        </w:rPr>
        <w:t>Consider and review insurance proceeds check from OMAG on roof damage; roof replacement does not need to be competitively bid through state law; designate procedure desired to include published advertisement with sealed bids or solicitation of competitive bids or quotes; use former Town Hall/Police Department public construction roof contract, as amended, for this procurement process, if desired and give further direction as appropriate.</w:t>
      </w:r>
    </w:p>
    <w:p w14:paraId="4222455E" w14:textId="61CAB46C" w:rsidR="0047760F" w:rsidRPr="00967124" w:rsidRDefault="0047760F" w:rsidP="00967124">
      <w:pPr>
        <w:pStyle w:val="ListParagraph"/>
        <w:numPr>
          <w:ilvl w:val="0"/>
          <w:numId w:val="3"/>
        </w:numPr>
        <w:spacing w:after="120"/>
        <w:rPr>
          <w:sz w:val="28"/>
          <w:szCs w:val="28"/>
        </w:rPr>
      </w:pPr>
      <w:r w:rsidRPr="0095756D">
        <w:rPr>
          <w:rFonts w:cstheme="minorHAnsi"/>
          <w:sz w:val="28"/>
          <w:szCs w:val="28"/>
          <w:lang w:val="en"/>
        </w:rPr>
        <w:t xml:space="preserve">Discussion and possible action to review and approve payment of purchase orders for the month of </w:t>
      </w:r>
      <w:r>
        <w:rPr>
          <w:rFonts w:cstheme="minorHAnsi"/>
          <w:sz w:val="28"/>
          <w:szCs w:val="28"/>
          <w:lang w:val="en"/>
        </w:rPr>
        <w:t>December</w:t>
      </w:r>
      <w:r w:rsidRPr="0095756D">
        <w:rPr>
          <w:rFonts w:cstheme="minorHAnsi"/>
          <w:sz w:val="28"/>
          <w:szCs w:val="28"/>
          <w:lang w:val="en"/>
        </w:rPr>
        <w:t xml:space="preserve"> 202</w:t>
      </w:r>
      <w:r>
        <w:rPr>
          <w:rFonts w:cstheme="minorHAnsi"/>
          <w:sz w:val="28"/>
          <w:szCs w:val="28"/>
          <w:lang w:val="en"/>
        </w:rPr>
        <w:t>5</w:t>
      </w:r>
    </w:p>
    <w:p w14:paraId="51B8481A" w14:textId="49B62A33" w:rsidR="00967124" w:rsidRPr="00967124" w:rsidRDefault="00967124" w:rsidP="00967124">
      <w:pPr>
        <w:pStyle w:val="ListParagraph"/>
        <w:numPr>
          <w:ilvl w:val="0"/>
          <w:numId w:val="3"/>
        </w:numPr>
        <w:spacing w:after="120"/>
        <w:rPr>
          <w:sz w:val="28"/>
          <w:szCs w:val="28"/>
        </w:rPr>
      </w:pPr>
      <w:r>
        <w:rPr>
          <w:color w:val="222222"/>
          <w:sz w:val="28"/>
          <w:szCs w:val="28"/>
          <w:shd w:val="clear" w:color="auto" w:fill="FFFFFF"/>
        </w:rPr>
        <w:t>Adjournment.</w:t>
      </w:r>
    </w:p>
    <w:p w14:paraId="65651BE4" w14:textId="1A54F92A" w:rsidR="00967124" w:rsidRPr="00967124" w:rsidRDefault="00967124" w:rsidP="00967124">
      <w:pPr>
        <w:pStyle w:val="NoSpacing"/>
        <w:ind w:left="720"/>
        <w:rPr>
          <w:rFonts w:ascii="Arial" w:hAnsi="Arial" w:cs="Arial"/>
          <w:sz w:val="20"/>
          <w:szCs w:val="20"/>
          <w:shd w:val="clear" w:color="auto" w:fill="FFFFFF"/>
        </w:rPr>
      </w:pPr>
      <w:r w:rsidRPr="00967124">
        <w:rPr>
          <w:rFonts w:ascii="Arial" w:hAnsi="Arial" w:cs="Arial"/>
          <w:sz w:val="20"/>
          <w:szCs w:val="20"/>
          <w:shd w:val="clear" w:color="auto" w:fill="FFFFFF"/>
        </w:rPr>
        <w:t>The agenda was posted by LPWA Secretary, Shayla Good on Friday, January 2</w:t>
      </w:r>
      <w:r w:rsidRPr="00967124">
        <w:rPr>
          <w:rFonts w:ascii="Arial" w:hAnsi="Arial" w:cs="Arial"/>
          <w:sz w:val="20"/>
          <w:szCs w:val="20"/>
          <w:shd w:val="clear" w:color="auto" w:fill="FFFFFF"/>
          <w:vertAlign w:val="superscript"/>
        </w:rPr>
        <w:t>nd</w:t>
      </w:r>
      <w:r w:rsidRPr="00967124">
        <w:rPr>
          <w:rFonts w:ascii="Arial" w:hAnsi="Arial" w:cs="Arial"/>
          <w:sz w:val="20"/>
          <w:szCs w:val="20"/>
          <w:shd w:val="clear" w:color="auto" w:fill="FFFFFF"/>
        </w:rPr>
        <w:t>, 2026 at or before 6:30 p.m. at City Hall located 7th and Oklahoma STE 6 Laverne OK 73848.</w:t>
      </w:r>
    </w:p>
    <w:p w14:paraId="5CFE8EF6" w14:textId="7FC5C1E0" w:rsidR="00967124" w:rsidRPr="00967124" w:rsidRDefault="00967124" w:rsidP="00967124">
      <w:pPr>
        <w:spacing w:after="0" w:line="240" w:lineRule="auto"/>
        <w:rPr>
          <w:rFonts w:ascii="Arial" w:eastAsia="Times New Roman" w:hAnsi="Arial" w:cs="Arial"/>
          <w:kern w:val="0"/>
          <w:sz w:val="20"/>
          <w:szCs w:val="20"/>
          <w14:ligatures w14:val="none"/>
        </w:rPr>
      </w:pPr>
      <w:r w:rsidRPr="00967124">
        <w:rPr>
          <w:rFonts w:ascii="Arial" w:eastAsia="Times New Roman" w:hAnsi="Arial" w:cs="Arial"/>
          <w:kern w:val="0"/>
          <w:sz w:val="20"/>
          <w:szCs w:val="20"/>
          <w14:ligatures w14:val="none"/>
        </w:rPr>
        <w:t xml:space="preserve">                                           By: Shayla Good, Town Clerk</w:t>
      </w:r>
    </w:p>
    <w:p w14:paraId="14514F13" w14:textId="77777777" w:rsidR="00967124" w:rsidRPr="00967124" w:rsidRDefault="00967124" w:rsidP="00967124">
      <w:pPr>
        <w:pStyle w:val="ListParagraph"/>
        <w:spacing w:after="120"/>
        <w:rPr>
          <w:sz w:val="28"/>
          <w:szCs w:val="28"/>
        </w:rPr>
      </w:pPr>
    </w:p>
    <w:sectPr w:rsidR="00967124" w:rsidRPr="009671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936F3"/>
    <w:multiLevelType w:val="hybridMultilevel"/>
    <w:tmpl w:val="0E7E5820"/>
    <w:lvl w:ilvl="0" w:tplc="4C8627B4">
      <w:start w:val="1"/>
      <w:numFmt w:val="decimal"/>
      <w:lvlText w:val="%1."/>
      <w:lvlJc w:val="left"/>
      <w:pPr>
        <w:ind w:left="720" w:hanging="360"/>
      </w:pPr>
      <w:rPr>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213577"/>
    <w:multiLevelType w:val="hybridMultilevel"/>
    <w:tmpl w:val="FD16BD4A"/>
    <w:lvl w:ilvl="0" w:tplc="5FD2875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3536B4F"/>
    <w:multiLevelType w:val="hybridMultilevel"/>
    <w:tmpl w:val="CF103366"/>
    <w:lvl w:ilvl="0" w:tplc="5E0C62AE">
      <w:start w:val="1"/>
      <w:numFmt w:val="decimal"/>
      <w:lvlText w:val="%1."/>
      <w:lvlJc w:val="left"/>
      <w:pPr>
        <w:ind w:left="720" w:hanging="360"/>
      </w:pPr>
      <w:rPr>
        <w:b/>
        <w:bCs/>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2236E29"/>
    <w:multiLevelType w:val="hybridMultilevel"/>
    <w:tmpl w:val="1BCA7572"/>
    <w:lvl w:ilvl="0" w:tplc="FC726D0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311404352">
    <w:abstractNumId w:val="0"/>
  </w:num>
  <w:num w:numId="2" w16cid:durableId="1331521590">
    <w:abstractNumId w:val="1"/>
  </w:num>
  <w:num w:numId="3" w16cid:durableId="836313317">
    <w:abstractNumId w:val="2"/>
  </w:num>
  <w:num w:numId="4" w16cid:durableId="72110036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415D"/>
    <w:rsid w:val="000E4192"/>
    <w:rsid w:val="00246579"/>
    <w:rsid w:val="0047760F"/>
    <w:rsid w:val="0066300B"/>
    <w:rsid w:val="00967124"/>
    <w:rsid w:val="00E1415D"/>
    <w:rsid w:val="00E740CC"/>
    <w:rsid w:val="00E9333B"/>
    <w:rsid w:val="00E94EA1"/>
    <w:rsid w:val="00F66C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B27716"/>
  <w15:chartTrackingRefBased/>
  <w15:docId w15:val="{7BED5139-37F6-456A-90AD-43BD9E8A9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415D"/>
  </w:style>
  <w:style w:type="paragraph" w:styleId="Heading1">
    <w:name w:val="heading 1"/>
    <w:basedOn w:val="Normal"/>
    <w:next w:val="Normal"/>
    <w:link w:val="Heading1Char"/>
    <w:uiPriority w:val="9"/>
    <w:qFormat/>
    <w:rsid w:val="00E1415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1415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1415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1415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1415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1415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1415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1415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1415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415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1415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1415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1415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1415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1415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1415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1415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1415D"/>
    <w:rPr>
      <w:rFonts w:eastAsiaTheme="majorEastAsia" w:cstheme="majorBidi"/>
      <w:color w:val="272727" w:themeColor="text1" w:themeTint="D8"/>
    </w:rPr>
  </w:style>
  <w:style w:type="paragraph" w:styleId="Title">
    <w:name w:val="Title"/>
    <w:basedOn w:val="Normal"/>
    <w:next w:val="Normal"/>
    <w:link w:val="TitleChar"/>
    <w:uiPriority w:val="10"/>
    <w:qFormat/>
    <w:rsid w:val="00E141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141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1415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141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1415D"/>
    <w:pPr>
      <w:spacing w:before="160"/>
      <w:jc w:val="center"/>
    </w:pPr>
    <w:rPr>
      <w:i/>
      <w:iCs/>
      <w:color w:val="404040" w:themeColor="text1" w:themeTint="BF"/>
    </w:rPr>
  </w:style>
  <w:style w:type="character" w:customStyle="1" w:styleId="QuoteChar">
    <w:name w:val="Quote Char"/>
    <w:basedOn w:val="DefaultParagraphFont"/>
    <w:link w:val="Quote"/>
    <w:uiPriority w:val="29"/>
    <w:rsid w:val="00E1415D"/>
    <w:rPr>
      <w:i/>
      <w:iCs/>
      <w:color w:val="404040" w:themeColor="text1" w:themeTint="BF"/>
    </w:rPr>
  </w:style>
  <w:style w:type="paragraph" w:styleId="ListParagraph">
    <w:name w:val="List Paragraph"/>
    <w:basedOn w:val="Normal"/>
    <w:uiPriority w:val="34"/>
    <w:qFormat/>
    <w:rsid w:val="00E1415D"/>
    <w:pPr>
      <w:ind w:left="720"/>
      <w:contextualSpacing/>
    </w:pPr>
  </w:style>
  <w:style w:type="character" w:styleId="IntenseEmphasis">
    <w:name w:val="Intense Emphasis"/>
    <w:basedOn w:val="DefaultParagraphFont"/>
    <w:uiPriority w:val="21"/>
    <w:qFormat/>
    <w:rsid w:val="00E1415D"/>
    <w:rPr>
      <w:i/>
      <w:iCs/>
      <w:color w:val="2F5496" w:themeColor="accent1" w:themeShade="BF"/>
    </w:rPr>
  </w:style>
  <w:style w:type="paragraph" w:styleId="IntenseQuote">
    <w:name w:val="Intense Quote"/>
    <w:basedOn w:val="Normal"/>
    <w:next w:val="Normal"/>
    <w:link w:val="IntenseQuoteChar"/>
    <w:uiPriority w:val="30"/>
    <w:qFormat/>
    <w:rsid w:val="00E1415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1415D"/>
    <w:rPr>
      <w:i/>
      <w:iCs/>
      <w:color w:val="2F5496" w:themeColor="accent1" w:themeShade="BF"/>
    </w:rPr>
  </w:style>
  <w:style w:type="character" w:styleId="IntenseReference">
    <w:name w:val="Intense Reference"/>
    <w:basedOn w:val="DefaultParagraphFont"/>
    <w:uiPriority w:val="32"/>
    <w:qFormat/>
    <w:rsid w:val="00E1415D"/>
    <w:rPr>
      <w:b/>
      <w:bCs/>
      <w:smallCaps/>
      <w:color w:val="2F5496" w:themeColor="accent1" w:themeShade="BF"/>
      <w:spacing w:val="5"/>
    </w:rPr>
  </w:style>
  <w:style w:type="paragraph" w:styleId="NoSpacing">
    <w:name w:val="No Spacing"/>
    <w:uiPriority w:val="1"/>
    <w:qFormat/>
    <w:rsid w:val="00967124"/>
    <w:pPr>
      <w:spacing w:after="0" w:line="240" w:lineRule="auto"/>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309</Words>
  <Characters>1766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DMS Customer</dc:creator>
  <cp:keywords/>
  <dc:description/>
  <cp:lastModifiedBy>DMS Customer</cp:lastModifiedBy>
  <cp:revision>3</cp:revision>
  <dcterms:created xsi:type="dcterms:W3CDTF">2025-12-31T21:34:00Z</dcterms:created>
  <dcterms:modified xsi:type="dcterms:W3CDTF">2026-01-02T16:14:00Z</dcterms:modified>
</cp:coreProperties>
</file>