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05E72" w14:textId="77777777" w:rsidR="00016E4D" w:rsidRDefault="00016E4D" w:rsidP="00016E4D">
      <w:pPr>
        <w:spacing w:after="130" w:line="259" w:lineRule="auto"/>
        <w:ind w:left="16" w:firstLine="0"/>
        <w:jc w:val="center"/>
      </w:pPr>
      <w:r>
        <w:rPr>
          <w:b/>
          <w:sz w:val="36"/>
        </w:rPr>
        <w:t xml:space="preserve">COSHH Risk Assessment – </w:t>
      </w:r>
      <w:proofErr w:type="spellStart"/>
      <w:r>
        <w:rPr>
          <w:b/>
          <w:sz w:val="36"/>
        </w:rPr>
        <w:t>Cimetrol</w:t>
      </w:r>
      <w:proofErr w:type="spellEnd"/>
      <w:r>
        <w:rPr>
          <w:b/>
          <w:sz w:val="36"/>
        </w:rPr>
        <w:t xml:space="preserve"> Super EW </w:t>
      </w:r>
    </w:p>
    <w:p w14:paraId="2C040F8F" w14:textId="77777777" w:rsidR="00016E4D" w:rsidRDefault="00016E4D" w:rsidP="00016E4D">
      <w:pPr>
        <w:pStyle w:val="Heading1"/>
        <w:ind w:left="-5"/>
      </w:pPr>
      <w:r>
        <w:t xml:space="preserve">1. Substance Information </w:t>
      </w:r>
    </w:p>
    <w:p w14:paraId="32D5BA1D" w14:textId="77777777" w:rsidR="00016E4D" w:rsidRDefault="00016E4D" w:rsidP="00016E4D">
      <w:pPr>
        <w:ind w:left="-5"/>
      </w:pPr>
      <w:r>
        <w:rPr>
          <w:rFonts w:ascii="Arial" w:eastAsia="Arial" w:hAnsi="Arial" w:cs="Arial"/>
          <w:b/>
        </w:rPr>
        <w:t>Product Name:</w:t>
      </w:r>
      <w:r>
        <w:t xml:space="preserve"> </w:t>
      </w:r>
      <w:proofErr w:type="spellStart"/>
      <w:r>
        <w:t>Cimetrol</w:t>
      </w:r>
      <w:proofErr w:type="spellEnd"/>
      <w:r>
        <w:t xml:space="preserve"> Super EW</w:t>
      </w:r>
      <w:r>
        <w:rPr>
          <w:rFonts w:ascii="MS Gothic" w:eastAsia="MS Gothic" w:hAnsi="MS Gothic" w:cs="MS Gothic"/>
        </w:rPr>
        <w:t> </w:t>
      </w:r>
      <w:r>
        <w:rPr>
          <w:rFonts w:ascii="Arial" w:eastAsia="Arial" w:hAnsi="Arial" w:cs="Arial"/>
          <w:b/>
        </w:rPr>
        <w:t>Type:</w:t>
      </w:r>
      <w:r>
        <w:t xml:space="preserve"> Emulsion, oil-in-water insecticide concentrate (EW formulation)</w:t>
      </w:r>
      <w:r>
        <w:rPr>
          <w:rFonts w:ascii="MS Gothic" w:eastAsia="MS Gothic" w:hAnsi="MS Gothic" w:cs="MS Gothic"/>
        </w:rPr>
        <w:t> </w:t>
      </w:r>
      <w:r>
        <w:rPr>
          <w:rFonts w:ascii="Arial" w:eastAsia="Arial" w:hAnsi="Arial" w:cs="Arial"/>
          <w:b/>
        </w:rPr>
        <w:t>Active Ingredients:</w:t>
      </w:r>
      <w:r>
        <w:t xml:space="preserve"> </w:t>
      </w:r>
    </w:p>
    <w:p w14:paraId="4C51CA38" w14:textId="77777777" w:rsidR="00016E4D" w:rsidRDefault="00016E4D" w:rsidP="00016E4D">
      <w:pPr>
        <w:numPr>
          <w:ilvl w:val="0"/>
          <w:numId w:val="7"/>
        </w:numPr>
        <w:spacing w:after="8"/>
      </w:pPr>
      <w:r>
        <w:t xml:space="preserve">Cypermethrin 26.88% </w:t>
      </w:r>
    </w:p>
    <w:p w14:paraId="78C79E75" w14:textId="77777777" w:rsidR="00016E4D" w:rsidRDefault="00016E4D" w:rsidP="00016E4D">
      <w:pPr>
        <w:numPr>
          <w:ilvl w:val="0"/>
          <w:numId w:val="7"/>
        </w:numPr>
        <w:spacing w:after="8"/>
      </w:pPr>
      <w:r>
        <w:t xml:space="preserve">Piperonyl Butoxide 21.28% </w:t>
      </w:r>
    </w:p>
    <w:p w14:paraId="1D16DFB9" w14:textId="77777777" w:rsidR="00016E4D" w:rsidRDefault="00016E4D" w:rsidP="00016E4D">
      <w:pPr>
        <w:numPr>
          <w:ilvl w:val="0"/>
          <w:numId w:val="7"/>
        </w:numPr>
        <w:spacing w:after="8"/>
      </w:pPr>
      <w:r>
        <w:t>Tetramethrin 10–30%</w:t>
      </w:r>
      <w:r>
        <w:rPr>
          <w:rFonts w:ascii="MS Gothic" w:eastAsia="MS Gothic" w:hAnsi="MS Gothic" w:cs="MS Gothic"/>
        </w:rPr>
        <w:t> </w:t>
      </w:r>
      <w:r>
        <w:rPr>
          <w:rFonts w:ascii="Arial" w:eastAsia="Arial" w:hAnsi="Arial" w:cs="Arial"/>
          <w:b/>
        </w:rPr>
        <w:t>Manufacturer:</w:t>
      </w:r>
      <w:r>
        <w:t xml:space="preserve"> </w:t>
      </w:r>
      <w:proofErr w:type="spellStart"/>
      <w:r>
        <w:t>PelGar</w:t>
      </w:r>
      <w:proofErr w:type="spellEnd"/>
      <w:r>
        <w:t xml:space="preserve"> International Ltd, Alton, Hampshire GU34 2QR</w:t>
      </w:r>
      <w:r>
        <w:rPr>
          <w:rFonts w:ascii="MS Gothic" w:eastAsia="MS Gothic" w:hAnsi="MS Gothic" w:cs="MS Gothic"/>
        </w:rPr>
        <w:t> </w:t>
      </w:r>
      <w:r>
        <w:rPr>
          <w:rFonts w:ascii="Arial" w:eastAsia="Arial" w:hAnsi="Arial" w:cs="Arial"/>
          <w:b/>
        </w:rPr>
        <w:t>Emergency Contact:</w:t>
      </w:r>
      <w:r>
        <w:t xml:space="preserve"> +44 (0)1420 80744 </w:t>
      </w:r>
    </w:p>
    <w:p w14:paraId="1191815E" w14:textId="77777777" w:rsidR="00016E4D" w:rsidRDefault="00016E4D" w:rsidP="00016E4D">
      <w:pPr>
        <w:spacing w:after="0" w:line="259" w:lineRule="auto"/>
        <w:ind w:left="0" w:firstLine="0"/>
      </w:pPr>
      <w:r>
        <w:rPr>
          <w:color w:val="6D6D6D"/>
        </w:rPr>
        <w:t xml:space="preserve"> </w:t>
      </w:r>
    </w:p>
    <w:p w14:paraId="161CBFBA" w14:textId="77777777" w:rsidR="00016E4D" w:rsidRDefault="00016E4D" w:rsidP="00016E4D">
      <w:pPr>
        <w:pStyle w:val="Heading1"/>
        <w:ind w:left="-5"/>
      </w:pPr>
      <w:r>
        <w:t xml:space="preserve">2. Intended Use </w:t>
      </w:r>
    </w:p>
    <w:p w14:paraId="67F40E78" w14:textId="77777777" w:rsidR="00016E4D" w:rsidRDefault="00016E4D" w:rsidP="00016E4D">
      <w:pPr>
        <w:ind w:left="-5"/>
      </w:pPr>
      <w:r>
        <w:t>Professional use insecticide for control of flying and crawling insects in domestic, commercial and industrial premises.</w:t>
      </w:r>
      <w:r>
        <w:rPr>
          <w:rFonts w:ascii="MS Gothic" w:eastAsia="MS Gothic" w:hAnsi="MS Gothic" w:cs="MS Gothic"/>
        </w:rPr>
        <w:t> </w:t>
      </w:r>
      <w:r>
        <w:t>Applied by hand sprayer or fogging equipment to harbourages, surfaces, and voids.</w:t>
      </w:r>
      <w:r>
        <w:rPr>
          <w:rFonts w:ascii="MS Gothic" w:eastAsia="MS Gothic" w:hAnsi="MS Gothic" w:cs="MS Gothic"/>
        </w:rPr>
        <w:t> </w:t>
      </w:r>
      <w:r>
        <w:t xml:space="preserve">Use restricted to trained pest control technicians. </w:t>
      </w:r>
    </w:p>
    <w:p w14:paraId="18DC11E0" w14:textId="77777777" w:rsidR="00016E4D" w:rsidRDefault="00016E4D" w:rsidP="00016E4D">
      <w:pPr>
        <w:spacing w:after="0" w:line="259" w:lineRule="auto"/>
        <w:ind w:left="0" w:firstLine="0"/>
      </w:pPr>
      <w:r>
        <w:rPr>
          <w:color w:val="6D6D6D"/>
        </w:rPr>
        <w:t xml:space="preserve"> </w:t>
      </w:r>
    </w:p>
    <w:p w14:paraId="4DA670A7" w14:textId="77777777" w:rsidR="00016E4D" w:rsidRDefault="00016E4D" w:rsidP="00016E4D">
      <w:pPr>
        <w:spacing w:after="11"/>
        <w:ind w:left="-5" w:right="6883"/>
      </w:pPr>
      <w:r>
        <w:rPr>
          <w:rFonts w:ascii="Arial" w:eastAsia="Arial" w:hAnsi="Arial" w:cs="Arial"/>
          <w:b/>
        </w:rPr>
        <w:t>3. Hazard Identification Classification (CLP):</w:t>
      </w:r>
      <w:r>
        <w:t xml:space="preserve"> </w:t>
      </w:r>
    </w:p>
    <w:p w14:paraId="053C8BF1" w14:textId="77777777" w:rsidR="00016E4D" w:rsidRDefault="00016E4D" w:rsidP="00016E4D">
      <w:pPr>
        <w:numPr>
          <w:ilvl w:val="0"/>
          <w:numId w:val="8"/>
        </w:numPr>
        <w:spacing w:after="8"/>
      </w:pPr>
      <w:r>
        <w:t xml:space="preserve">H302 – Harmful if swallowed </w:t>
      </w:r>
    </w:p>
    <w:p w14:paraId="7ED144C9" w14:textId="77777777" w:rsidR="00016E4D" w:rsidRDefault="00016E4D" w:rsidP="00016E4D">
      <w:pPr>
        <w:numPr>
          <w:ilvl w:val="0"/>
          <w:numId w:val="8"/>
        </w:numPr>
        <w:spacing w:after="8"/>
      </w:pPr>
      <w:r>
        <w:t xml:space="preserve">H319 – Causes serious eye irritation </w:t>
      </w:r>
    </w:p>
    <w:p w14:paraId="3D48C19D" w14:textId="77777777" w:rsidR="00016E4D" w:rsidRDefault="00016E4D" w:rsidP="00016E4D">
      <w:pPr>
        <w:numPr>
          <w:ilvl w:val="0"/>
          <w:numId w:val="8"/>
        </w:numPr>
        <w:spacing w:after="8"/>
      </w:pPr>
      <w:r>
        <w:t xml:space="preserve">H335 – May cause respiratory irritation </w:t>
      </w:r>
    </w:p>
    <w:p w14:paraId="2B3881C6" w14:textId="77777777" w:rsidR="00016E4D" w:rsidRDefault="00016E4D" w:rsidP="00016E4D">
      <w:pPr>
        <w:numPr>
          <w:ilvl w:val="0"/>
          <w:numId w:val="8"/>
        </w:numPr>
        <w:spacing w:after="8"/>
      </w:pPr>
      <w:r>
        <w:t xml:space="preserve">H351 – Suspected of causing cancer (if swallowed) </w:t>
      </w:r>
    </w:p>
    <w:p w14:paraId="31D74553" w14:textId="77777777" w:rsidR="00016E4D" w:rsidRDefault="00016E4D" w:rsidP="00016E4D">
      <w:pPr>
        <w:numPr>
          <w:ilvl w:val="0"/>
          <w:numId w:val="8"/>
        </w:numPr>
        <w:spacing w:after="8"/>
      </w:pPr>
      <w:r>
        <w:t xml:space="preserve">H371 – May cause damage to organs (nervous system) if inhaled </w:t>
      </w:r>
    </w:p>
    <w:p w14:paraId="2A8B4411" w14:textId="77777777" w:rsidR="00016E4D" w:rsidRDefault="00016E4D" w:rsidP="00016E4D">
      <w:pPr>
        <w:numPr>
          <w:ilvl w:val="0"/>
          <w:numId w:val="8"/>
        </w:numPr>
        <w:spacing w:after="8"/>
      </w:pPr>
      <w:r>
        <w:t xml:space="preserve">H373 – May cause damage to organs (nervous system) through prolonged or repeated exposure </w:t>
      </w:r>
    </w:p>
    <w:p w14:paraId="3BBEFB85" w14:textId="77777777" w:rsidR="00016E4D" w:rsidRDefault="00016E4D" w:rsidP="00016E4D">
      <w:pPr>
        <w:numPr>
          <w:ilvl w:val="0"/>
          <w:numId w:val="8"/>
        </w:numPr>
        <w:spacing w:after="8"/>
      </w:pPr>
      <w:r>
        <w:t xml:space="preserve">H400 / H410 – Very toxic to aquatic life with long lasting effects </w:t>
      </w:r>
    </w:p>
    <w:p w14:paraId="28C3F1C3" w14:textId="77777777" w:rsidR="00016E4D" w:rsidRDefault="00016E4D" w:rsidP="00016E4D">
      <w:pPr>
        <w:pStyle w:val="Heading1"/>
        <w:ind w:left="-5"/>
      </w:pPr>
      <w:r>
        <w:t>Signal Word: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i/>
        </w:rPr>
        <w:t>Warning</w:t>
      </w:r>
      <w:r>
        <w:rPr>
          <w:rFonts w:ascii="MS Gothic" w:eastAsia="MS Gothic" w:hAnsi="MS Gothic" w:cs="MS Gothic"/>
        </w:rPr>
        <w:t> </w:t>
      </w:r>
      <w:r>
        <w:t>Pictograms:</w:t>
      </w:r>
      <w:r>
        <w:rPr>
          <w:rFonts w:ascii="Arial" w:eastAsia="Arial" w:hAnsi="Arial" w:cs="Arial"/>
        </w:rPr>
        <w:t xml:space="preserve"> GHS07, GHS08, GHS09 </w:t>
      </w:r>
    </w:p>
    <w:p w14:paraId="001E9485" w14:textId="110F43EA" w:rsidR="00016E4D" w:rsidRDefault="00016E4D" w:rsidP="00016E4D">
      <w:pPr>
        <w:spacing w:after="0" w:line="259" w:lineRule="auto"/>
        <w:ind w:left="0" w:firstLine="0"/>
      </w:pPr>
      <w:r>
        <w:rPr>
          <w:color w:val="6D6D6D"/>
        </w:rPr>
        <w:t xml:space="preserve"> </w:t>
      </w:r>
    </w:p>
    <w:p w14:paraId="30345B27" w14:textId="77777777" w:rsidR="00016E4D" w:rsidRDefault="00016E4D" w:rsidP="00016E4D">
      <w:pPr>
        <w:pStyle w:val="Heading1"/>
        <w:ind w:left="-5"/>
      </w:pPr>
      <w:r>
        <w:t xml:space="preserve">4. Routes of Exposure </w:t>
      </w:r>
    </w:p>
    <w:p w14:paraId="6399C0C8" w14:textId="77777777" w:rsidR="00016E4D" w:rsidRDefault="00016E4D" w:rsidP="00016E4D">
      <w:pPr>
        <w:numPr>
          <w:ilvl w:val="0"/>
          <w:numId w:val="9"/>
        </w:numPr>
        <w:spacing w:after="8"/>
      </w:pPr>
      <w:r>
        <w:t xml:space="preserve">Inhalation of mist during spraying </w:t>
      </w:r>
    </w:p>
    <w:p w14:paraId="1C85AA2D" w14:textId="77777777" w:rsidR="00016E4D" w:rsidRDefault="00016E4D" w:rsidP="00016E4D">
      <w:pPr>
        <w:numPr>
          <w:ilvl w:val="0"/>
          <w:numId w:val="9"/>
        </w:numPr>
        <w:spacing w:after="8"/>
      </w:pPr>
      <w:r>
        <w:t xml:space="preserve">Skin contact with concentrate or treated surfaces </w:t>
      </w:r>
    </w:p>
    <w:p w14:paraId="4EDE3AF1" w14:textId="77777777" w:rsidR="00016E4D" w:rsidRDefault="00016E4D" w:rsidP="00016E4D">
      <w:pPr>
        <w:numPr>
          <w:ilvl w:val="0"/>
          <w:numId w:val="9"/>
        </w:numPr>
        <w:spacing w:after="8"/>
      </w:pPr>
      <w:r>
        <w:t xml:space="preserve">Eye contact with splashes or aerosol droplets </w:t>
      </w:r>
    </w:p>
    <w:p w14:paraId="3E880B0A" w14:textId="77777777" w:rsidR="00016E4D" w:rsidRDefault="00016E4D" w:rsidP="00016E4D">
      <w:pPr>
        <w:numPr>
          <w:ilvl w:val="0"/>
          <w:numId w:val="9"/>
        </w:numPr>
        <w:spacing w:after="8"/>
      </w:pPr>
      <w:r>
        <w:t xml:space="preserve">Accidental ingestion through contaminated hands </w:t>
      </w:r>
    </w:p>
    <w:p w14:paraId="041C5029" w14:textId="77777777" w:rsidR="00016E4D" w:rsidRDefault="00016E4D" w:rsidP="00016E4D">
      <w:pPr>
        <w:spacing w:after="0" w:line="259" w:lineRule="auto"/>
        <w:ind w:left="0" w:firstLine="0"/>
      </w:pPr>
      <w:r>
        <w:rPr>
          <w:color w:val="6D6D6D"/>
        </w:rPr>
        <w:lastRenderedPageBreak/>
        <w:t xml:space="preserve"> </w:t>
      </w:r>
    </w:p>
    <w:p w14:paraId="4D3BD9FC" w14:textId="77777777" w:rsidR="00016E4D" w:rsidRDefault="00016E4D" w:rsidP="00016E4D">
      <w:pPr>
        <w:pStyle w:val="Heading1"/>
        <w:ind w:left="-5"/>
      </w:pPr>
      <w:r>
        <w:t xml:space="preserve">5. Control Measures (BPCA / HSE Hierarchy) </w:t>
      </w:r>
    </w:p>
    <w:p w14:paraId="0C266F05" w14:textId="77777777" w:rsidR="00016E4D" w:rsidRDefault="00016E4D" w:rsidP="00016E4D">
      <w:pPr>
        <w:ind w:left="-5"/>
      </w:pPr>
      <w:r>
        <w:rPr>
          <w:rFonts w:ascii="Arial" w:eastAsia="Arial" w:hAnsi="Arial" w:cs="Arial"/>
          <w:b/>
        </w:rPr>
        <w:t>Elimination/Substitution:</w:t>
      </w:r>
      <w:r>
        <w:t xml:space="preserve"> No less hazardous substitute available for required efficacy.</w:t>
      </w:r>
      <w:r>
        <w:rPr>
          <w:rFonts w:ascii="MS Gothic" w:eastAsia="MS Gothic" w:hAnsi="MS Gothic" w:cs="MS Gothic"/>
        </w:rPr>
        <w:t> </w:t>
      </w:r>
      <w:r>
        <w:rPr>
          <w:rFonts w:ascii="Arial" w:eastAsia="Arial" w:hAnsi="Arial" w:cs="Arial"/>
          <w:b/>
        </w:rPr>
        <w:t>Engineering Controls:</w:t>
      </w:r>
      <w:r>
        <w:t xml:space="preserve"> </w:t>
      </w:r>
    </w:p>
    <w:p w14:paraId="397DB775" w14:textId="77777777" w:rsidR="00016E4D" w:rsidRDefault="00016E4D" w:rsidP="00016E4D">
      <w:pPr>
        <w:numPr>
          <w:ilvl w:val="0"/>
          <w:numId w:val="10"/>
        </w:numPr>
        <w:spacing w:after="8"/>
      </w:pPr>
      <w:r>
        <w:t xml:space="preserve">Ensure adequate ventilation. </w:t>
      </w:r>
    </w:p>
    <w:p w14:paraId="26F3D687" w14:textId="77777777" w:rsidR="00016E4D" w:rsidRDefault="00016E4D" w:rsidP="00016E4D">
      <w:pPr>
        <w:numPr>
          <w:ilvl w:val="0"/>
          <w:numId w:val="10"/>
        </w:numPr>
        <w:spacing w:after="8"/>
      </w:pPr>
      <w:r>
        <w:t>Avoid enclosed area treatment without extraction or open windows.</w:t>
      </w:r>
      <w:r>
        <w:rPr>
          <w:rFonts w:ascii="MS Gothic" w:eastAsia="MS Gothic" w:hAnsi="MS Gothic" w:cs="MS Gothic"/>
        </w:rPr>
        <w:t> </w:t>
      </w:r>
      <w:r>
        <w:rPr>
          <w:rFonts w:ascii="Arial" w:eastAsia="Arial" w:hAnsi="Arial" w:cs="Arial"/>
          <w:b/>
        </w:rPr>
        <w:t>Administrative Controls:</w:t>
      </w:r>
      <w:r>
        <w:t xml:space="preserve"> </w:t>
      </w:r>
    </w:p>
    <w:p w14:paraId="7379B668" w14:textId="77777777" w:rsidR="00016E4D" w:rsidRDefault="00016E4D" w:rsidP="00016E4D">
      <w:pPr>
        <w:numPr>
          <w:ilvl w:val="0"/>
          <w:numId w:val="10"/>
        </w:numPr>
        <w:spacing w:after="8"/>
      </w:pPr>
      <w:r>
        <w:t xml:space="preserve">Limit access during and after application (minimum 2 hours). </w:t>
      </w:r>
    </w:p>
    <w:p w14:paraId="1F57AAEB" w14:textId="77777777" w:rsidR="00016E4D" w:rsidRDefault="00016E4D" w:rsidP="00016E4D">
      <w:pPr>
        <w:numPr>
          <w:ilvl w:val="0"/>
          <w:numId w:val="10"/>
        </w:numPr>
        <w:spacing w:after="8"/>
      </w:pPr>
      <w:r>
        <w:t>Keep record of treatment, exclusion times, and PPE used.</w:t>
      </w:r>
      <w:r>
        <w:rPr>
          <w:rFonts w:ascii="MS Gothic" w:eastAsia="MS Gothic" w:hAnsi="MS Gothic" w:cs="MS Gothic"/>
        </w:rPr>
        <w:t> </w:t>
      </w:r>
      <w:r>
        <w:rPr>
          <w:rFonts w:ascii="Arial" w:eastAsia="Arial" w:hAnsi="Arial" w:cs="Arial"/>
          <w:b/>
        </w:rPr>
        <w:t>Personal Protective Equipment:</w:t>
      </w:r>
      <w:r>
        <w:t xml:space="preserve"> </w:t>
      </w:r>
    </w:p>
    <w:p w14:paraId="0144CC05" w14:textId="77777777" w:rsidR="00016E4D" w:rsidRDefault="00016E4D" w:rsidP="00016E4D">
      <w:pPr>
        <w:numPr>
          <w:ilvl w:val="0"/>
          <w:numId w:val="10"/>
        </w:numPr>
        <w:spacing w:after="8"/>
      </w:pPr>
      <w:r>
        <w:t xml:space="preserve">Type 5/6 disposable coveralls </w:t>
      </w:r>
    </w:p>
    <w:p w14:paraId="47539CB4" w14:textId="77777777" w:rsidR="00016E4D" w:rsidRDefault="00016E4D" w:rsidP="00016E4D">
      <w:pPr>
        <w:numPr>
          <w:ilvl w:val="0"/>
          <w:numId w:val="10"/>
        </w:numPr>
        <w:spacing w:after="8"/>
      </w:pPr>
      <w:r>
        <w:t xml:space="preserve">Nitrile gloves (EN 374) </w:t>
      </w:r>
    </w:p>
    <w:p w14:paraId="6DAF8AC4" w14:textId="77777777" w:rsidR="00016E4D" w:rsidRDefault="00016E4D" w:rsidP="00016E4D">
      <w:pPr>
        <w:numPr>
          <w:ilvl w:val="0"/>
          <w:numId w:val="10"/>
        </w:numPr>
        <w:spacing w:after="8"/>
      </w:pPr>
      <w:r>
        <w:t xml:space="preserve">Safety goggles or face shield (EN 166) </w:t>
      </w:r>
    </w:p>
    <w:p w14:paraId="026B83A8" w14:textId="77777777" w:rsidR="00016E4D" w:rsidRDefault="00016E4D" w:rsidP="00016E4D">
      <w:pPr>
        <w:numPr>
          <w:ilvl w:val="0"/>
          <w:numId w:val="10"/>
        </w:numPr>
        <w:spacing w:after="8"/>
      </w:pPr>
      <w:r>
        <w:t xml:space="preserve">Half-mask respirator with A2P3 filter (EN 14387) </w:t>
      </w:r>
    </w:p>
    <w:p w14:paraId="71A680A5" w14:textId="77777777" w:rsidR="00016E4D" w:rsidRDefault="00016E4D" w:rsidP="00016E4D">
      <w:pPr>
        <w:numPr>
          <w:ilvl w:val="0"/>
          <w:numId w:val="10"/>
        </w:numPr>
        <w:spacing w:after="8"/>
      </w:pPr>
      <w:r>
        <w:t xml:space="preserve">Waterproof footwear </w:t>
      </w:r>
    </w:p>
    <w:p w14:paraId="1BA23820" w14:textId="77777777" w:rsidR="00016E4D" w:rsidRDefault="00016E4D" w:rsidP="00016E4D">
      <w:pPr>
        <w:spacing w:after="0" w:line="259" w:lineRule="auto"/>
        <w:ind w:left="0" w:firstLine="0"/>
      </w:pPr>
      <w:r>
        <w:rPr>
          <w:color w:val="6D6D6D"/>
        </w:rPr>
        <w:t xml:space="preserve"> </w:t>
      </w:r>
    </w:p>
    <w:p w14:paraId="394FE9AF" w14:textId="77777777" w:rsidR="00016E4D" w:rsidRDefault="00016E4D" w:rsidP="00016E4D">
      <w:pPr>
        <w:pStyle w:val="Heading1"/>
        <w:ind w:left="-5"/>
      </w:pPr>
      <w:r>
        <w:t xml:space="preserve">6. First Aid Measures </w:t>
      </w:r>
    </w:p>
    <w:p w14:paraId="49C4B20B" w14:textId="77777777" w:rsidR="00016E4D" w:rsidRDefault="00016E4D" w:rsidP="00016E4D">
      <w:pPr>
        <w:numPr>
          <w:ilvl w:val="0"/>
          <w:numId w:val="11"/>
        </w:numPr>
        <w:spacing w:after="8"/>
      </w:pPr>
      <w:r>
        <w:rPr>
          <w:rFonts w:ascii="Arial" w:eastAsia="Arial" w:hAnsi="Arial" w:cs="Arial"/>
          <w:b/>
        </w:rPr>
        <w:t>Inhalation:</w:t>
      </w:r>
      <w:r>
        <w:t xml:space="preserve"> Move to fresh air, keep at rest. Seek medical attention if symptoms persist. </w:t>
      </w:r>
    </w:p>
    <w:p w14:paraId="19EF372D" w14:textId="77777777" w:rsidR="00016E4D" w:rsidRDefault="00016E4D" w:rsidP="00016E4D">
      <w:pPr>
        <w:numPr>
          <w:ilvl w:val="0"/>
          <w:numId w:val="11"/>
        </w:numPr>
        <w:spacing w:after="8"/>
      </w:pPr>
      <w:r>
        <w:rPr>
          <w:rFonts w:ascii="Arial" w:eastAsia="Arial" w:hAnsi="Arial" w:cs="Arial"/>
          <w:b/>
        </w:rPr>
        <w:t>Skin:</w:t>
      </w:r>
      <w:r>
        <w:t xml:space="preserve"> Wash immediately with soap and water. Remove contaminated clothing. </w:t>
      </w:r>
    </w:p>
    <w:p w14:paraId="09247166" w14:textId="77777777" w:rsidR="00016E4D" w:rsidRDefault="00016E4D" w:rsidP="00016E4D">
      <w:pPr>
        <w:numPr>
          <w:ilvl w:val="0"/>
          <w:numId w:val="11"/>
        </w:numPr>
        <w:spacing w:after="8"/>
      </w:pPr>
      <w:r>
        <w:rPr>
          <w:rFonts w:ascii="Arial" w:eastAsia="Arial" w:hAnsi="Arial" w:cs="Arial"/>
          <w:b/>
        </w:rPr>
        <w:t>Eyes:</w:t>
      </w:r>
      <w:r>
        <w:t xml:space="preserve"> Rinse cautiously for at least 15 minutes. Seek medical advice if irritation continues. </w:t>
      </w:r>
    </w:p>
    <w:p w14:paraId="561F046F" w14:textId="77777777" w:rsidR="00016E4D" w:rsidRDefault="00016E4D" w:rsidP="00016E4D">
      <w:pPr>
        <w:numPr>
          <w:ilvl w:val="0"/>
          <w:numId w:val="11"/>
        </w:numPr>
        <w:spacing w:after="8"/>
      </w:pPr>
      <w:r>
        <w:rPr>
          <w:rFonts w:ascii="Arial" w:eastAsia="Arial" w:hAnsi="Arial" w:cs="Arial"/>
          <w:b/>
        </w:rPr>
        <w:t>Ingestion:</w:t>
      </w:r>
      <w:r>
        <w:t xml:space="preserve"> </w:t>
      </w:r>
      <w:proofErr w:type="gramStart"/>
      <w:r>
        <w:t>Rinse mouth,</w:t>
      </w:r>
      <w:proofErr w:type="gramEnd"/>
      <w:r>
        <w:t xml:space="preserve"> do not induce vomiting. Seek medical advice immediately. </w:t>
      </w:r>
    </w:p>
    <w:p w14:paraId="7EFA00DE" w14:textId="77777777" w:rsidR="00016E4D" w:rsidRDefault="00016E4D" w:rsidP="00016E4D">
      <w:pPr>
        <w:ind w:left="-5"/>
      </w:pPr>
      <w:r>
        <w:rPr>
          <w:rFonts w:ascii="Arial" w:eastAsia="Arial" w:hAnsi="Arial" w:cs="Arial"/>
          <w:b/>
        </w:rPr>
        <w:t>Medical Guidance:</w:t>
      </w:r>
      <w:r>
        <w:t xml:space="preserve"> Treat symptomatically. Observe for neurological or respiratory symptoms. </w:t>
      </w:r>
    </w:p>
    <w:p w14:paraId="58005017" w14:textId="77777777" w:rsidR="00016E4D" w:rsidRDefault="00016E4D" w:rsidP="00016E4D">
      <w:pPr>
        <w:spacing w:after="215" w:line="259" w:lineRule="auto"/>
        <w:ind w:left="0" w:firstLine="0"/>
      </w:pPr>
      <w:r>
        <w:rPr>
          <w:color w:val="6D6D6D"/>
        </w:rPr>
        <w:t xml:space="preserve"> </w:t>
      </w:r>
    </w:p>
    <w:p w14:paraId="18A44C2B" w14:textId="77777777" w:rsidR="00016E4D" w:rsidRDefault="00016E4D" w:rsidP="00016E4D">
      <w:pPr>
        <w:spacing w:after="122" w:line="259" w:lineRule="auto"/>
        <w:ind w:left="34" w:firstLine="0"/>
        <w:jc w:val="center"/>
      </w:pPr>
      <w:r>
        <w:rPr>
          <w:rFonts w:ascii="Cambria" w:eastAsia="Cambria" w:hAnsi="Cambria" w:cs="Cambria"/>
          <w:sz w:val="8"/>
        </w:rPr>
        <w:tab/>
      </w:r>
    </w:p>
    <w:p w14:paraId="720ABC39" w14:textId="77777777" w:rsidR="00016E4D" w:rsidRDefault="00016E4D" w:rsidP="00016E4D">
      <w:pPr>
        <w:pStyle w:val="Heading1"/>
        <w:ind w:left="-5"/>
      </w:pPr>
      <w:r>
        <w:t xml:space="preserve">7. Spill and Emergency Procedures </w:t>
      </w:r>
    </w:p>
    <w:p w14:paraId="20E3D62A" w14:textId="77777777" w:rsidR="00016E4D" w:rsidRDefault="00016E4D" w:rsidP="00016E4D">
      <w:pPr>
        <w:numPr>
          <w:ilvl w:val="0"/>
          <w:numId w:val="12"/>
        </w:numPr>
        <w:spacing w:after="8"/>
      </w:pPr>
      <w:r>
        <w:t xml:space="preserve">Contain using absorbent material (sand or earth). </w:t>
      </w:r>
    </w:p>
    <w:p w14:paraId="5F9BBBAF" w14:textId="77777777" w:rsidR="00016E4D" w:rsidRDefault="00016E4D" w:rsidP="00016E4D">
      <w:pPr>
        <w:numPr>
          <w:ilvl w:val="0"/>
          <w:numId w:val="12"/>
        </w:numPr>
        <w:spacing w:after="8"/>
      </w:pPr>
      <w:r>
        <w:t xml:space="preserve">Prevent entry into drains or watercourses. </w:t>
      </w:r>
    </w:p>
    <w:p w14:paraId="747C0BC7" w14:textId="77777777" w:rsidR="00016E4D" w:rsidRDefault="00016E4D" w:rsidP="00016E4D">
      <w:pPr>
        <w:numPr>
          <w:ilvl w:val="0"/>
          <w:numId w:val="12"/>
        </w:numPr>
        <w:spacing w:after="8"/>
      </w:pPr>
      <w:r>
        <w:t xml:space="preserve">Collect waste in labelled hazardous container for licensed disposal. </w:t>
      </w:r>
    </w:p>
    <w:p w14:paraId="55DCBE03" w14:textId="77777777" w:rsidR="00016E4D" w:rsidRDefault="00016E4D" w:rsidP="00016E4D">
      <w:pPr>
        <w:numPr>
          <w:ilvl w:val="0"/>
          <w:numId w:val="12"/>
        </w:numPr>
        <w:spacing w:after="8"/>
      </w:pPr>
      <w:r>
        <w:t>For fire: use CO</w:t>
      </w:r>
      <w:r>
        <w:rPr>
          <w:rFonts w:ascii="Cambria Math" w:eastAsia="Cambria Math" w:hAnsi="Cambria Math" w:cs="Cambria Math"/>
        </w:rPr>
        <w:t>₂</w:t>
      </w:r>
      <w:r>
        <w:t xml:space="preserve">, dry powder, or foam (not water jet). </w:t>
      </w:r>
    </w:p>
    <w:p w14:paraId="10726883" w14:textId="77777777" w:rsidR="00016E4D" w:rsidRDefault="00016E4D" w:rsidP="00016E4D">
      <w:pPr>
        <w:spacing w:after="0" w:line="259" w:lineRule="auto"/>
        <w:ind w:left="0" w:firstLine="0"/>
      </w:pPr>
      <w:r>
        <w:rPr>
          <w:color w:val="6D6D6D"/>
        </w:rPr>
        <w:t xml:space="preserve"> </w:t>
      </w:r>
    </w:p>
    <w:p w14:paraId="102020E4" w14:textId="77777777" w:rsidR="00016E4D" w:rsidRDefault="00016E4D" w:rsidP="00016E4D">
      <w:pPr>
        <w:pStyle w:val="Heading1"/>
        <w:ind w:left="-5"/>
      </w:pPr>
      <w:r>
        <w:lastRenderedPageBreak/>
        <w:t xml:space="preserve">8. Storage and Handling </w:t>
      </w:r>
    </w:p>
    <w:p w14:paraId="3B9A8041" w14:textId="77777777" w:rsidR="00016E4D" w:rsidRDefault="00016E4D" w:rsidP="00016E4D">
      <w:pPr>
        <w:numPr>
          <w:ilvl w:val="0"/>
          <w:numId w:val="13"/>
        </w:numPr>
        <w:spacing w:after="8"/>
      </w:pPr>
      <w:r>
        <w:t xml:space="preserve">Keep in original sealed container. </w:t>
      </w:r>
    </w:p>
    <w:p w14:paraId="313704A6" w14:textId="77777777" w:rsidR="00016E4D" w:rsidRDefault="00016E4D" w:rsidP="00016E4D">
      <w:pPr>
        <w:numPr>
          <w:ilvl w:val="0"/>
          <w:numId w:val="13"/>
        </w:numPr>
        <w:spacing w:after="8"/>
      </w:pPr>
      <w:r>
        <w:t xml:space="preserve">Store in a cool, dry, well-ventilated area below 30°C. </w:t>
      </w:r>
    </w:p>
    <w:p w14:paraId="26BA0F46" w14:textId="77777777" w:rsidR="00016E4D" w:rsidRDefault="00016E4D" w:rsidP="00016E4D">
      <w:pPr>
        <w:numPr>
          <w:ilvl w:val="0"/>
          <w:numId w:val="13"/>
        </w:numPr>
        <w:spacing w:after="8"/>
      </w:pPr>
      <w:r>
        <w:t xml:space="preserve">Keep away from food, feed and animal bedding. </w:t>
      </w:r>
    </w:p>
    <w:p w14:paraId="4AE8C865" w14:textId="77777777" w:rsidR="00016E4D" w:rsidRDefault="00016E4D" w:rsidP="00016E4D">
      <w:pPr>
        <w:numPr>
          <w:ilvl w:val="0"/>
          <w:numId w:val="13"/>
        </w:numPr>
        <w:spacing w:after="8"/>
      </w:pPr>
      <w:r>
        <w:t xml:space="preserve">Store locked, and inaccessible to the public. </w:t>
      </w:r>
    </w:p>
    <w:p w14:paraId="5F5CADF8" w14:textId="77777777" w:rsidR="00016E4D" w:rsidRDefault="00016E4D" w:rsidP="00016E4D">
      <w:pPr>
        <w:spacing w:after="0" w:line="259" w:lineRule="auto"/>
        <w:ind w:left="0" w:firstLine="0"/>
      </w:pPr>
      <w:r>
        <w:rPr>
          <w:color w:val="6D6D6D"/>
        </w:rPr>
        <w:t xml:space="preserve"> </w:t>
      </w:r>
    </w:p>
    <w:p w14:paraId="018AF6CA" w14:textId="77777777" w:rsidR="00016E4D" w:rsidRDefault="00016E4D" w:rsidP="00016E4D">
      <w:pPr>
        <w:pStyle w:val="Heading1"/>
        <w:ind w:left="-5"/>
      </w:pPr>
      <w:r>
        <w:t xml:space="preserve">9. Environmental Protection </w:t>
      </w:r>
    </w:p>
    <w:p w14:paraId="4B2A41E1" w14:textId="77777777" w:rsidR="00016E4D" w:rsidRDefault="00016E4D" w:rsidP="00016E4D">
      <w:pPr>
        <w:numPr>
          <w:ilvl w:val="0"/>
          <w:numId w:val="14"/>
        </w:numPr>
        <w:spacing w:after="8"/>
      </w:pPr>
      <w:r>
        <w:t xml:space="preserve">Do not contaminate watercourses or drains. </w:t>
      </w:r>
    </w:p>
    <w:p w14:paraId="2F2E2BCF" w14:textId="77777777" w:rsidR="00016E4D" w:rsidRDefault="00016E4D" w:rsidP="00016E4D">
      <w:pPr>
        <w:numPr>
          <w:ilvl w:val="0"/>
          <w:numId w:val="14"/>
        </w:numPr>
        <w:spacing w:after="8"/>
      </w:pPr>
      <w:r>
        <w:t xml:space="preserve">Collect spillage immediately. </w:t>
      </w:r>
    </w:p>
    <w:p w14:paraId="195365B0" w14:textId="77777777" w:rsidR="00016E4D" w:rsidRDefault="00016E4D" w:rsidP="00016E4D">
      <w:pPr>
        <w:numPr>
          <w:ilvl w:val="0"/>
          <w:numId w:val="14"/>
        </w:numPr>
        <w:spacing w:after="8"/>
      </w:pPr>
      <w:r>
        <w:t xml:space="preserve">Dispose of contaminated material safely via licensed contractor. </w:t>
      </w:r>
    </w:p>
    <w:p w14:paraId="2F70E156" w14:textId="77777777" w:rsidR="00016E4D" w:rsidRDefault="00016E4D" w:rsidP="00016E4D">
      <w:pPr>
        <w:numPr>
          <w:ilvl w:val="0"/>
          <w:numId w:val="14"/>
        </w:numPr>
        <w:spacing w:after="8"/>
      </w:pPr>
      <w:r>
        <w:t xml:space="preserve">Observe HSE guidance on environmental risk reduction during pesticide use. </w:t>
      </w:r>
    </w:p>
    <w:p w14:paraId="18817643" w14:textId="77777777" w:rsidR="00016E4D" w:rsidRDefault="00016E4D" w:rsidP="00016E4D">
      <w:pPr>
        <w:spacing w:after="0" w:line="259" w:lineRule="auto"/>
        <w:ind w:left="0" w:firstLine="0"/>
      </w:pPr>
      <w:r>
        <w:rPr>
          <w:color w:val="6D6D6D"/>
        </w:rPr>
        <w:t xml:space="preserve"> </w:t>
      </w:r>
    </w:p>
    <w:p w14:paraId="39A2AFE6" w14:textId="77777777" w:rsidR="00016E4D" w:rsidRDefault="00016E4D" w:rsidP="00016E4D">
      <w:pPr>
        <w:pStyle w:val="Heading1"/>
        <w:ind w:left="-5"/>
      </w:pPr>
      <w:r>
        <w:t xml:space="preserve">10. Disposal </w:t>
      </w:r>
    </w:p>
    <w:p w14:paraId="3142CFF1" w14:textId="77777777" w:rsidR="00016E4D" w:rsidRDefault="00016E4D" w:rsidP="00016E4D">
      <w:pPr>
        <w:ind w:left="-5"/>
      </w:pPr>
      <w:r>
        <w:t>Triple rinse containers and add washings to application tank.</w:t>
      </w:r>
      <w:r>
        <w:rPr>
          <w:rFonts w:ascii="MS Gothic" w:eastAsia="MS Gothic" w:hAnsi="MS Gothic" w:cs="MS Gothic"/>
        </w:rPr>
        <w:t> </w:t>
      </w:r>
      <w:r>
        <w:t>Dispose of residues and empty containers as hazardous waste (EWC 20 01 19*).</w:t>
      </w:r>
      <w:r>
        <w:rPr>
          <w:rFonts w:ascii="MS Gothic" w:eastAsia="MS Gothic" w:hAnsi="MS Gothic" w:cs="MS Gothic"/>
        </w:rPr>
        <w:t> </w:t>
      </w:r>
      <w:r>
        <w:t xml:space="preserve">Do not reuse or burn containers. </w:t>
      </w:r>
    </w:p>
    <w:p w14:paraId="6B300BAB" w14:textId="77777777" w:rsidR="00016E4D" w:rsidRDefault="00016E4D" w:rsidP="00016E4D">
      <w:pPr>
        <w:spacing w:after="0" w:line="259" w:lineRule="auto"/>
        <w:ind w:left="0" w:firstLine="0"/>
      </w:pPr>
      <w:r>
        <w:rPr>
          <w:color w:val="6D6D6D"/>
        </w:rPr>
        <w:t xml:space="preserve"> </w:t>
      </w:r>
    </w:p>
    <w:p w14:paraId="2D3C8506" w14:textId="77777777" w:rsidR="00016E4D" w:rsidRDefault="00016E4D" w:rsidP="00016E4D">
      <w:pPr>
        <w:pStyle w:val="Heading1"/>
        <w:ind w:left="-5"/>
      </w:pPr>
      <w:r>
        <w:t xml:space="preserve">11. Health Surveillance </w:t>
      </w:r>
    </w:p>
    <w:p w14:paraId="05C81239" w14:textId="77777777" w:rsidR="00016E4D" w:rsidRDefault="00016E4D" w:rsidP="00016E4D">
      <w:pPr>
        <w:ind w:left="-5"/>
      </w:pPr>
      <w:r>
        <w:t>Maintain COSHH records for 5 years minimum.</w:t>
      </w:r>
      <w:r>
        <w:rPr>
          <w:rFonts w:ascii="MS Gothic" w:eastAsia="MS Gothic" w:hAnsi="MS Gothic" w:cs="MS Gothic"/>
        </w:rPr>
        <w:t> </w:t>
      </w:r>
      <w:r>
        <w:t xml:space="preserve">Monitor any adverse skin or respiratory effects due to potential sensitisation. </w:t>
      </w:r>
    </w:p>
    <w:p w14:paraId="676FBC6B" w14:textId="77777777" w:rsidR="00016E4D" w:rsidRDefault="00016E4D" w:rsidP="00016E4D">
      <w:pPr>
        <w:spacing w:after="0" w:line="259" w:lineRule="auto"/>
        <w:ind w:left="0" w:firstLine="0"/>
      </w:pPr>
      <w:r>
        <w:rPr>
          <w:color w:val="6D6D6D"/>
        </w:rPr>
        <w:t xml:space="preserve"> </w:t>
      </w:r>
    </w:p>
    <w:p w14:paraId="449C390D" w14:textId="1B42EEC5" w:rsidR="00016E4D" w:rsidRDefault="00016E4D" w:rsidP="00016E4D">
      <w:pPr>
        <w:pStyle w:val="Heading1"/>
        <w:ind w:left="-5"/>
      </w:pPr>
      <w:r>
        <w:t xml:space="preserve">12. Assessment Review &amp; Sign-Off </w:t>
      </w:r>
    </w:p>
    <w:p w14:paraId="1D033A40" w14:textId="77777777" w:rsidR="0046115D" w:rsidRDefault="00016E4D" w:rsidP="00016E4D">
      <w:pPr>
        <w:ind w:left="-5"/>
        <w:rPr>
          <w:rFonts w:ascii="Arial" w:eastAsia="Arial" w:hAnsi="Arial" w:cs="Arial"/>
          <w:b/>
        </w:rPr>
      </w:pPr>
      <w:r>
        <w:t xml:space="preserve">Technician: </w:t>
      </w:r>
      <w:r w:rsidR="00ED0AED">
        <w:rPr>
          <w:rFonts w:ascii="Arial" w:eastAsia="Arial" w:hAnsi="Arial" w:cs="Arial"/>
          <w:b/>
        </w:rPr>
        <w:t>Kurtis Heath</w:t>
      </w:r>
    </w:p>
    <w:p w14:paraId="31DA0EC2" w14:textId="157500AC" w:rsidR="0046115D" w:rsidRDefault="00016E4D" w:rsidP="00016E4D">
      <w:pPr>
        <w:ind w:left="-5"/>
      </w:pPr>
      <w:r>
        <w:t xml:space="preserve">Date: </w:t>
      </w:r>
      <w:r>
        <w:rPr>
          <w:rFonts w:ascii="Arial" w:eastAsia="Arial" w:hAnsi="Arial" w:cs="Arial"/>
          <w:b/>
        </w:rPr>
        <w:t>October 2025</w:t>
      </w:r>
      <w:r>
        <w:rPr>
          <w:rFonts w:ascii="MS Gothic" w:eastAsia="MS Gothic" w:hAnsi="MS Gothic" w:cs="MS Gothic"/>
        </w:rPr>
        <w:t> </w:t>
      </w:r>
      <w:r>
        <w:t xml:space="preserve"> </w:t>
      </w:r>
    </w:p>
    <w:p w14:paraId="38457BF1" w14:textId="1FDE651F" w:rsidR="00016E4D" w:rsidRDefault="00016E4D" w:rsidP="00016E4D">
      <w:pPr>
        <w:ind w:left="-5"/>
      </w:pPr>
      <w:r>
        <w:t xml:space="preserve">Next Review Date: </w:t>
      </w:r>
      <w:r>
        <w:rPr>
          <w:rFonts w:ascii="Arial" w:eastAsia="Arial" w:hAnsi="Arial" w:cs="Arial"/>
          <w:b/>
        </w:rPr>
        <w:t>October 2026</w:t>
      </w:r>
      <w:r>
        <w:t xml:space="preserve"> </w:t>
      </w:r>
    </w:p>
    <w:p w14:paraId="66CB11E0" w14:textId="77777777" w:rsidR="0046115D" w:rsidRDefault="0046115D" w:rsidP="00016E4D">
      <w:pPr>
        <w:ind w:left="-5"/>
      </w:pPr>
    </w:p>
    <w:p w14:paraId="61006BC7" w14:textId="77777777" w:rsidR="0046115D" w:rsidRDefault="0046115D" w:rsidP="00016E4D">
      <w:pPr>
        <w:ind w:left="-5"/>
      </w:pPr>
    </w:p>
    <w:p w14:paraId="319747B6" w14:textId="6833A2E2" w:rsidR="0046115D" w:rsidRDefault="0046115D" w:rsidP="00016E4D">
      <w:pPr>
        <w:ind w:left="-5"/>
      </w:pPr>
      <w:proofErr w:type="gramStart"/>
      <w:r>
        <w:t>Signature:_</w:t>
      </w:r>
      <w:proofErr w:type="gramEnd"/>
      <w:r>
        <w:t>__________________</w:t>
      </w:r>
    </w:p>
    <w:p w14:paraId="5CB0ACAF" w14:textId="77777777" w:rsidR="00016E4D" w:rsidRDefault="00016E4D" w:rsidP="00016E4D">
      <w:pPr>
        <w:spacing w:after="6331" w:line="259" w:lineRule="auto"/>
        <w:ind w:left="0" w:firstLine="0"/>
      </w:pPr>
      <w:r>
        <w:rPr>
          <w:rFonts w:ascii="Arial" w:eastAsia="Arial" w:hAnsi="Arial" w:cs="Arial"/>
        </w:rPr>
        <w:t xml:space="preserve"> </w:t>
      </w:r>
    </w:p>
    <w:p w14:paraId="57251B82" w14:textId="77777777" w:rsidR="009565EB" w:rsidRPr="00B80D8E" w:rsidRDefault="009565EB" w:rsidP="00B80D8E"/>
    <w:sectPr w:rsidR="009565EB" w:rsidRPr="00B80D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B0AEE" w14:textId="77777777" w:rsidR="00566912" w:rsidRDefault="00566912" w:rsidP="003F0B2F">
      <w:pPr>
        <w:spacing w:after="0" w:line="240" w:lineRule="auto"/>
      </w:pPr>
      <w:r>
        <w:separator/>
      </w:r>
    </w:p>
  </w:endnote>
  <w:endnote w:type="continuationSeparator" w:id="0">
    <w:p w14:paraId="6EAF65E0" w14:textId="77777777" w:rsidR="00566912" w:rsidRDefault="00566912" w:rsidP="003F0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161BD" w14:textId="77777777" w:rsidR="00313FB9" w:rsidRDefault="00313F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2CE0B" w14:textId="77777777" w:rsidR="00313FB9" w:rsidRDefault="00313F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8AA7A" w14:textId="77777777" w:rsidR="00313FB9" w:rsidRDefault="00313F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0CA3A" w14:textId="77777777" w:rsidR="00566912" w:rsidRDefault="00566912" w:rsidP="003F0B2F">
      <w:pPr>
        <w:spacing w:after="0" w:line="240" w:lineRule="auto"/>
      </w:pPr>
      <w:r>
        <w:separator/>
      </w:r>
    </w:p>
  </w:footnote>
  <w:footnote w:type="continuationSeparator" w:id="0">
    <w:p w14:paraId="68DEB138" w14:textId="77777777" w:rsidR="00566912" w:rsidRDefault="00566912" w:rsidP="003F0B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2611A" w14:textId="77777777" w:rsidR="00313FB9" w:rsidRDefault="00313F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B1927" w14:textId="77777777" w:rsidR="00313FB9" w:rsidRDefault="00313FB9" w:rsidP="00067DB3">
    <w:pPr>
      <w:spacing w:after="0" w:line="259" w:lineRule="auto"/>
    </w:pPr>
    <w:r>
      <w:rPr>
        <w:rFonts w:ascii="Cambria" w:eastAsia="Cambria" w:hAnsi="Cambria" w:cs="Cambria"/>
      </w:rPr>
      <w:t xml:space="preserve">                                      </w:t>
    </w:r>
    <w:r>
      <w:rPr>
        <w:rFonts w:ascii="Cambria" w:eastAsia="Cambria" w:hAnsi="Cambria" w:cs="Cambria"/>
      </w:rPr>
      <w:t xml:space="preserve">Bowman’s Pest Management LTD (Company #16782146)  </w:t>
    </w:r>
  </w:p>
  <w:p w14:paraId="78C0C9A0" w14:textId="77777777" w:rsidR="00313FB9" w:rsidRDefault="00313FB9" w:rsidP="00067DB3">
    <w:pPr>
      <w:spacing w:after="0" w:line="293" w:lineRule="auto"/>
      <w:ind w:left="1889" w:right="1892"/>
      <w:jc w:val="center"/>
      <w:rPr>
        <w:rFonts w:ascii="Arial" w:eastAsia="Arial" w:hAnsi="Arial" w:cs="Arial"/>
      </w:rPr>
    </w:pPr>
    <w:bookmarkStart w:id="0" w:name="_Hlk217332002"/>
    <w:r>
      <w:rPr>
        <w:rFonts w:ascii="Arial" w:eastAsia="Arial" w:hAnsi="Arial" w:cs="Arial"/>
      </w:rPr>
      <w:t xml:space="preserve">Bowman's Pest Management </w:t>
    </w:r>
  </w:p>
  <w:bookmarkEnd w:id="0"/>
  <w:p w14:paraId="170404E0" w14:textId="77777777" w:rsidR="00313FB9" w:rsidRDefault="00313FB9" w:rsidP="00067DB3">
    <w:pPr>
      <w:spacing w:after="0" w:line="293" w:lineRule="auto"/>
      <w:ind w:left="1889" w:right="1892"/>
      <w:jc w:val="center"/>
    </w:pPr>
    <w:r>
      <w:rPr>
        <w:rFonts w:ascii="Arial" w:eastAsia="Arial" w:hAnsi="Arial" w:cs="Arial"/>
      </w:rPr>
      <w:t xml:space="preserve"> www.bowmans-pest-management.com  </w:t>
    </w:r>
  </w:p>
  <w:p w14:paraId="103BC1B2" w14:textId="77777777" w:rsidR="00313FB9" w:rsidRDefault="00313FB9" w:rsidP="00067DB3">
    <w:pPr>
      <w:spacing w:after="0" w:line="259" w:lineRule="auto"/>
      <w:ind w:right="156"/>
      <w:jc w:val="center"/>
    </w:pPr>
    <w:r>
      <w:rPr>
        <w:rFonts w:ascii="Arial" w:eastAsia="Arial" w:hAnsi="Arial" w:cs="Arial"/>
      </w:rPr>
      <w:t xml:space="preserve">Tel: 07597681568  </w:t>
    </w:r>
  </w:p>
  <w:p w14:paraId="6C35ABEF" w14:textId="77777777" w:rsidR="003F0B2F" w:rsidRDefault="003F0B2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90AC5" w14:textId="77777777" w:rsidR="00313FB9" w:rsidRDefault="00313F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C3C37"/>
    <w:multiLevelType w:val="hybridMultilevel"/>
    <w:tmpl w:val="84AAE416"/>
    <w:lvl w:ilvl="0" w:tplc="C4B6172A">
      <w:start w:val="1"/>
      <w:numFmt w:val="bullet"/>
      <w:lvlText w:val="•"/>
      <w:lvlJc w:val="left"/>
      <w:pPr>
        <w:ind w:left="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8047C0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17C6B9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F64AFB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30E6DA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5C10A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0E166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D83EF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9C49B6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600427"/>
    <w:multiLevelType w:val="hybridMultilevel"/>
    <w:tmpl w:val="FD7C18AC"/>
    <w:lvl w:ilvl="0" w:tplc="CA444E92">
      <w:start w:val="1"/>
      <w:numFmt w:val="bullet"/>
      <w:lvlText w:val="•"/>
      <w:lvlJc w:val="left"/>
      <w:pPr>
        <w:ind w:left="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0F0EBC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31A4C7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446AFD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D8BA18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4BC1B3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C1EBC9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33699E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57EEAC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06054F"/>
    <w:multiLevelType w:val="hybridMultilevel"/>
    <w:tmpl w:val="BC50C592"/>
    <w:lvl w:ilvl="0" w:tplc="0D781D9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AA8E1E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8D2DA3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DF8A6E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898BFB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888120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D5C827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B8ADFB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146AB8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85E6369"/>
    <w:multiLevelType w:val="hybridMultilevel"/>
    <w:tmpl w:val="02C6D20E"/>
    <w:lvl w:ilvl="0" w:tplc="010EC0C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1F2E5D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06023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7945AE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C7A0BB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7223CB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3F0F7A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3DA725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2AA38A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C4E75BA"/>
    <w:multiLevelType w:val="hybridMultilevel"/>
    <w:tmpl w:val="83745D5E"/>
    <w:lvl w:ilvl="0" w:tplc="5956BF42">
      <w:start w:val="1"/>
      <w:numFmt w:val="bullet"/>
      <w:lvlText w:val="•"/>
      <w:lvlJc w:val="left"/>
      <w:pPr>
        <w:ind w:left="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3ADD8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FC8602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B8874F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F8FE3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BF6DDB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52A870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B0C91C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83001A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1D7547F"/>
    <w:multiLevelType w:val="hybridMultilevel"/>
    <w:tmpl w:val="BD40CD38"/>
    <w:lvl w:ilvl="0" w:tplc="668A2DD0">
      <w:start w:val="1"/>
      <w:numFmt w:val="bullet"/>
      <w:lvlText w:val="•"/>
      <w:lvlJc w:val="left"/>
      <w:pPr>
        <w:ind w:left="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E02B940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98A76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72A2C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404177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52ADA7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CAE747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A23D8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87E33B6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0652BD9"/>
    <w:multiLevelType w:val="hybridMultilevel"/>
    <w:tmpl w:val="97ECD0B6"/>
    <w:lvl w:ilvl="0" w:tplc="4D5AD26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8BA3CE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4D86D7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B761B5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A96D78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5A841A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D50A16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EA29B9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B0A4B0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7973F74"/>
    <w:multiLevelType w:val="hybridMultilevel"/>
    <w:tmpl w:val="321492EA"/>
    <w:lvl w:ilvl="0" w:tplc="B45487F8">
      <w:start w:val="1"/>
      <w:numFmt w:val="bullet"/>
      <w:lvlText w:val="•"/>
      <w:lvlJc w:val="left"/>
      <w:pPr>
        <w:ind w:left="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ED2B6D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2A6E0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7EEFB6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0C6CC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7723F30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338CCF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0E228E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D6AD0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A154CE9"/>
    <w:multiLevelType w:val="hybridMultilevel"/>
    <w:tmpl w:val="8ADE07BC"/>
    <w:lvl w:ilvl="0" w:tplc="0656529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8D6F40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10096F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182BF8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1C4A4F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5B2DD0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B383ED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4A8234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632387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E9D774C"/>
    <w:multiLevelType w:val="hybridMultilevel"/>
    <w:tmpl w:val="EFC89616"/>
    <w:lvl w:ilvl="0" w:tplc="788E6E6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81893C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F740BA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D5AFA2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3927B5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55240C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1F2A92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A5A6CF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820D30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E562FAC"/>
    <w:multiLevelType w:val="hybridMultilevel"/>
    <w:tmpl w:val="094AA7BC"/>
    <w:lvl w:ilvl="0" w:tplc="500E7788">
      <w:start w:val="1"/>
      <w:numFmt w:val="bullet"/>
      <w:lvlText w:val="•"/>
      <w:lvlJc w:val="left"/>
      <w:pPr>
        <w:ind w:left="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BD85D1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E9A9DA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468FAD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5BCF3D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846DF0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202D3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922F9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886994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A113519"/>
    <w:multiLevelType w:val="hybridMultilevel"/>
    <w:tmpl w:val="98824ED0"/>
    <w:lvl w:ilvl="0" w:tplc="EC807686">
      <w:start w:val="1"/>
      <w:numFmt w:val="bullet"/>
      <w:lvlText w:val="•"/>
      <w:lvlJc w:val="left"/>
      <w:pPr>
        <w:ind w:left="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A7C3D3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106785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80A636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6BE94D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EC3BB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A44D61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1FA5EE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DEC78A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AAC59C0"/>
    <w:multiLevelType w:val="hybridMultilevel"/>
    <w:tmpl w:val="DD767BC8"/>
    <w:lvl w:ilvl="0" w:tplc="13F875A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B66564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D2E291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BA4A32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4CC402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BAA296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40060B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750249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0ADD4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C88492F"/>
    <w:multiLevelType w:val="hybridMultilevel"/>
    <w:tmpl w:val="C0200D9A"/>
    <w:lvl w:ilvl="0" w:tplc="13BA4916">
      <w:start w:val="1"/>
      <w:numFmt w:val="bullet"/>
      <w:lvlText w:val="•"/>
      <w:lvlJc w:val="left"/>
      <w:pPr>
        <w:ind w:left="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87C6976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67A0C8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12CEFF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9E60A9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26060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1EAB2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2E19A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1467CD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61565323">
    <w:abstractNumId w:val="6"/>
  </w:num>
  <w:num w:numId="2" w16cid:durableId="2066022898">
    <w:abstractNumId w:val="12"/>
  </w:num>
  <w:num w:numId="3" w16cid:durableId="1278953727">
    <w:abstractNumId w:val="9"/>
  </w:num>
  <w:num w:numId="4" w16cid:durableId="2000840881">
    <w:abstractNumId w:val="3"/>
  </w:num>
  <w:num w:numId="5" w16cid:durableId="422185694">
    <w:abstractNumId w:val="2"/>
  </w:num>
  <w:num w:numId="6" w16cid:durableId="1096242677">
    <w:abstractNumId w:val="8"/>
  </w:num>
  <w:num w:numId="7" w16cid:durableId="355229033">
    <w:abstractNumId w:val="1"/>
  </w:num>
  <w:num w:numId="8" w16cid:durableId="1490559531">
    <w:abstractNumId w:val="0"/>
  </w:num>
  <w:num w:numId="9" w16cid:durableId="2055542778">
    <w:abstractNumId w:val="7"/>
  </w:num>
  <w:num w:numId="10" w16cid:durableId="1422023897">
    <w:abstractNumId w:val="11"/>
  </w:num>
  <w:num w:numId="11" w16cid:durableId="370300338">
    <w:abstractNumId w:val="5"/>
  </w:num>
  <w:num w:numId="12" w16cid:durableId="812404783">
    <w:abstractNumId w:val="13"/>
  </w:num>
  <w:num w:numId="13" w16cid:durableId="426657491">
    <w:abstractNumId w:val="4"/>
  </w:num>
  <w:num w:numId="14" w16cid:durableId="17940558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B2F"/>
    <w:rsid w:val="00016E4D"/>
    <w:rsid w:val="0007642C"/>
    <w:rsid w:val="00313FB9"/>
    <w:rsid w:val="00325024"/>
    <w:rsid w:val="00365FB8"/>
    <w:rsid w:val="003F0B2F"/>
    <w:rsid w:val="004529A6"/>
    <w:rsid w:val="0046115D"/>
    <w:rsid w:val="00566912"/>
    <w:rsid w:val="00952F28"/>
    <w:rsid w:val="0095537E"/>
    <w:rsid w:val="009565EB"/>
    <w:rsid w:val="00B80D8E"/>
    <w:rsid w:val="00D7383B"/>
    <w:rsid w:val="00ED0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32EDD9"/>
  <w15:chartTrackingRefBased/>
  <w15:docId w15:val="{C32761DA-848F-4E83-AB7E-D0AF6707C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9A6"/>
    <w:pPr>
      <w:spacing w:after="12" w:line="248" w:lineRule="auto"/>
      <w:ind w:left="10" w:hanging="10"/>
    </w:pPr>
    <w:rPr>
      <w:rFonts w:ascii="Times New Roman" w:eastAsia="Times New Roman" w:hAnsi="Times New Roman" w:cs="Times New Roman"/>
      <w:color w:val="00000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0B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0B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0B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0B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0B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0B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0B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0B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0B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F0B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0B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0B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0B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0B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0B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0B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0B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0B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0B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0B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0B2F"/>
    <w:pPr>
      <w:numPr>
        <w:ilvl w:val="1"/>
      </w:numPr>
      <w:ind w:left="1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0B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0B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0B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0B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0B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0B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0B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0B2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F0B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0B2F"/>
  </w:style>
  <w:style w:type="paragraph" w:styleId="Footer">
    <w:name w:val="footer"/>
    <w:basedOn w:val="Normal"/>
    <w:link w:val="FooterChar"/>
    <w:uiPriority w:val="99"/>
    <w:unhideWhenUsed/>
    <w:rsid w:val="003F0B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0B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537</Words>
  <Characters>3062</Characters>
  <Application>Microsoft Office Word</Application>
  <DocSecurity>0</DocSecurity>
  <Lines>25</Lines>
  <Paragraphs>7</Paragraphs>
  <ScaleCrop>false</ScaleCrop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kurtis heath</dc:creator>
  <cp:keywords/>
  <dc:description/>
  <cp:lastModifiedBy>kurtis heath</cp:lastModifiedBy>
  <cp:revision>7</cp:revision>
  <dcterms:created xsi:type="dcterms:W3CDTF">2026-04-27T17:50:00Z</dcterms:created>
  <dcterms:modified xsi:type="dcterms:W3CDTF">2026-06-29T09:22:00Z</dcterms:modified>
</cp:coreProperties>
</file>