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967C" w14:textId="77777777" w:rsidR="00087090" w:rsidRPr="00D678E5" w:rsidRDefault="00000000">
      <w:pPr>
        <w:pStyle w:val="Heading1"/>
        <w:rPr>
          <w:rFonts w:ascii="Goudy Old Style" w:hAnsi="Goudy Old Style"/>
          <w:sz w:val="36"/>
          <w:szCs w:val="36"/>
        </w:rPr>
      </w:pPr>
      <w:r w:rsidRPr="00D678E5">
        <w:rPr>
          <w:rFonts w:ascii="Goudy Old Style" w:hAnsi="Goudy Old Style"/>
          <w:sz w:val="36"/>
          <w:szCs w:val="36"/>
        </w:rPr>
        <w:t>Kala Life® Non-Disclosure Agreement (NDA)</w:t>
      </w:r>
    </w:p>
    <w:p w14:paraId="17AA07CA" w14:textId="1B1801CF" w:rsidR="00087090" w:rsidRPr="00D678E5" w:rsidRDefault="00000000">
      <w:pPr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t xml:space="preserve">This Non-Disclosure Agreement (the 'Agreement') is entered into by and between Kala Life® (the 'Disclosing Party') and the undersigned individual or entity (the 'Receiving Party'). The purpose of this Agreement is to protect the confidential information shared by the Disclosing Party </w:t>
      </w:r>
      <w:r w:rsidR="00D678E5" w:rsidRPr="00D678E5">
        <w:rPr>
          <w:rFonts w:ascii="Goudy Old Style" w:hAnsi="Goudy Old Style"/>
          <w:sz w:val="32"/>
          <w:szCs w:val="32"/>
        </w:rPr>
        <w:t>during</w:t>
      </w:r>
      <w:r w:rsidRPr="00D678E5">
        <w:rPr>
          <w:rFonts w:ascii="Goudy Old Style" w:hAnsi="Goudy Old Style"/>
          <w:sz w:val="32"/>
          <w:szCs w:val="32"/>
        </w:rPr>
        <w:t xml:space="preserve"> discussions, collaborations, or services.</w:t>
      </w:r>
    </w:p>
    <w:p w14:paraId="70F983B5" w14:textId="77777777" w:rsidR="00087090" w:rsidRPr="00D678E5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t>1. Definition of Confidential Information</w:t>
      </w:r>
    </w:p>
    <w:p w14:paraId="2F3EA0DB" w14:textId="77777777" w:rsidR="00087090" w:rsidRPr="00D678E5" w:rsidRDefault="00000000">
      <w:pPr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t>Confidential Information includes, but is not limited to, proprietary workout plans, recipes, business strategies, designs, client data, and any other non-public information disclosed orally, visually, or in writing.</w:t>
      </w:r>
    </w:p>
    <w:p w14:paraId="10ADACD5" w14:textId="77777777" w:rsidR="00087090" w:rsidRPr="00D678E5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t>2. Obligations of Receiving Party</w:t>
      </w:r>
    </w:p>
    <w:p w14:paraId="71CC0E7D" w14:textId="77777777" w:rsidR="00087090" w:rsidRPr="00D678E5" w:rsidRDefault="00000000">
      <w:pPr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t>The Receiving Party agrees to:</w:t>
      </w:r>
      <w:r w:rsidRPr="00D678E5">
        <w:rPr>
          <w:rFonts w:ascii="Goudy Old Style" w:hAnsi="Goudy Old Style"/>
          <w:sz w:val="32"/>
          <w:szCs w:val="32"/>
        </w:rPr>
        <w:br/>
        <w:t>- Maintain the confidentiality of the disclosed information.</w:t>
      </w:r>
      <w:r w:rsidRPr="00D678E5">
        <w:rPr>
          <w:rFonts w:ascii="Goudy Old Style" w:hAnsi="Goudy Old Style"/>
          <w:sz w:val="32"/>
          <w:szCs w:val="32"/>
        </w:rPr>
        <w:br/>
        <w:t>- Not disclose the information to any third party without prior written consent.</w:t>
      </w:r>
      <w:r w:rsidRPr="00D678E5">
        <w:rPr>
          <w:rFonts w:ascii="Goudy Old Style" w:hAnsi="Goudy Old Style"/>
          <w:sz w:val="32"/>
          <w:szCs w:val="32"/>
        </w:rPr>
        <w:br/>
        <w:t>- Use the information solely for the purpose of the agreed-upon collaboration or services.</w:t>
      </w:r>
    </w:p>
    <w:p w14:paraId="3C54CA92" w14:textId="77777777" w:rsidR="00087090" w:rsidRPr="00D678E5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t>3. Exclusions from Confidentiality</w:t>
      </w:r>
    </w:p>
    <w:p w14:paraId="1BEC11F1" w14:textId="77777777" w:rsidR="00087090" w:rsidRPr="00D678E5" w:rsidRDefault="00000000">
      <w:pPr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t>Confidential Information does not include information that:</w:t>
      </w:r>
      <w:r w:rsidRPr="00D678E5">
        <w:rPr>
          <w:rFonts w:ascii="Goudy Old Style" w:hAnsi="Goudy Old Style"/>
          <w:sz w:val="32"/>
          <w:szCs w:val="32"/>
        </w:rPr>
        <w:br/>
        <w:t>- Is publicly available at the time of disclosure.</w:t>
      </w:r>
      <w:r w:rsidRPr="00D678E5">
        <w:rPr>
          <w:rFonts w:ascii="Goudy Old Style" w:hAnsi="Goudy Old Style"/>
          <w:sz w:val="32"/>
          <w:szCs w:val="32"/>
        </w:rPr>
        <w:br/>
        <w:t>- Becomes publicly available through no fault of the Receiving Party.</w:t>
      </w:r>
      <w:r w:rsidRPr="00D678E5">
        <w:rPr>
          <w:rFonts w:ascii="Goudy Old Style" w:hAnsi="Goudy Old Style"/>
          <w:sz w:val="32"/>
          <w:szCs w:val="32"/>
        </w:rPr>
        <w:br/>
        <w:t>- Is independently developed by the Receiving Party without reference to the disclosed information.</w:t>
      </w:r>
    </w:p>
    <w:p w14:paraId="4A79084B" w14:textId="77777777" w:rsidR="00087090" w:rsidRPr="00D678E5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lastRenderedPageBreak/>
        <w:t>4. Term and Termination</w:t>
      </w:r>
    </w:p>
    <w:p w14:paraId="203FF280" w14:textId="77777777" w:rsidR="00087090" w:rsidRPr="00D678E5" w:rsidRDefault="00000000">
      <w:pPr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t>This Agreement remains in effect for a period of [insert term, e.g., 3 years] from the date of signing, or until terminated in writing by the Disclosing Party.</w:t>
      </w:r>
    </w:p>
    <w:p w14:paraId="5046D664" w14:textId="77777777" w:rsidR="00087090" w:rsidRPr="00D678E5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t>5. Governing Law</w:t>
      </w:r>
    </w:p>
    <w:p w14:paraId="489B9584" w14:textId="77777777" w:rsidR="00087090" w:rsidRPr="00D678E5" w:rsidRDefault="00000000">
      <w:pPr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t>This Agreement shall be governed by and construed in accordance with the laws of [Your State/Country].</w:t>
      </w:r>
    </w:p>
    <w:p w14:paraId="13C3C4F8" w14:textId="77777777" w:rsidR="00087090" w:rsidRPr="00D678E5" w:rsidRDefault="00000000">
      <w:pPr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br/>
        <w:t>Disclosing Party: Kala Life®</w:t>
      </w:r>
    </w:p>
    <w:p w14:paraId="586813AB" w14:textId="77777777" w:rsidR="00087090" w:rsidRPr="00D678E5" w:rsidRDefault="00000000">
      <w:pPr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br/>
        <w:t>Signature: ______________________________________</w:t>
      </w:r>
    </w:p>
    <w:p w14:paraId="2BC75C17" w14:textId="77777777" w:rsidR="00087090" w:rsidRPr="00D678E5" w:rsidRDefault="00000000">
      <w:pPr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br/>
        <w:t>Date: __________________________________________</w:t>
      </w:r>
    </w:p>
    <w:p w14:paraId="1A24B773" w14:textId="77777777" w:rsidR="00087090" w:rsidRPr="00D678E5" w:rsidRDefault="00000000">
      <w:pPr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br/>
        <w:t>Receiving Party Name: ___________________________</w:t>
      </w:r>
    </w:p>
    <w:p w14:paraId="0D9E6922" w14:textId="77777777" w:rsidR="00087090" w:rsidRPr="00D678E5" w:rsidRDefault="00000000">
      <w:pPr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br/>
        <w:t>Signature: ______________________________________</w:t>
      </w:r>
    </w:p>
    <w:p w14:paraId="1133F33A" w14:textId="77777777" w:rsidR="00087090" w:rsidRPr="00D678E5" w:rsidRDefault="00000000">
      <w:pPr>
        <w:rPr>
          <w:rFonts w:ascii="Goudy Old Style" w:hAnsi="Goudy Old Style"/>
          <w:sz w:val="32"/>
          <w:szCs w:val="32"/>
        </w:rPr>
      </w:pPr>
      <w:r w:rsidRPr="00D678E5">
        <w:rPr>
          <w:rFonts w:ascii="Goudy Old Style" w:hAnsi="Goudy Old Style"/>
          <w:sz w:val="32"/>
          <w:szCs w:val="32"/>
        </w:rPr>
        <w:br/>
        <w:t>Date: __________________________________________</w:t>
      </w:r>
    </w:p>
    <w:sectPr w:rsidR="00087090" w:rsidRPr="00D678E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3329935">
    <w:abstractNumId w:val="8"/>
  </w:num>
  <w:num w:numId="2" w16cid:durableId="1913813957">
    <w:abstractNumId w:val="6"/>
  </w:num>
  <w:num w:numId="3" w16cid:durableId="159931507">
    <w:abstractNumId w:val="5"/>
  </w:num>
  <w:num w:numId="4" w16cid:durableId="1645742015">
    <w:abstractNumId w:val="4"/>
  </w:num>
  <w:num w:numId="5" w16cid:durableId="1335306919">
    <w:abstractNumId w:val="7"/>
  </w:num>
  <w:num w:numId="6" w16cid:durableId="1621496037">
    <w:abstractNumId w:val="3"/>
  </w:num>
  <w:num w:numId="7" w16cid:durableId="1095516887">
    <w:abstractNumId w:val="2"/>
  </w:num>
  <w:num w:numId="8" w16cid:durableId="396516581">
    <w:abstractNumId w:val="1"/>
  </w:num>
  <w:num w:numId="9" w16cid:durableId="161286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7090"/>
    <w:rsid w:val="0015074B"/>
    <w:rsid w:val="001F5949"/>
    <w:rsid w:val="0029639D"/>
    <w:rsid w:val="00326F90"/>
    <w:rsid w:val="00AA1D8D"/>
    <w:rsid w:val="00B47730"/>
    <w:rsid w:val="00CB0664"/>
    <w:rsid w:val="00D678E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C963B"/>
  <w14:defaultImageDpi w14:val="300"/>
  <w15:docId w15:val="{49B1F64C-3CE9-2645-82F2-F04956C9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 Garcia</cp:lastModifiedBy>
  <cp:revision>2</cp:revision>
  <dcterms:created xsi:type="dcterms:W3CDTF">2013-12-23T23:15:00Z</dcterms:created>
  <dcterms:modified xsi:type="dcterms:W3CDTF">2024-11-27T12:37:00Z</dcterms:modified>
  <cp:category/>
</cp:coreProperties>
</file>