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1B314" w14:textId="77777777" w:rsidR="00F83B67" w:rsidRPr="00F83B67" w:rsidRDefault="00F83B67" w:rsidP="00F83B67">
      <w:r w:rsidRPr="00F83B67">
        <w:rPr>
          <w:b/>
          <w:bCs/>
        </w:rPr>
        <w:t>Subject: Safety Meeting Schedule – Daily, Weekly, Quarterly, and Annual</w:t>
      </w:r>
    </w:p>
    <w:p w14:paraId="7B39C866" w14:textId="07ECA6E9" w:rsidR="00F83B67" w:rsidRPr="00F83B67" w:rsidRDefault="00F83B67" w:rsidP="00F83B67">
      <w:r w:rsidRPr="00F83B67">
        <w:t xml:space="preserve">This letter outlines the structured schedule of safety meetings conducted by </w:t>
      </w:r>
      <w:r>
        <w:t>Bro’s Mechanical Solutions Inc.</w:t>
      </w:r>
      <w:r w:rsidRPr="00F83B67">
        <w:t xml:space="preserve"> to ensure continuous communication, risk awareness, and a strong safety culture across all operations. Our meeting framework includes daily, weekly, quarterly, and annual sessions, each serving a distinct purpose within our Health, Safety, and Environmental (HSE) management system.</w:t>
      </w:r>
    </w:p>
    <w:p w14:paraId="72C9DD53" w14:textId="77777777" w:rsidR="00F83B67" w:rsidRPr="00F83B67" w:rsidRDefault="00F83B67" w:rsidP="00F83B67">
      <w:r w:rsidRPr="00F83B67">
        <w:rPr>
          <w:b/>
          <w:bCs/>
        </w:rPr>
        <w:t>1. Daily Safety Meetings (Start-of-Shift / Toolbox Talks)</w:t>
      </w:r>
      <w:r w:rsidRPr="00F83B67">
        <w:br/>
        <w:t>Daily toolbox talks or start-of-shift briefings are conducted at the beginning of each workday. These sessions include:</w:t>
      </w:r>
    </w:p>
    <w:p w14:paraId="453CA520" w14:textId="77777777" w:rsidR="00F83B67" w:rsidRPr="00F83B67" w:rsidRDefault="00F83B67" w:rsidP="00F83B67">
      <w:pPr>
        <w:numPr>
          <w:ilvl w:val="0"/>
          <w:numId w:val="147"/>
        </w:numPr>
      </w:pPr>
      <w:r w:rsidRPr="00F83B67">
        <w:t>Review of planned tasks and associated risks</w:t>
      </w:r>
    </w:p>
    <w:p w14:paraId="42978CB9" w14:textId="77777777" w:rsidR="00F83B67" w:rsidRPr="00F83B67" w:rsidRDefault="00F83B67" w:rsidP="00F83B67">
      <w:pPr>
        <w:numPr>
          <w:ilvl w:val="0"/>
          <w:numId w:val="147"/>
        </w:numPr>
      </w:pPr>
      <w:r w:rsidRPr="00F83B67">
        <w:t>Discussion of controls and safe work practices</w:t>
      </w:r>
    </w:p>
    <w:p w14:paraId="4AFE75B7" w14:textId="77777777" w:rsidR="00F83B67" w:rsidRPr="00F83B67" w:rsidRDefault="00F83B67" w:rsidP="00F83B67">
      <w:pPr>
        <w:numPr>
          <w:ilvl w:val="0"/>
          <w:numId w:val="147"/>
        </w:numPr>
      </w:pPr>
      <w:r w:rsidRPr="00F83B67">
        <w:t>Environmental considerations relevant to the day’s activities</w:t>
      </w:r>
    </w:p>
    <w:p w14:paraId="1EF6C586" w14:textId="77777777" w:rsidR="00F83B67" w:rsidRPr="00F83B67" w:rsidRDefault="00F83B67" w:rsidP="00F83B67">
      <w:pPr>
        <w:numPr>
          <w:ilvl w:val="0"/>
          <w:numId w:val="147"/>
        </w:numPr>
      </w:pPr>
      <w:r w:rsidRPr="00F83B67">
        <w:t>Review of any incidents, lessons learned, or changes in site conditions</w:t>
      </w:r>
      <w:r w:rsidRPr="00F83B67">
        <w:br/>
        <w:t>Attendance is mandatory for all personnel before work begins.</w:t>
      </w:r>
    </w:p>
    <w:p w14:paraId="7C046990" w14:textId="77777777" w:rsidR="00F83B67" w:rsidRPr="00F83B67" w:rsidRDefault="00F83B67" w:rsidP="00F83B67">
      <w:r w:rsidRPr="00F83B67">
        <w:rPr>
          <w:b/>
          <w:bCs/>
        </w:rPr>
        <w:t>2. Weekly Safety Meetings</w:t>
      </w:r>
      <w:r w:rsidRPr="00F83B67">
        <w:br/>
        <w:t>Weekly safety meetings provide a broader review of operational safety. These meetings typically include:</w:t>
      </w:r>
    </w:p>
    <w:p w14:paraId="5052A8E1" w14:textId="77777777" w:rsidR="00F83B67" w:rsidRPr="00F83B67" w:rsidRDefault="00F83B67" w:rsidP="00F83B67">
      <w:pPr>
        <w:numPr>
          <w:ilvl w:val="0"/>
          <w:numId w:val="148"/>
        </w:numPr>
      </w:pPr>
      <w:r w:rsidRPr="00F83B67">
        <w:t>Review of weekly hazards identified through inspections, reports, or observations</w:t>
      </w:r>
    </w:p>
    <w:p w14:paraId="0E25AB6A" w14:textId="77777777" w:rsidR="00F83B67" w:rsidRPr="00F83B67" w:rsidRDefault="00F83B67" w:rsidP="00F83B67">
      <w:pPr>
        <w:numPr>
          <w:ilvl w:val="0"/>
          <w:numId w:val="148"/>
        </w:numPr>
      </w:pPr>
      <w:r w:rsidRPr="00F83B67">
        <w:t>Discussion of recurring issues, corrective actions, and improvement opportunities</w:t>
      </w:r>
    </w:p>
    <w:p w14:paraId="562DB5A8" w14:textId="77777777" w:rsidR="00F83B67" w:rsidRPr="00F83B67" w:rsidRDefault="00F83B67" w:rsidP="00F83B67">
      <w:pPr>
        <w:numPr>
          <w:ilvl w:val="0"/>
          <w:numId w:val="148"/>
        </w:numPr>
      </w:pPr>
      <w:r w:rsidRPr="00F83B67">
        <w:t>Reinforcement of key safety topics or required training updates</w:t>
      </w:r>
    </w:p>
    <w:p w14:paraId="329ED80E" w14:textId="336D897A" w:rsidR="00F83B67" w:rsidRPr="00F83B67" w:rsidRDefault="00F83B67" w:rsidP="00F83B67">
      <w:pPr>
        <w:numPr>
          <w:ilvl w:val="0"/>
          <w:numId w:val="148"/>
        </w:numPr>
      </w:pPr>
      <w:r w:rsidRPr="00F83B67">
        <w:t xml:space="preserve">Recognition of good practices or positive safety </w:t>
      </w:r>
      <w:r w:rsidRPr="00F83B67">
        <w:t>behavior’s</w:t>
      </w:r>
      <w:r w:rsidRPr="00F83B67">
        <w:br/>
        <w:t>These meetings ensure ongoing engagement and continuous improvement.</w:t>
      </w:r>
    </w:p>
    <w:p w14:paraId="12D36BC1" w14:textId="77777777" w:rsidR="00F83B67" w:rsidRPr="00F83B67" w:rsidRDefault="00F83B67" w:rsidP="00F83B67">
      <w:r w:rsidRPr="00F83B67">
        <w:rPr>
          <w:b/>
          <w:bCs/>
        </w:rPr>
        <w:t>3. Quarterly Safety Meetings</w:t>
      </w:r>
      <w:r w:rsidRPr="00F83B67">
        <w:br/>
        <w:t>Quarterly meetings support strategic review of our safety performance. These sessions involve supervisory staff, HSE personnel, and management, focusing on:</w:t>
      </w:r>
    </w:p>
    <w:p w14:paraId="53D97659" w14:textId="77777777" w:rsidR="00F83B67" w:rsidRPr="00F83B67" w:rsidRDefault="00F83B67" w:rsidP="00F83B67">
      <w:pPr>
        <w:numPr>
          <w:ilvl w:val="0"/>
          <w:numId w:val="149"/>
        </w:numPr>
      </w:pPr>
      <w:r w:rsidRPr="00F83B67">
        <w:t>Incident trends, investigation outcomes, and root cause analysis</w:t>
      </w:r>
    </w:p>
    <w:p w14:paraId="589E06C1" w14:textId="77777777" w:rsidR="00F83B67" w:rsidRPr="00F83B67" w:rsidRDefault="00F83B67" w:rsidP="00F83B67">
      <w:pPr>
        <w:numPr>
          <w:ilvl w:val="0"/>
          <w:numId w:val="149"/>
        </w:numPr>
      </w:pPr>
      <w:r w:rsidRPr="00F83B67">
        <w:t>Progress on HSE objectives and performance indicators</w:t>
      </w:r>
    </w:p>
    <w:p w14:paraId="4175EC76" w14:textId="77777777" w:rsidR="00F83B67" w:rsidRPr="00F83B67" w:rsidRDefault="00F83B67" w:rsidP="00F83B67">
      <w:pPr>
        <w:numPr>
          <w:ilvl w:val="0"/>
          <w:numId w:val="149"/>
        </w:numPr>
      </w:pPr>
      <w:r w:rsidRPr="00F83B67">
        <w:t>Review of compliance obligations and audit findings</w:t>
      </w:r>
    </w:p>
    <w:p w14:paraId="63FD363E" w14:textId="1126D69F" w:rsidR="00F83B67" w:rsidRPr="00F83B67" w:rsidRDefault="00F83B67" w:rsidP="00F83B67">
      <w:pPr>
        <w:numPr>
          <w:ilvl w:val="0"/>
          <w:numId w:val="149"/>
        </w:numPr>
      </w:pPr>
      <w:r w:rsidRPr="00F83B67">
        <w:lastRenderedPageBreak/>
        <w:t>Planning and implementing improvements to processes, equipment, or training</w:t>
      </w:r>
      <w:r w:rsidRPr="00F83B67">
        <w:br/>
        <w:t xml:space="preserve">These meetings guide medium-term improvements across the </w:t>
      </w:r>
      <w:r w:rsidRPr="00F83B67">
        <w:t>organization</w:t>
      </w:r>
      <w:r w:rsidRPr="00F83B67">
        <w:t>.</w:t>
      </w:r>
    </w:p>
    <w:p w14:paraId="0416DE64" w14:textId="77777777" w:rsidR="00F83B67" w:rsidRPr="00F83B67" w:rsidRDefault="00F83B67" w:rsidP="00F83B67">
      <w:r w:rsidRPr="00F83B67">
        <w:rPr>
          <w:b/>
          <w:bCs/>
        </w:rPr>
        <w:t>4. Annual Safety Meeting (HSE Review)</w:t>
      </w:r>
      <w:r w:rsidRPr="00F83B67">
        <w:br/>
        <w:t>An annual HSE meeting is conducted to evaluate the overall effectiveness of the company’s safety management system. This meeting includes:</w:t>
      </w:r>
    </w:p>
    <w:p w14:paraId="7C5E4B16" w14:textId="77777777" w:rsidR="00F83B67" w:rsidRPr="00F83B67" w:rsidRDefault="00F83B67" w:rsidP="00F83B67">
      <w:pPr>
        <w:numPr>
          <w:ilvl w:val="0"/>
          <w:numId w:val="150"/>
        </w:numPr>
      </w:pPr>
      <w:r w:rsidRPr="00F83B67">
        <w:t>Comprehensive review of all HSE performance data</w:t>
      </w:r>
    </w:p>
    <w:p w14:paraId="48738400" w14:textId="77777777" w:rsidR="00F83B67" w:rsidRPr="00F83B67" w:rsidRDefault="00F83B67" w:rsidP="00F83B67">
      <w:pPr>
        <w:numPr>
          <w:ilvl w:val="0"/>
          <w:numId w:val="150"/>
        </w:numPr>
      </w:pPr>
      <w:r w:rsidRPr="00F83B67">
        <w:t>Evaluation of policy effectiveness and resource needs</w:t>
      </w:r>
    </w:p>
    <w:p w14:paraId="129BDB54" w14:textId="77777777" w:rsidR="00F83B67" w:rsidRPr="00F83B67" w:rsidRDefault="00F83B67" w:rsidP="00F83B67">
      <w:pPr>
        <w:numPr>
          <w:ilvl w:val="0"/>
          <w:numId w:val="150"/>
        </w:numPr>
      </w:pPr>
      <w:r w:rsidRPr="00F83B67">
        <w:t>Setting of new safety goals and improvement initiatives for the upcoming year</w:t>
      </w:r>
    </w:p>
    <w:p w14:paraId="0039EB81" w14:textId="2D875281" w:rsidR="00F83B67" w:rsidRPr="00F83B67" w:rsidRDefault="00F83B67" w:rsidP="00F83B67">
      <w:pPr>
        <w:numPr>
          <w:ilvl w:val="0"/>
          <w:numId w:val="150"/>
        </w:numPr>
      </w:pPr>
      <w:r w:rsidRPr="00F83B67">
        <w:t>Review of training programs, emergency response planning, and environmental management performance</w:t>
      </w:r>
      <w:r w:rsidRPr="00F83B67">
        <w:br/>
        <w:t xml:space="preserve">The annual review ensures that safety remains aligned with </w:t>
      </w:r>
      <w:r w:rsidRPr="00F83B67">
        <w:t>organizational</w:t>
      </w:r>
      <w:r w:rsidRPr="00F83B67">
        <w:t xml:space="preserve"> objectives and regulatory requirements.</w:t>
      </w:r>
    </w:p>
    <w:p w14:paraId="09664BB3" w14:textId="7AAF170E" w:rsidR="00666546" w:rsidRPr="00F83B67" w:rsidRDefault="00F83B67" w:rsidP="00F83B67">
      <w:r w:rsidRPr="00F83B67">
        <w:rPr>
          <w:b/>
          <w:bCs/>
        </w:rPr>
        <w:t>Commitment</w:t>
      </w:r>
      <w:r w:rsidRPr="00F83B67">
        <w:br/>
      </w:r>
      <w:r>
        <w:t>Bro’s Mechanical Solutions Inc.</w:t>
      </w:r>
      <w:r w:rsidRPr="00F83B67">
        <w:t xml:space="preserve"> is committed to maintaining an open, proactive, and structured approach to safety communication. These meetings support hazard awareness, reinforce best practices, and ensure continuous improvement in our Health, Safety, and Environmental performance</w:t>
      </w:r>
    </w:p>
    <w:sectPr w:rsidR="00666546" w:rsidRPr="00F83B6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DB26B" w14:textId="77777777" w:rsidR="00430DC1" w:rsidRDefault="00430DC1" w:rsidP="00666546">
      <w:pPr>
        <w:spacing w:after="0" w:line="240" w:lineRule="auto"/>
      </w:pPr>
      <w:r>
        <w:separator/>
      </w:r>
    </w:p>
  </w:endnote>
  <w:endnote w:type="continuationSeparator" w:id="0">
    <w:p w14:paraId="13C7A1C7" w14:textId="77777777" w:rsidR="00430DC1" w:rsidRDefault="00430DC1" w:rsidP="0066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00A" w14:textId="7FEC3CF8" w:rsidR="00666546" w:rsidRDefault="00666546">
    <w:pPr>
      <w:pStyle w:val="Footer"/>
    </w:pPr>
    <w:r>
      <w:rPr>
        <w:noProof/>
        <w:color w:val="4472C4" w:themeColor="accent1"/>
      </w:rPr>
      <mc:AlternateContent>
        <mc:Choice Requires="wps">
          <w:drawing>
            <wp:anchor distT="0" distB="0" distL="114300" distR="114300" simplePos="0" relativeHeight="251660288" behindDoc="0" locked="0" layoutInCell="1" allowOverlap="1" wp14:anchorId="24EBFDCA" wp14:editId="0C74066D">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7CBCD27" id="Rectangle 24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21BC0" w14:textId="77777777" w:rsidR="00430DC1" w:rsidRDefault="00430DC1" w:rsidP="00666546">
      <w:pPr>
        <w:spacing w:after="0" w:line="240" w:lineRule="auto"/>
      </w:pPr>
      <w:r>
        <w:separator/>
      </w:r>
    </w:p>
  </w:footnote>
  <w:footnote w:type="continuationSeparator" w:id="0">
    <w:p w14:paraId="0352AEFF" w14:textId="77777777" w:rsidR="00430DC1" w:rsidRDefault="00430DC1" w:rsidP="00666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475D" w14:textId="54008147" w:rsidR="00666546" w:rsidRDefault="00666546" w:rsidP="00666546">
    <w:pPr>
      <w:pStyle w:val="Header"/>
      <w:jc w:val="right"/>
    </w:pPr>
    <w:r>
      <w:t>Bro’s Mechanical Solutions Inc.</w:t>
    </w:r>
  </w:p>
  <w:p w14:paraId="6F845920" w14:textId="6DE49955" w:rsidR="00666546" w:rsidRPr="00666546" w:rsidRDefault="00666546" w:rsidP="00666546">
    <w:pPr>
      <w:pStyle w:val="Header"/>
      <w:jc w:val="right"/>
    </w:pPr>
    <w:r>
      <w:rPr>
        <w:noProof/>
      </w:rPr>
      <w:drawing>
        <wp:anchor distT="0" distB="0" distL="114300" distR="114300" simplePos="0" relativeHeight="251658240" behindDoc="1" locked="0" layoutInCell="1" allowOverlap="1" wp14:anchorId="488EB91E" wp14:editId="468AA71F">
          <wp:simplePos x="0" y="0"/>
          <wp:positionH relativeFrom="column">
            <wp:posOffset>-23142</wp:posOffset>
          </wp:positionH>
          <wp:positionV relativeFrom="paragraph">
            <wp:posOffset>-288431</wp:posOffset>
          </wp:positionV>
          <wp:extent cx="970844" cy="1012458"/>
          <wp:effectExtent l="0" t="0" r="0" b="0"/>
          <wp:wrapNone/>
          <wp:docPr id="15719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4118" name="Picture 1571914118"/>
                  <pic:cNvPicPr/>
                </pic:nvPicPr>
                <pic:blipFill rotWithShape="1">
                  <a:blip r:embed="rId1">
                    <a:extLst>
                      <a:ext uri="{28A0092B-C50C-407E-A947-70E740481C1C}">
                        <a14:useLocalDpi xmlns:a14="http://schemas.microsoft.com/office/drawing/2010/main" val="0"/>
                      </a:ext>
                    </a:extLst>
                  </a:blip>
                  <a:srcRect l="21884" t="19539" r="23419" b="23419"/>
                  <a:stretch>
                    <a:fillRect/>
                  </a:stretch>
                </pic:blipFill>
                <pic:spPr bwMode="auto">
                  <a:xfrm>
                    <a:off x="0" y="0"/>
                    <a:ext cx="970844" cy="101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546">
      <w:t>3215 Guess Rd,</w:t>
    </w:r>
  </w:p>
  <w:p w14:paraId="435C24E0" w14:textId="40F40BD8" w:rsidR="00666546" w:rsidRPr="00666546" w:rsidRDefault="00666546" w:rsidP="00666546">
    <w:pPr>
      <w:pStyle w:val="Header"/>
      <w:jc w:val="right"/>
    </w:pPr>
    <w:r w:rsidRPr="00666546">
      <w:t>Suite 205,</w:t>
    </w:r>
  </w:p>
  <w:p w14:paraId="5DB9CA7F" w14:textId="40FF6FC7" w:rsidR="00666546" w:rsidRDefault="00666546" w:rsidP="00666546">
    <w:pPr>
      <w:pStyle w:val="Header"/>
      <w:jc w:val="right"/>
    </w:pPr>
    <w:r w:rsidRPr="00666546">
      <w:t>Durham, NC 27705</w:t>
    </w:r>
  </w:p>
  <w:p w14:paraId="6131C757" w14:textId="77777777" w:rsidR="00666546" w:rsidRDefault="00666546" w:rsidP="00666546">
    <w:pPr>
      <w:pStyle w:val="Header"/>
      <w:jc w:val="right"/>
    </w:pPr>
  </w:p>
  <w:p w14:paraId="58D7E7CD" w14:textId="77777777" w:rsidR="00666546" w:rsidRDefault="00666546" w:rsidP="0066654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AD4"/>
    <w:multiLevelType w:val="multilevel"/>
    <w:tmpl w:val="1850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34F7B"/>
    <w:multiLevelType w:val="multilevel"/>
    <w:tmpl w:val="B930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E7F0F"/>
    <w:multiLevelType w:val="multilevel"/>
    <w:tmpl w:val="8D6E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73B6D"/>
    <w:multiLevelType w:val="multilevel"/>
    <w:tmpl w:val="F77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84F9A"/>
    <w:multiLevelType w:val="multilevel"/>
    <w:tmpl w:val="118E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34738"/>
    <w:multiLevelType w:val="multilevel"/>
    <w:tmpl w:val="02E2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573F73"/>
    <w:multiLevelType w:val="multilevel"/>
    <w:tmpl w:val="C38A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B137CE"/>
    <w:multiLevelType w:val="multilevel"/>
    <w:tmpl w:val="26A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376058"/>
    <w:multiLevelType w:val="multilevel"/>
    <w:tmpl w:val="A252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7D415D"/>
    <w:multiLevelType w:val="multilevel"/>
    <w:tmpl w:val="7B94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485286"/>
    <w:multiLevelType w:val="multilevel"/>
    <w:tmpl w:val="535C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4523F5"/>
    <w:multiLevelType w:val="multilevel"/>
    <w:tmpl w:val="569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5639C7"/>
    <w:multiLevelType w:val="multilevel"/>
    <w:tmpl w:val="B3D8D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835058"/>
    <w:multiLevelType w:val="multilevel"/>
    <w:tmpl w:val="1C6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FE233D"/>
    <w:multiLevelType w:val="multilevel"/>
    <w:tmpl w:val="4C9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CD2E40"/>
    <w:multiLevelType w:val="multilevel"/>
    <w:tmpl w:val="1A3E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841410"/>
    <w:multiLevelType w:val="multilevel"/>
    <w:tmpl w:val="DFA4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F31843"/>
    <w:multiLevelType w:val="multilevel"/>
    <w:tmpl w:val="D64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F52B62"/>
    <w:multiLevelType w:val="multilevel"/>
    <w:tmpl w:val="045E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0D33C6"/>
    <w:multiLevelType w:val="multilevel"/>
    <w:tmpl w:val="FFCE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950B6A"/>
    <w:multiLevelType w:val="multilevel"/>
    <w:tmpl w:val="4AC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E033D3"/>
    <w:multiLevelType w:val="multilevel"/>
    <w:tmpl w:val="E8D2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FB3647"/>
    <w:multiLevelType w:val="multilevel"/>
    <w:tmpl w:val="F6CA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4B2864"/>
    <w:multiLevelType w:val="multilevel"/>
    <w:tmpl w:val="841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6272E7"/>
    <w:multiLevelType w:val="multilevel"/>
    <w:tmpl w:val="C5A0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E74DCC"/>
    <w:multiLevelType w:val="multilevel"/>
    <w:tmpl w:val="C40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F029B4"/>
    <w:multiLevelType w:val="multilevel"/>
    <w:tmpl w:val="2B5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E729B3"/>
    <w:multiLevelType w:val="multilevel"/>
    <w:tmpl w:val="DDA2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5F35E1"/>
    <w:multiLevelType w:val="multilevel"/>
    <w:tmpl w:val="904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D97174"/>
    <w:multiLevelType w:val="multilevel"/>
    <w:tmpl w:val="9F10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6F6EFE"/>
    <w:multiLevelType w:val="multilevel"/>
    <w:tmpl w:val="BDC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C24541"/>
    <w:multiLevelType w:val="multilevel"/>
    <w:tmpl w:val="2E60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D47F83"/>
    <w:multiLevelType w:val="multilevel"/>
    <w:tmpl w:val="4102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A47BF2"/>
    <w:multiLevelType w:val="multilevel"/>
    <w:tmpl w:val="9F7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981AF6"/>
    <w:multiLevelType w:val="multilevel"/>
    <w:tmpl w:val="27B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57489D"/>
    <w:multiLevelType w:val="multilevel"/>
    <w:tmpl w:val="EAA2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082F8D"/>
    <w:multiLevelType w:val="multilevel"/>
    <w:tmpl w:val="BE58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5A5547"/>
    <w:multiLevelType w:val="multilevel"/>
    <w:tmpl w:val="8A58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7535D8"/>
    <w:multiLevelType w:val="multilevel"/>
    <w:tmpl w:val="CE48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C128A3"/>
    <w:multiLevelType w:val="multilevel"/>
    <w:tmpl w:val="7E64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3C64BA"/>
    <w:multiLevelType w:val="multilevel"/>
    <w:tmpl w:val="1646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003E01"/>
    <w:multiLevelType w:val="multilevel"/>
    <w:tmpl w:val="C598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A855B04"/>
    <w:multiLevelType w:val="multilevel"/>
    <w:tmpl w:val="CD1A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175F49"/>
    <w:multiLevelType w:val="multilevel"/>
    <w:tmpl w:val="6DD4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B227F46"/>
    <w:multiLevelType w:val="multilevel"/>
    <w:tmpl w:val="006E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41575E"/>
    <w:multiLevelType w:val="multilevel"/>
    <w:tmpl w:val="117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890E10"/>
    <w:multiLevelType w:val="multilevel"/>
    <w:tmpl w:val="5E4C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B11659"/>
    <w:multiLevelType w:val="multilevel"/>
    <w:tmpl w:val="01B4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745C23"/>
    <w:multiLevelType w:val="multilevel"/>
    <w:tmpl w:val="D0EE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120E7"/>
    <w:multiLevelType w:val="multilevel"/>
    <w:tmpl w:val="E4DA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D3621D"/>
    <w:multiLevelType w:val="multilevel"/>
    <w:tmpl w:val="99C8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3343DD"/>
    <w:multiLevelType w:val="multilevel"/>
    <w:tmpl w:val="7948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553CD0"/>
    <w:multiLevelType w:val="multilevel"/>
    <w:tmpl w:val="6F5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5D6AB3"/>
    <w:multiLevelType w:val="multilevel"/>
    <w:tmpl w:val="4ACA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C0598B"/>
    <w:multiLevelType w:val="multilevel"/>
    <w:tmpl w:val="D8C8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2757C80"/>
    <w:multiLevelType w:val="multilevel"/>
    <w:tmpl w:val="2BA8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317D71"/>
    <w:multiLevelType w:val="multilevel"/>
    <w:tmpl w:val="74DCA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56F2739"/>
    <w:multiLevelType w:val="multilevel"/>
    <w:tmpl w:val="FE1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372644"/>
    <w:multiLevelType w:val="multilevel"/>
    <w:tmpl w:val="657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D840CF"/>
    <w:multiLevelType w:val="multilevel"/>
    <w:tmpl w:val="020C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31213D"/>
    <w:multiLevelType w:val="multilevel"/>
    <w:tmpl w:val="CA22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8F25EF"/>
    <w:multiLevelType w:val="multilevel"/>
    <w:tmpl w:val="05E8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A72211"/>
    <w:multiLevelType w:val="multilevel"/>
    <w:tmpl w:val="600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3E3E0D"/>
    <w:multiLevelType w:val="multilevel"/>
    <w:tmpl w:val="8980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A5259C"/>
    <w:multiLevelType w:val="multilevel"/>
    <w:tmpl w:val="0DA8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9C404B"/>
    <w:multiLevelType w:val="multilevel"/>
    <w:tmpl w:val="96F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265068"/>
    <w:multiLevelType w:val="multilevel"/>
    <w:tmpl w:val="EDC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C444483"/>
    <w:multiLevelType w:val="multilevel"/>
    <w:tmpl w:val="316C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6E18BD"/>
    <w:multiLevelType w:val="multilevel"/>
    <w:tmpl w:val="7A8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CEA2983"/>
    <w:multiLevelType w:val="multilevel"/>
    <w:tmpl w:val="719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1F1C5D"/>
    <w:multiLevelType w:val="multilevel"/>
    <w:tmpl w:val="BAD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7F6687"/>
    <w:multiLevelType w:val="multilevel"/>
    <w:tmpl w:val="2746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DC73EF1"/>
    <w:multiLevelType w:val="multilevel"/>
    <w:tmpl w:val="D1B4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201DE3"/>
    <w:multiLevelType w:val="multilevel"/>
    <w:tmpl w:val="72B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E48169D"/>
    <w:multiLevelType w:val="multilevel"/>
    <w:tmpl w:val="778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89472F"/>
    <w:multiLevelType w:val="multilevel"/>
    <w:tmpl w:val="3EC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3D445D"/>
    <w:multiLevelType w:val="multilevel"/>
    <w:tmpl w:val="D9C0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FCC2D95"/>
    <w:multiLevelType w:val="multilevel"/>
    <w:tmpl w:val="E5F44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FDD53A5"/>
    <w:multiLevelType w:val="multilevel"/>
    <w:tmpl w:val="5E3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FF61236"/>
    <w:multiLevelType w:val="multilevel"/>
    <w:tmpl w:val="C8D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18A13E0"/>
    <w:multiLevelType w:val="multilevel"/>
    <w:tmpl w:val="34B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D81C03"/>
    <w:multiLevelType w:val="multilevel"/>
    <w:tmpl w:val="8F70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323490D"/>
    <w:multiLevelType w:val="multilevel"/>
    <w:tmpl w:val="8C78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542367C"/>
    <w:multiLevelType w:val="multilevel"/>
    <w:tmpl w:val="0278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5D704D1"/>
    <w:multiLevelType w:val="multilevel"/>
    <w:tmpl w:val="F57C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DF042E"/>
    <w:multiLevelType w:val="multilevel"/>
    <w:tmpl w:val="22FA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808131F"/>
    <w:multiLevelType w:val="multilevel"/>
    <w:tmpl w:val="714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8F527E8"/>
    <w:multiLevelType w:val="multilevel"/>
    <w:tmpl w:val="4F66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AA445C2"/>
    <w:multiLevelType w:val="multilevel"/>
    <w:tmpl w:val="A9F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FE31EA"/>
    <w:multiLevelType w:val="multilevel"/>
    <w:tmpl w:val="466CF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B4146C0"/>
    <w:multiLevelType w:val="multilevel"/>
    <w:tmpl w:val="DF30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BD90D15"/>
    <w:multiLevelType w:val="multilevel"/>
    <w:tmpl w:val="FD4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CCD1F6A"/>
    <w:multiLevelType w:val="multilevel"/>
    <w:tmpl w:val="A86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D8E0717"/>
    <w:multiLevelType w:val="multilevel"/>
    <w:tmpl w:val="49F8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D991E58"/>
    <w:multiLevelType w:val="multilevel"/>
    <w:tmpl w:val="A8D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EFC5767"/>
    <w:multiLevelType w:val="multilevel"/>
    <w:tmpl w:val="B2F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00F2296"/>
    <w:multiLevelType w:val="multilevel"/>
    <w:tmpl w:val="070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6040BD"/>
    <w:multiLevelType w:val="multilevel"/>
    <w:tmpl w:val="AE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13178F8"/>
    <w:multiLevelType w:val="multilevel"/>
    <w:tmpl w:val="48C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335547E"/>
    <w:multiLevelType w:val="multilevel"/>
    <w:tmpl w:val="7028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48367BD"/>
    <w:multiLevelType w:val="multilevel"/>
    <w:tmpl w:val="099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4977324"/>
    <w:multiLevelType w:val="multilevel"/>
    <w:tmpl w:val="D4DE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4C25674"/>
    <w:multiLevelType w:val="multilevel"/>
    <w:tmpl w:val="C00C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5270630"/>
    <w:multiLevelType w:val="multilevel"/>
    <w:tmpl w:val="1F1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53B102A"/>
    <w:multiLevelType w:val="multilevel"/>
    <w:tmpl w:val="9A3C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6CD5094"/>
    <w:multiLevelType w:val="multilevel"/>
    <w:tmpl w:val="1F3C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6E97B67"/>
    <w:multiLevelType w:val="multilevel"/>
    <w:tmpl w:val="F7EC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7686CE3"/>
    <w:multiLevelType w:val="multilevel"/>
    <w:tmpl w:val="37B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77605BC"/>
    <w:multiLevelType w:val="multilevel"/>
    <w:tmpl w:val="5EA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B1768C"/>
    <w:multiLevelType w:val="multilevel"/>
    <w:tmpl w:val="3658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7CA1774"/>
    <w:multiLevelType w:val="multilevel"/>
    <w:tmpl w:val="078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A5D6059"/>
    <w:multiLevelType w:val="multilevel"/>
    <w:tmpl w:val="E048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BE644EE"/>
    <w:multiLevelType w:val="multilevel"/>
    <w:tmpl w:val="37C6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C712745"/>
    <w:multiLevelType w:val="multilevel"/>
    <w:tmpl w:val="6ACE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C7A6DC0"/>
    <w:multiLevelType w:val="multilevel"/>
    <w:tmpl w:val="476A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CB7339F"/>
    <w:multiLevelType w:val="multilevel"/>
    <w:tmpl w:val="1A5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CF02501"/>
    <w:multiLevelType w:val="multilevel"/>
    <w:tmpl w:val="8462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DE14A52"/>
    <w:multiLevelType w:val="multilevel"/>
    <w:tmpl w:val="018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ECD2727"/>
    <w:multiLevelType w:val="multilevel"/>
    <w:tmpl w:val="60FE5B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EFC339B"/>
    <w:multiLevelType w:val="multilevel"/>
    <w:tmpl w:val="FB9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F0C242C"/>
    <w:multiLevelType w:val="multilevel"/>
    <w:tmpl w:val="C82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F342976"/>
    <w:multiLevelType w:val="multilevel"/>
    <w:tmpl w:val="98020A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0B4117E"/>
    <w:multiLevelType w:val="multilevel"/>
    <w:tmpl w:val="682A9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2272C21"/>
    <w:multiLevelType w:val="multilevel"/>
    <w:tmpl w:val="354A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24540CA"/>
    <w:multiLevelType w:val="multilevel"/>
    <w:tmpl w:val="7156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5E53EC9"/>
    <w:multiLevelType w:val="multilevel"/>
    <w:tmpl w:val="A716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6813787"/>
    <w:multiLevelType w:val="multilevel"/>
    <w:tmpl w:val="039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75A413F"/>
    <w:multiLevelType w:val="multilevel"/>
    <w:tmpl w:val="B86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7A8599D"/>
    <w:multiLevelType w:val="multilevel"/>
    <w:tmpl w:val="5F08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8E44603"/>
    <w:multiLevelType w:val="multilevel"/>
    <w:tmpl w:val="3D1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C2E004E"/>
    <w:multiLevelType w:val="multilevel"/>
    <w:tmpl w:val="DD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D03547F"/>
    <w:multiLevelType w:val="multilevel"/>
    <w:tmpl w:val="B202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D2318AD"/>
    <w:multiLevelType w:val="multilevel"/>
    <w:tmpl w:val="95C8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D634D85"/>
    <w:multiLevelType w:val="multilevel"/>
    <w:tmpl w:val="7D9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E800439"/>
    <w:multiLevelType w:val="multilevel"/>
    <w:tmpl w:val="4970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EC83966"/>
    <w:multiLevelType w:val="multilevel"/>
    <w:tmpl w:val="8CD6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0664D85"/>
    <w:multiLevelType w:val="multilevel"/>
    <w:tmpl w:val="352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0FD707C"/>
    <w:multiLevelType w:val="multilevel"/>
    <w:tmpl w:val="1950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10049EF"/>
    <w:multiLevelType w:val="multilevel"/>
    <w:tmpl w:val="246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2C0734"/>
    <w:multiLevelType w:val="multilevel"/>
    <w:tmpl w:val="0B72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75E1499"/>
    <w:multiLevelType w:val="multilevel"/>
    <w:tmpl w:val="E196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9120275"/>
    <w:multiLevelType w:val="multilevel"/>
    <w:tmpl w:val="01EAB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978317F"/>
    <w:multiLevelType w:val="multilevel"/>
    <w:tmpl w:val="27E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A084A77"/>
    <w:multiLevelType w:val="multilevel"/>
    <w:tmpl w:val="F0A0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AFB4016"/>
    <w:multiLevelType w:val="multilevel"/>
    <w:tmpl w:val="9E4C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B0824D4"/>
    <w:multiLevelType w:val="multilevel"/>
    <w:tmpl w:val="1E2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CC90D4C"/>
    <w:multiLevelType w:val="multilevel"/>
    <w:tmpl w:val="C066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E195F19"/>
    <w:multiLevelType w:val="multilevel"/>
    <w:tmpl w:val="2F9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E6133CE"/>
    <w:multiLevelType w:val="multilevel"/>
    <w:tmpl w:val="4CE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FC03601"/>
    <w:multiLevelType w:val="multilevel"/>
    <w:tmpl w:val="158E3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220016">
    <w:abstractNumId w:val="57"/>
  </w:num>
  <w:num w:numId="2" w16cid:durableId="1309628749">
    <w:abstractNumId w:val="58"/>
  </w:num>
  <w:num w:numId="3" w16cid:durableId="2004048444">
    <w:abstractNumId w:val="60"/>
  </w:num>
  <w:num w:numId="4" w16cid:durableId="1466465106">
    <w:abstractNumId w:val="133"/>
  </w:num>
  <w:num w:numId="5" w16cid:durableId="665282032">
    <w:abstractNumId w:val="65"/>
  </w:num>
  <w:num w:numId="6" w16cid:durableId="1851213243">
    <w:abstractNumId w:val="141"/>
  </w:num>
  <w:num w:numId="7" w16cid:durableId="551112715">
    <w:abstractNumId w:val="117"/>
  </w:num>
  <w:num w:numId="8" w16cid:durableId="657423549">
    <w:abstractNumId w:val="13"/>
  </w:num>
  <w:num w:numId="9" w16cid:durableId="1858305089">
    <w:abstractNumId w:val="52"/>
  </w:num>
  <w:num w:numId="10" w16cid:durableId="995303697">
    <w:abstractNumId w:val="25"/>
  </w:num>
  <w:num w:numId="11" w16cid:durableId="1384213696">
    <w:abstractNumId w:val="78"/>
  </w:num>
  <w:num w:numId="12" w16cid:durableId="2080908069">
    <w:abstractNumId w:val="112"/>
  </w:num>
  <w:num w:numId="13" w16cid:durableId="886795771">
    <w:abstractNumId w:val="14"/>
  </w:num>
  <w:num w:numId="14" w16cid:durableId="1790468527">
    <w:abstractNumId w:val="11"/>
  </w:num>
  <w:num w:numId="15" w16cid:durableId="1944267363">
    <w:abstractNumId w:val="68"/>
  </w:num>
  <w:num w:numId="16" w16cid:durableId="708607551">
    <w:abstractNumId w:val="94"/>
  </w:num>
  <w:num w:numId="17" w16cid:durableId="1769278902">
    <w:abstractNumId w:val="26"/>
  </w:num>
  <w:num w:numId="18" w16cid:durableId="1007440339">
    <w:abstractNumId w:val="45"/>
  </w:num>
  <w:num w:numId="19" w16cid:durableId="996109864">
    <w:abstractNumId w:val="51"/>
  </w:num>
  <w:num w:numId="20" w16cid:durableId="24796230">
    <w:abstractNumId w:val="63"/>
  </w:num>
  <w:num w:numId="21" w16cid:durableId="1968511142">
    <w:abstractNumId w:val="69"/>
  </w:num>
  <w:num w:numId="22" w16cid:durableId="437794285">
    <w:abstractNumId w:val="90"/>
  </w:num>
  <w:num w:numId="23" w16cid:durableId="134106194">
    <w:abstractNumId w:val="1"/>
  </w:num>
  <w:num w:numId="24" w16cid:durableId="411465280">
    <w:abstractNumId w:val="42"/>
  </w:num>
  <w:num w:numId="25" w16cid:durableId="1824850421">
    <w:abstractNumId w:val="100"/>
  </w:num>
  <w:num w:numId="26" w16cid:durableId="702752930">
    <w:abstractNumId w:val="97"/>
  </w:num>
  <w:num w:numId="27" w16cid:durableId="264729474">
    <w:abstractNumId w:val="145"/>
  </w:num>
  <w:num w:numId="28" w16cid:durableId="335811059">
    <w:abstractNumId w:val="33"/>
  </w:num>
  <w:num w:numId="29" w16cid:durableId="635531863">
    <w:abstractNumId w:val="84"/>
  </w:num>
  <w:num w:numId="30" w16cid:durableId="1361125343">
    <w:abstractNumId w:val="95"/>
  </w:num>
  <w:num w:numId="31" w16cid:durableId="1184854759">
    <w:abstractNumId w:val="137"/>
  </w:num>
  <w:num w:numId="32" w16cid:durableId="2091609644">
    <w:abstractNumId w:val="129"/>
  </w:num>
  <w:num w:numId="33" w16cid:durableId="832723199">
    <w:abstractNumId w:val="93"/>
  </w:num>
  <w:num w:numId="34" w16cid:durableId="1661153126">
    <w:abstractNumId w:val="148"/>
  </w:num>
  <w:num w:numId="35" w16cid:durableId="1015376445">
    <w:abstractNumId w:val="34"/>
  </w:num>
  <w:num w:numId="36" w16cid:durableId="681661653">
    <w:abstractNumId w:val="136"/>
  </w:num>
  <w:num w:numId="37" w16cid:durableId="592129088">
    <w:abstractNumId w:val="62"/>
  </w:num>
  <w:num w:numId="38" w16cid:durableId="731394746">
    <w:abstractNumId w:val="83"/>
  </w:num>
  <w:num w:numId="39" w16cid:durableId="816650017">
    <w:abstractNumId w:val="74"/>
  </w:num>
  <w:num w:numId="40" w16cid:durableId="694813039">
    <w:abstractNumId w:val="147"/>
  </w:num>
  <w:num w:numId="41" w16cid:durableId="436173857">
    <w:abstractNumId w:val="48"/>
  </w:num>
  <w:num w:numId="42" w16cid:durableId="2139374664">
    <w:abstractNumId w:val="86"/>
  </w:num>
  <w:num w:numId="43" w16cid:durableId="199900320">
    <w:abstractNumId w:val="92"/>
  </w:num>
  <w:num w:numId="44" w16cid:durableId="4554494">
    <w:abstractNumId w:val="17"/>
  </w:num>
  <w:num w:numId="45" w16cid:durableId="1132553627">
    <w:abstractNumId w:val="66"/>
  </w:num>
  <w:num w:numId="46" w16cid:durableId="591552455">
    <w:abstractNumId w:val="54"/>
  </w:num>
  <w:num w:numId="47" w16cid:durableId="2100633882">
    <w:abstractNumId w:val="28"/>
  </w:num>
  <w:num w:numId="48" w16cid:durableId="1592737573">
    <w:abstractNumId w:val="35"/>
  </w:num>
  <w:num w:numId="49" w16cid:durableId="2074815938">
    <w:abstractNumId w:val="75"/>
  </w:num>
  <w:num w:numId="50" w16cid:durableId="623194705">
    <w:abstractNumId w:val="44"/>
  </w:num>
  <w:num w:numId="51" w16cid:durableId="489097001">
    <w:abstractNumId w:val="7"/>
  </w:num>
  <w:num w:numId="52" w16cid:durableId="359479659">
    <w:abstractNumId w:val="123"/>
  </w:num>
  <w:num w:numId="53" w16cid:durableId="968784472">
    <w:abstractNumId w:val="0"/>
  </w:num>
  <w:num w:numId="54" w16cid:durableId="1446849479">
    <w:abstractNumId w:val="127"/>
  </w:num>
  <w:num w:numId="55" w16cid:durableId="1820606604">
    <w:abstractNumId w:val="73"/>
  </w:num>
  <w:num w:numId="56" w16cid:durableId="1972519734">
    <w:abstractNumId w:val="23"/>
  </w:num>
  <w:num w:numId="57" w16cid:durableId="24716782">
    <w:abstractNumId w:val="70"/>
  </w:num>
  <w:num w:numId="58" w16cid:durableId="2077311960">
    <w:abstractNumId w:val="114"/>
  </w:num>
  <w:num w:numId="59" w16cid:durableId="1045443709">
    <w:abstractNumId w:val="135"/>
  </w:num>
  <w:num w:numId="60" w16cid:durableId="2130927044">
    <w:abstractNumId w:val="91"/>
  </w:num>
  <w:num w:numId="61" w16cid:durableId="410199841">
    <w:abstractNumId w:val="3"/>
  </w:num>
  <w:num w:numId="62" w16cid:durableId="1678655509">
    <w:abstractNumId w:val="115"/>
  </w:num>
  <w:num w:numId="63" w16cid:durableId="1503009878">
    <w:abstractNumId w:val="64"/>
  </w:num>
  <w:num w:numId="64" w16cid:durableId="1894391109">
    <w:abstractNumId w:val="67"/>
  </w:num>
  <w:num w:numId="65" w16cid:durableId="780537784">
    <w:abstractNumId w:val="41"/>
  </w:num>
  <w:num w:numId="66" w16cid:durableId="1272862490">
    <w:abstractNumId w:val="55"/>
  </w:num>
  <w:num w:numId="67" w16cid:durableId="1414543242">
    <w:abstractNumId w:val="71"/>
  </w:num>
  <w:num w:numId="68" w16cid:durableId="1010106593">
    <w:abstractNumId w:val="138"/>
  </w:num>
  <w:num w:numId="69" w16cid:durableId="1914700768">
    <w:abstractNumId w:val="105"/>
  </w:num>
  <w:num w:numId="70" w16cid:durableId="1518539159">
    <w:abstractNumId w:val="102"/>
  </w:num>
  <w:num w:numId="71" w16cid:durableId="1339313561">
    <w:abstractNumId w:val="5"/>
  </w:num>
  <w:num w:numId="72" w16cid:durableId="434520772">
    <w:abstractNumId w:val="40"/>
  </w:num>
  <w:num w:numId="73" w16cid:durableId="510799296">
    <w:abstractNumId w:val="21"/>
  </w:num>
  <w:num w:numId="74" w16cid:durableId="513149549">
    <w:abstractNumId w:val="110"/>
  </w:num>
  <w:num w:numId="75" w16cid:durableId="1426922752">
    <w:abstractNumId w:val="29"/>
  </w:num>
  <w:num w:numId="76" w16cid:durableId="873542653">
    <w:abstractNumId w:val="79"/>
  </w:num>
  <w:num w:numId="77" w16cid:durableId="1605914677">
    <w:abstractNumId w:val="80"/>
  </w:num>
  <w:num w:numId="78" w16cid:durableId="2012562992">
    <w:abstractNumId w:val="98"/>
  </w:num>
  <w:num w:numId="79" w16cid:durableId="1422139856">
    <w:abstractNumId w:val="131"/>
  </w:num>
  <w:num w:numId="80" w16cid:durableId="500465658">
    <w:abstractNumId w:val="124"/>
  </w:num>
  <w:num w:numId="81" w16cid:durableId="1347747900">
    <w:abstractNumId w:val="30"/>
  </w:num>
  <w:num w:numId="82" w16cid:durableId="1135442077">
    <w:abstractNumId w:val="72"/>
  </w:num>
  <w:num w:numId="83" w16cid:durableId="1494223824">
    <w:abstractNumId w:val="119"/>
  </w:num>
  <w:num w:numId="84" w16cid:durableId="928197657">
    <w:abstractNumId w:val="132"/>
  </w:num>
  <w:num w:numId="85" w16cid:durableId="1151558319">
    <w:abstractNumId w:val="139"/>
  </w:num>
  <w:num w:numId="86" w16cid:durableId="1447624811">
    <w:abstractNumId w:val="19"/>
  </w:num>
  <w:num w:numId="87" w16cid:durableId="57671908">
    <w:abstractNumId w:val="82"/>
  </w:num>
  <w:num w:numId="88" w16cid:durableId="722218786">
    <w:abstractNumId w:val="96"/>
  </w:num>
  <w:num w:numId="89" w16cid:durableId="1624774172">
    <w:abstractNumId w:val="130"/>
  </w:num>
  <w:num w:numId="90" w16cid:durableId="44645715">
    <w:abstractNumId w:val="125"/>
  </w:num>
  <w:num w:numId="91" w16cid:durableId="2070611444">
    <w:abstractNumId w:val="101"/>
  </w:num>
  <w:num w:numId="92" w16cid:durableId="922489405">
    <w:abstractNumId w:val="20"/>
  </w:num>
  <w:num w:numId="93" w16cid:durableId="585577387">
    <w:abstractNumId w:val="18"/>
  </w:num>
  <w:num w:numId="94" w16cid:durableId="1285035873">
    <w:abstractNumId w:val="116"/>
  </w:num>
  <w:num w:numId="95" w16cid:durableId="1225138020">
    <w:abstractNumId w:val="31"/>
  </w:num>
  <w:num w:numId="96" w16cid:durableId="799567592">
    <w:abstractNumId w:val="128"/>
  </w:num>
  <w:num w:numId="97" w16cid:durableId="30885414">
    <w:abstractNumId w:val="27"/>
  </w:num>
  <w:num w:numId="98" w16cid:durableId="1666738025">
    <w:abstractNumId w:val="120"/>
  </w:num>
  <w:num w:numId="99" w16cid:durableId="1908831888">
    <w:abstractNumId w:val="126"/>
  </w:num>
  <w:num w:numId="100" w16cid:durableId="1827894574">
    <w:abstractNumId w:val="87"/>
  </w:num>
  <w:num w:numId="101" w16cid:durableId="571620005">
    <w:abstractNumId w:val="47"/>
  </w:num>
  <w:num w:numId="102" w16cid:durableId="1922907224">
    <w:abstractNumId w:val="9"/>
  </w:num>
  <w:num w:numId="103" w16cid:durableId="788931801">
    <w:abstractNumId w:val="89"/>
  </w:num>
  <w:num w:numId="104" w16cid:durableId="778179923">
    <w:abstractNumId w:val="81"/>
  </w:num>
  <w:num w:numId="105" w16cid:durableId="433406736">
    <w:abstractNumId w:val="61"/>
  </w:num>
  <w:num w:numId="106" w16cid:durableId="1304774532">
    <w:abstractNumId w:val="16"/>
  </w:num>
  <w:num w:numId="107" w16cid:durableId="1376588101">
    <w:abstractNumId w:val="106"/>
  </w:num>
  <w:num w:numId="108" w16cid:durableId="1401753276">
    <w:abstractNumId w:val="53"/>
  </w:num>
  <w:num w:numId="109" w16cid:durableId="1498227523">
    <w:abstractNumId w:val="140"/>
  </w:num>
  <w:num w:numId="110" w16cid:durableId="929699868">
    <w:abstractNumId w:val="144"/>
  </w:num>
  <w:num w:numId="111" w16cid:durableId="496657532">
    <w:abstractNumId w:val="24"/>
  </w:num>
  <w:num w:numId="112" w16cid:durableId="837429321">
    <w:abstractNumId w:val="36"/>
  </w:num>
  <w:num w:numId="113" w16cid:durableId="1810784280">
    <w:abstractNumId w:val="50"/>
  </w:num>
  <w:num w:numId="114" w16cid:durableId="1954242718">
    <w:abstractNumId w:val="76"/>
  </w:num>
  <w:num w:numId="115" w16cid:durableId="2011517202">
    <w:abstractNumId w:val="88"/>
  </w:num>
  <w:num w:numId="116" w16cid:durableId="570777201">
    <w:abstractNumId w:val="104"/>
  </w:num>
  <w:num w:numId="117" w16cid:durableId="484277335">
    <w:abstractNumId w:val="103"/>
  </w:num>
  <w:num w:numId="118" w16cid:durableId="2065830613">
    <w:abstractNumId w:val="108"/>
  </w:num>
  <w:num w:numId="119" w16cid:durableId="634913141">
    <w:abstractNumId w:val="39"/>
  </w:num>
  <w:num w:numId="120" w16cid:durableId="1798134658">
    <w:abstractNumId w:val="37"/>
  </w:num>
  <w:num w:numId="121" w16cid:durableId="1251163079">
    <w:abstractNumId w:val="107"/>
  </w:num>
  <w:num w:numId="122" w16cid:durableId="363484851">
    <w:abstractNumId w:val="2"/>
  </w:num>
  <w:num w:numId="123" w16cid:durableId="488526315">
    <w:abstractNumId w:val="121"/>
  </w:num>
  <w:num w:numId="124" w16cid:durableId="774248396">
    <w:abstractNumId w:val="143"/>
  </w:num>
  <w:num w:numId="125" w16cid:durableId="36049670">
    <w:abstractNumId w:val="49"/>
  </w:num>
  <w:num w:numId="126" w16cid:durableId="952709234">
    <w:abstractNumId w:val="142"/>
  </w:num>
  <w:num w:numId="127" w16cid:durableId="2026974623">
    <w:abstractNumId w:val="99"/>
  </w:num>
  <w:num w:numId="128" w16cid:durableId="1051418923">
    <w:abstractNumId w:val="149"/>
  </w:num>
  <w:num w:numId="129" w16cid:durableId="1535923939">
    <w:abstractNumId w:val="43"/>
  </w:num>
  <w:num w:numId="130" w16cid:durableId="1536115882">
    <w:abstractNumId w:val="32"/>
  </w:num>
  <w:num w:numId="131" w16cid:durableId="1005204438">
    <w:abstractNumId w:val="122"/>
  </w:num>
  <w:num w:numId="132" w16cid:durableId="2084137258">
    <w:abstractNumId w:val="118"/>
  </w:num>
  <w:num w:numId="133" w16cid:durableId="593173708">
    <w:abstractNumId w:val="56"/>
  </w:num>
  <w:num w:numId="134" w16cid:durableId="473716608">
    <w:abstractNumId w:val="134"/>
  </w:num>
  <w:num w:numId="135" w16cid:durableId="525681156">
    <w:abstractNumId w:val="15"/>
  </w:num>
  <w:num w:numId="136" w16cid:durableId="445274772">
    <w:abstractNumId w:val="113"/>
  </w:num>
  <w:num w:numId="137" w16cid:durableId="477843919">
    <w:abstractNumId w:val="38"/>
  </w:num>
  <w:num w:numId="138" w16cid:durableId="1655185815">
    <w:abstractNumId w:val="8"/>
  </w:num>
  <w:num w:numId="139" w16cid:durableId="696126135">
    <w:abstractNumId w:val="85"/>
  </w:num>
  <w:num w:numId="140" w16cid:durableId="1936278298">
    <w:abstractNumId w:val="77"/>
  </w:num>
  <w:num w:numId="141" w16cid:durableId="1983733745">
    <w:abstractNumId w:val="146"/>
  </w:num>
  <w:num w:numId="142" w16cid:durableId="1149399057">
    <w:abstractNumId w:val="111"/>
  </w:num>
  <w:num w:numId="143" w16cid:durableId="864908429">
    <w:abstractNumId w:val="22"/>
  </w:num>
  <w:num w:numId="144" w16cid:durableId="503784968">
    <w:abstractNumId w:val="12"/>
  </w:num>
  <w:num w:numId="145" w16cid:durableId="1389457005">
    <w:abstractNumId w:val="59"/>
  </w:num>
  <w:num w:numId="146" w16cid:durableId="1853883665">
    <w:abstractNumId w:val="10"/>
  </w:num>
  <w:num w:numId="147" w16cid:durableId="432896711">
    <w:abstractNumId w:val="6"/>
  </w:num>
  <w:num w:numId="148" w16cid:durableId="464587174">
    <w:abstractNumId w:val="4"/>
  </w:num>
  <w:num w:numId="149" w16cid:durableId="1474760819">
    <w:abstractNumId w:val="109"/>
  </w:num>
  <w:num w:numId="150" w16cid:durableId="185718966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46"/>
    <w:rsid w:val="00095004"/>
    <w:rsid w:val="000D06B7"/>
    <w:rsid w:val="000D61C0"/>
    <w:rsid w:val="001C44C9"/>
    <w:rsid w:val="002B46F0"/>
    <w:rsid w:val="00430DC1"/>
    <w:rsid w:val="0066376F"/>
    <w:rsid w:val="00666546"/>
    <w:rsid w:val="006C7F6C"/>
    <w:rsid w:val="008D2A2E"/>
    <w:rsid w:val="009D44DF"/>
    <w:rsid w:val="00B72660"/>
    <w:rsid w:val="00BA728C"/>
    <w:rsid w:val="00C12C4D"/>
    <w:rsid w:val="00F83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3B79"/>
  <w15:chartTrackingRefBased/>
  <w15:docId w15:val="{79FC9D0C-AE75-4546-B061-CC1FFF99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5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5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5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5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5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5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5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5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5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5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5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546"/>
    <w:rPr>
      <w:rFonts w:eastAsiaTheme="majorEastAsia" w:cstheme="majorBidi"/>
      <w:color w:val="272727" w:themeColor="text1" w:themeTint="D8"/>
    </w:rPr>
  </w:style>
  <w:style w:type="paragraph" w:styleId="Title">
    <w:name w:val="Title"/>
    <w:basedOn w:val="Normal"/>
    <w:next w:val="Normal"/>
    <w:link w:val="TitleChar"/>
    <w:uiPriority w:val="10"/>
    <w:qFormat/>
    <w:rsid w:val="00666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5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5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5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546"/>
    <w:pPr>
      <w:spacing w:before="160"/>
      <w:jc w:val="center"/>
    </w:pPr>
    <w:rPr>
      <w:i/>
      <w:iCs/>
      <w:color w:val="404040" w:themeColor="text1" w:themeTint="BF"/>
    </w:rPr>
  </w:style>
  <w:style w:type="character" w:customStyle="1" w:styleId="QuoteChar">
    <w:name w:val="Quote Char"/>
    <w:basedOn w:val="DefaultParagraphFont"/>
    <w:link w:val="Quote"/>
    <w:uiPriority w:val="29"/>
    <w:rsid w:val="00666546"/>
    <w:rPr>
      <w:i/>
      <w:iCs/>
      <w:color w:val="404040" w:themeColor="text1" w:themeTint="BF"/>
    </w:rPr>
  </w:style>
  <w:style w:type="paragraph" w:styleId="ListParagraph">
    <w:name w:val="List Paragraph"/>
    <w:basedOn w:val="Normal"/>
    <w:uiPriority w:val="34"/>
    <w:qFormat/>
    <w:rsid w:val="00666546"/>
    <w:pPr>
      <w:ind w:left="720"/>
      <w:contextualSpacing/>
    </w:pPr>
  </w:style>
  <w:style w:type="character" w:styleId="IntenseEmphasis">
    <w:name w:val="Intense Emphasis"/>
    <w:basedOn w:val="DefaultParagraphFont"/>
    <w:uiPriority w:val="21"/>
    <w:qFormat/>
    <w:rsid w:val="00666546"/>
    <w:rPr>
      <w:i/>
      <w:iCs/>
      <w:color w:val="2F5496" w:themeColor="accent1" w:themeShade="BF"/>
    </w:rPr>
  </w:style>
  <w:style w:type="paragraph" w:styleId="IntenseQuote">
    <w:name w:val="Intense Quote"/>
    <w:basedOn w:val="Normal"/>
    <w:next w:val="Normal"/>
    <w:link w:val="IntenseQuoteChar"/>
    <w:uiPriority w:val="30"/>
    <w:qFormat/>
    <w:rsid w:val="00666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546"/>
    <w:rPr>
      <w:i/>
      <w:iCs/>
      <w:color w:val="2F5496" w:themeColor="accent1" w:themeShade="BF"/>
    </w:rPr>
  </w:style>
  <w:style w:type="character" w:styleId="IntenseReference">
    <w:name w:val="Intense Reference"/>
    <w:basedOn w:val="DefaultParagraphFont"/>
    <w:uiPriority w:val="32"/>
    <w:qFormat/>
    <w:rsid w:val="00666546"/>
    <w:rPr>
      <w:b/>
      <w:bCs/>
      <w:smallCaps/>
      <w:color w:val="2F5496" w:themeColor="accent1" w:themeShade="BF"/>
      <w:spacing w:val="5"/>
    </w:rPr>
  </w:style>
  <w:style w:type="paragraph" w:styleId="Header">
    <w:name w:val="header"/>
    <w:basedOn w:val="Normal"/>
    <w:link w:val="HeaderChar"/>
    <w:uiPriority w:val="99"/>
    <w:unhideWhenUsed/>
    <w:rsid w:val="0066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546"/>
  </w:style>
  <w:style w:type="paragraph" w:styleId="Footer">
    <w:name w:val="footer"/>
    <w:basedOn w:val="Normal"/>
    <w:link w:val="FooterChar"/>
    <w:uiPriority w:val="99"/>
    <w:unhideWhenUsed/>
    <w:rsid w:val="0066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Purcell</dc:creator>
  <cp:keywords/>
  <dc:description/>
  <cp:lastModifiedBy>Richard Purcell</cp:lastModifiedBy>
  <cp:revision>2</cp:revision>
  <dcterms:created xsi:type="dcterms:W3CDTF">2025-11-20T16:31:00Z</dcterms:created>
  <dcterms:modified xsi:type="dcterms:W3CDTF">2025-11-20T16:31:00Z</dcterms:modified>
</cp:coreProperties>
</file>