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FD5F" w14:textId="77777777" w:rsidR="0065493B" w:rsidRDefault="000E235B" w:rsidP="003F06FF">
      <w:pPr>
        <w:jc w:val="center"/>
        <w:rPr>
          <w:b/>
        </w:rPr>
      </w:pPr>
      <w:r>
        <w:rPr>
          <w:b/>
        </w:rPr>
        <w:t>FUNDRAISING OFFICER</w:t>
      </w:r>
    </w:p>
    <w:p w14:paraId="3304E1FB" w14:textId="77777777" w:rsidR="00B747B5" w:rsidRDefault="00B747B5" w:rsidP="003F06FF">
      <w:pPr>
        <w:jc w:val="center"/>
        <w:rPr>
          <w:b/>
        </w:rPr>
      </w:pPr>
      <w:r>
        <w:rPr>
          <w:b/>
        </w:rPr>
        <w:t>25 hours per week. Hybrid working is possible.</w:t>
      </w:r>
    </w:p>
    <w:p w14:paraId="5D5E2410" w14:textId="77777777" w:rsidR="003F06FF" w:rsidRPr="005D4F70" w:rsidRDefault="003F06FF" w:rsidP="003F06FF">
      <w:pPr>
        <w:jc w:val="center"/>
        <w:rPr>
          <w:b/>
        </w:rPr>
      </w:pPr>
      <w:r>
        <w:rPr>
          <w:b/>
        </w:rPr>
        <w:t>STONEBRIDGE CITY FARM</w:t>
      </w:r>
    </w:p>
    <w:p w14:paraId="7F9A5765" w14:textId="77777777" w:rsidR="003F06FF" w:rsidRPr="005D4F70" w:rsidRDefault="003F06FF" w:rsidP="003F06FF">
      <w:pPr>
        <w:jc w:val="center"/>
        <w:rPr>
          <w:b/>
        </w:rPr>
      </w:pPr>
      <w:r w:rsidRPr="005D4F70">
        <w:rPr>
          <w:b/>
        </w:rPr>
        <w:t>ROLE DESCRIPTION and PERSON SPECIFICATION</w:t>
      </w:r>
    </w:p>
    <w:p w14:paraId="5F17B8DF" w14:textId="77777777" w:rsidR="003F06FF" w:rsidRDefault="003F06FF" w:rsidP="003F06FF"/>
    <w:p w14:paraId="2C1C3488" w14:textId="77777777" w:rsidR="003F06FF" w:rsidRDefault="003F06FF" w:rsidP="003F06FF">
      <w:pPr>
        <w:rPr>
          <w:bCs/>
        </w:rPr>
      </w:pPr>
      <w:r w:rsidRPr="00392905">
        <w:rPr>
          <w:bCs/>
        </w:rPr>
        <w:t>Stonebridge City Farm is a registered charity which is a visitor centre, education and training centre and volunteer hub. Our mission is to empower</w:t>
      </w:r>
      <w:r>
        <w:rPr>
          <w:bCs/>
        </w:rPr>
        <w:t xml:space="preserve"> and</w:t>
      </w:r>
      <w:r w:rsidRPr="00392905">
        <w:rPr>
          <w:bCs/>
        </w:rPr>
        <w:t xml:space="preserve"> develop the local community</w:t>
      </w:r>
      <w:r>
        <w:rPr>
          <w:bCs/>
        </w:rPr>
        <w:t xml:space="preserve">. </w:t>
      </w:r>
      <w:r w:rsidRPr="00392905">
        <w:rPr>
          <w:bCs/>
        </w:rPr>
        <w:t>Visitors can enjoy a ‘small slice of the countryside in the heart of the city’.</w:t>
      </w:r>
      <w:r>
        <w:rPr>
          <w:bCs/>
        </w:rPr>
        <w:t xml:space="preserve"> </w:t>
      </w:r>
      <w:r w:rsidRPr="00392905">
        <w:rPr>
          <w:bCs/>
        </w:rPr>
        <w:t>Free to visit and open every day, with a number of animals, big and small</w:t>
      </w:r>
      <w:r w:rsidR="00EB4F3F">
        <w:rPr>
          <w:bCs/>
        </w:rPr>
        <w:t>, g</w:t>
      </w:r>
      <w:r w:rsidRPr="00392905">
        <w:rPr>
          <w:bCs/>
        </w:rPr>
        <w:t>ardens, and amenities such as the café, shop and playground.</w:t>
      </w:r>
    </w:p>
    <w:p w14:paraId="51180000" w14:textId="77777777" w:rsidR="003F06FF" w:rsidRDefault="003F06FF" w:rsidP="003F06FF">
      <w:pPr>
        <w:rPr>
          <w:bCs/>
        </w:rPr>
      </w:pPr>
    </w:p>
    <w:p w14:paraId="20C4DB7D" w14:textId="77777777" w:rsidR="003F06FF" w:rsidRDefault="003F06FF" w:rsidP="003F06FF">
      <w:pPr>
        <w:rPr>
          <w:bCs/>
        </w:rPr>
      </w:pPr>
      <w:r>
        <w:rPr>
          <w:bCs/>
        </w:rPr>
        <w:t>The farm welcomes 60,000 visitors a year and is supported by 150 volunteers each week</w:t>
      </w:r>
      <w:r w:rsidR="00EE59A7">
        <w:rPr>
          <w:bCs/>
        </w:rPr>
        <w:t xml:space="preserve"> </w:t>
      </w:r>
      <w:r>
        <w:rPr>
          <w:bCs/>
        </w:rPr>
        <w:t>and we host a number of onsite activities, often in collaboration with other community groups</w:t>
      </w:r>
      <w:r w:rsidR="00EE59A7">
        <w:rPr>
          <w:bCs/>
        </w:rPr>
        <w:t>, schools and colleges</w:t>
      </w:r>
      <w:r>
        <w:rPr>
          <w:bCs/>
        </w:rPr>
        <w:t xml:space="preserve">. </w:t>
      </w:r>
    </w:p>
    <w:p w14:paraId="3B251BEF" w14:textId="77777777" w:rsidR="000653DC" w:rsidRDefault="000653DC" w:rsidP="003F06FF">
      <w:pPr>
        <w:rPr>
          <w:bCs/>
        </w:rPr>
      </w:pPr>
    </w:p>
    <w:p w14:paraId="19AD6B48" w14:textId="77777777" w:rsidR="000653DC" w:rsidRDefault="00C74BB5" w:rsidP="003F06FF">
      <w:pPr>
        <w:rPr>
          <w:bCs/>
        </w:rPr>
      </w:pPr>
      <w:r>
        <w:rPr>
          <w:bCs/>
        </w:rPr>
        <w:t>We generate income from a variety of sources, including grants resulting from applications to trusts and foundations, donations, education and support services, online and onsite income from our café, garden, shop and animal services.</w:t>
      </w:r>
    </w:p>
    <w:p w14:paraId="2CF95943" w14:textId="77777777" w:rsidR="003F06FF" w:rsidRDefault="003F06FF" w:rsidP="003F06FF"/>
    <w:tbl>
      <w:tblPr>
        <w:tblW w:w="108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5"/>
      </w:tblGrid>
      <w:tr w:rsidR="003F06FF" w14:paraId="648681A3" w14:textId="77777777" w:rsidTr="008D08F6">
        <w:trPr>
          <w:trHeight w:val="705"/>
        </w:trPr>
        <w:tc>
          <w:tcPr>
            <w:tcW w:w="10845" w:type="dxa"/>
          </w:tcPr>
          <w:p w14:paraId="74E22A57" w14:textId="77777777" w:rsidR="003F06FF" w:rsidRDefault="003F06FF" w:rsidP="008D08F6">
            <w:pPr>
              <w:rPr>
                <w:b/>
              </w:rPr>
            </w:pPr>
            <w:r w:rsidRPr="005D4F70">
              <w:rPr>
                <w:b/>
              </w:rPr>
              <w:t>PURPOSE OF THE ROLE</w:t>
            </w:r>
          </w:p>
          <w:p w14:paraId="237F44FE" w14:textId="77777777" w:rsidR="0078580F" w:rsidRDefault="00042A32" w:rsidP="008D08F6">
            <w:r>
              <w:t>T</w:t>
            </w:r>
            <w:r w:rsidR="00526692">
              <w:t xml:space="preserve">he </w:t>
            </w:r>
            <w:r w:rsidR="00C74BB5">
              <w:t>Fundraising Officer is responsible for leading the development of our fundraising strategy</w:t>
            </w:r>
            <w:r w:rsidR="007F02B1">
              <w:t>, researching and recommending new income streams and meeting fundraising targets. There is an emphasis on maintaining and developing grant applications to charitable trusts and foundations.</w:t>
            </w:r>
          </w:p>
        </w:tc>
      </w:tr>
      <w:tr w:rsidR="003F06FF" w14:paraId="7E5FEC30" w14:textId="77777777" w:rsidTr="008D08F6">
        <w:trPr>
          <w:trHeight w:val="435"/>
        </w:trPr>
        <w:tc>
          <w:tcPr>
            <w:tcW w:w="10845" w:type="dxa"/>
          </w:tcPr>
          <w:p w14:paraId="1728415B" w14:textId="77777777" w:rsidR="003F06FF" w:rsidRPr="005D4F70" w:rsidRDefault="003F06FF" w:rsidP="008D08F6">
            <w:pPr>
              <w:rPr>
                <w:b/>
              </w:rPr>
            </w:pPr>
            <w:r>
              <w:rPr>
                <w:b/>
              </w:rPr>
              <w:t>KEY RESPONSIBILITIES</w:t>
            </w:r>
          </w:p>
        </w:tc>
      </w:tr>
      <w:tr w:rsidR="003F06FF" w14:paraId="18889EDA" w14:textId="77777777" w:rsidTr="008D08F6">
        <w:trPr>
          <w:trHeight w:val="699"/>
        </w:trPr>
        <w:tc>
          <w:tcPr>
            <w:tcW w:w="10845" w:type="dxa"/>
          </w:tcPr>
          <w:p w14:paraId="40F4ED1E" w14:textId="77777777" w:rsidR="004276F0" w:rsidRDefault="006E1C53" w:rsidP="004276F0">
            <w:pPr>
              <w:pStyle w:val="ListParagraph"/>
              <w:numPr>
                <w:ilvl w:val="0"/>
                <w:numId w:val="7"/>
              </w:numPr>
            </w:pPr>
            <w:r>
              <w:t>Develop, agree and implement a fundraising strategy that delivers the charity’s short- and long-term income goals.</w:t>
            </w:r>
          </w:p>
          <w:p w14:paraId="0F395F29" w14:textId="77777777" w:rsidR="0078580F" w:rsidRDefault="004276F0" w:rsidP="004276F0">
            <w:pPr>
              <w:pStyle w:val="ListParagraph"/>
              <w:numPr>
                <w:ilvl w:val="0"/>
                <w:numId w:val="7"/>
              </w:numPr>
            </w:pPr>
            <w:r>
              <w:t>Identify and write fundraising applications to a variety of sources.</w:t>
            </w:r>
          </w:p>
          <w:p w14:paraId="27045168" w14:textId="77777777" w:rsidR="006E1C53" w:rsidRDefault="006E1C53" w:rsidP="004276F0">
            <w:pPr>
              <w:pStyle w:val="ListParagraph"/>
              <w:numPr>
                <w:ilvl w:val="0"/>
                <w:numId w:val="7"/>
              </w:numPr>
            </w:pPr>
            <w:r>
              <w:t>Maintain accurate records.</w:t>
            </w:r>
          </w:p>
          <w:p w14:paraId="6BB3CE62" w14:textId="77777777" w:rsidR="006E1C53" w:rsidRDefault="006E1C53" w:rsidP="004276F0">
            <w:pPr>
              <w:pStyle w:val="ListParagraph"/>
              <w:numPr>
                <w:ilvl w:val="0"/>
                <w:numId w:val="7"/>
              </w:numPr>
            </w:pPr>
            <w:r>
              <w:t>Complete monitoring and feedback reports.</w:t>
            </w:r>
          </w:p>
          <w:p w14:paraId="6C016A01" w14:textId="77777777" w:rsidR="004276F0" w:rsidRDefault="004276F0" w:rsidP="004276F0">
            <w:pPr>
              <w:pStyle w:val="ListParagraph"/>
              <w:numPr>
                <w:ilvl w:val="0"/>
                <w:numId w:val="7"/>
              </w:numPr>
            </w:pPr>
            <w:r>
              <w:t>Implement fundraising campaigns.</w:t>
            </w:r>
          </w:p>
          <w:p w14:paraId="0D4C917E" w14:textId="77777777" w:rsidR="004276F0" w:rsidRDefault="0066454C" w:rsidP="004276F0">
            <w:pPr>
              <w:pStyle w:val="ListParagraph"/>
              <w:numPr>
                <w:ilvl w:val="0"/>
                <w:numId w:val="7"/>
              </w:numPr>
            </w:pPr>
            <w:r>
              <w:t xml:space="preserve">Write </w:t>
            </w:r>
            <w:r w:rsidR="00EE59A7">
              <w:t xml:space="preserve">compelling </w:t>
            </w:r>
            <w:r>
              <w:t>case studies and p</w:t>
            </w:r>
            <w:r w:rsidR="004276F0">
              <w:t>romote Stonebridge City Farm’s work and outcomes.</w:t>
            </w:r>
          </w:p>
          <w:p w14:paraId="4D763C41" w14:textId="77777777" w:rsidR="004276F0" w:rsidRDefault="004276F0" w:rsidP="004276F0">
            <w:pPr>
              <w:pStyle w:val="ListParagraph"/>
              <w:numPr>
                <w:ilvl w:val="0"/>
                <w:numId w:val="7"/>
              </w:numPr>
            </w:pPr>
            <w:r>
              <w:t>Identify and liaise with key stakeholders.</w:t>
            </w:r>
          </w:p>
          <w:p w14:paraId="4BF26D44" w14:textId="77777777" w:rsidR="006E1C53" w:rsidRDefault="006E1C53" w:rsidP="004276F0">
            <w:pPr>
              <w:pStyle w:val="ListParagraph"/>
              <w:numPr>
                <w:ilvl w:val="0"/>
                <w:numId w:val="7"/>
              </w:numPr>
            </w:pPr>
            <w:r>
              <w:t>Build strong corporate relationships.</w:t>
            </w:r>
          </w:p>
          <w:p w14:paraId="2E56B9DF" w14:textId="77777777" w:rsidR="004276F0" w:rsidRDefault="004276F0" w:rsidP="004276F0">
            <w:pPr>
              <w:pStyle w:val="ListParagraph"/>
              <w:numPr>
                <w:ilvl w:val="0"/>
                <w:numId w:val="7"/>
              </w:numPr>
            </w:pPr>
            <w:r>
              <w:t>Build strong relationships</w:t>
            </w:r>
            <w:r w:rsidR="006E1C53">
              <w:t xml:space="preserve"> and regularly communicate</w:t>
            </w:r>
            <w:r>
              <w:t xml:space="preserve"> with both existing and new supporters. </w:t>
            </w:r>
          </w:p>
          <w:p w14:paraId="502576A1" w14:textId="77777777" w:rsidR="006E1C53" w:rsidRDefault="006E1C53" w:rsidP="004276F0">
            <w:pPr>
              <w:pStyle w:val="ListParagraph"/>
              <w:numPr>
                <w:ilvl w:val="0"/>
                <w:numId w:val="7"/>
              </w:numPr>
            </w:pPr>
            <w:r>
              <w:t>Develop</w:t>
            </w:r>
            <w:r w:rsidR="00BE26D9">
              <w:t xml:space="preserve"> plans</w:t>
            </w:r>
            <w:r>
              <w:t xml:space="preserve"> and act to grow donations.</w:t>
            </w:r>
          </w:p>
          <w:p w14:paraId="4844D76E" w14:textId="77777777" w:rsidR="006E1C53" w:rsidRDefault="006E1C53" w:rsidP="004276F0">
            <w:pPr>
              <w:pStyle w:val="ListParagraph"/>
              <w:numPr>
                <w:ilvl w:val="0"/>
                <w:numId w:val="7"/>
              </w:numPr>
            </w:pPr>
            <w:r>
              <w:t>Ensure compliance with all policies and the code of fundraising practice.</w:t>
            </w:r>
          </w:p>
          <w:p w14:paraId="140961BE" w14:textId="77777777" w:rsidR="006E1C53" w:rsidRDefault="00BA5DD7" w:rsidP="004276F0">
            <w:pPr>
              <w:pStyle w:val="ListParagraph"/>
              <w:numPr>
                <w:ilvl w:val="0"/>
                <w:numId w:val="7"/>
              </w:numPr>
            </w:pPr>
            <w:r>
              <w:t xml:space="preserve">Support </w:t>
            </w:r>
            <w:r w:rsidR="000428FF">
              <w:t>the farm’s events and</w:t>
            </w:r>
            <w:r w:rsidR="00A46BD8">
              <w:t xml:space="preserve"> wider</w:t>
            </w:r>
            <w:r w:rsidR="000428FF">
              <w:t xml:space="preserve"> community activities.</w:t>
            </w:r>
          </w:p>
          <w:p w14:paraId="46F77424" w14:textId="77777777" w:rsidR="001D5141" w:rsidRDefault="001D5141" w:rsidP="004276F0">
            <w:pPr>
              <w:pStyle w:val="ListParagraph"/>
              <w:numPr>
                <w:ilvl w:val="0"/>
                <w:numId w:val="7"/>
              </w:numPr>
            </w:pPr>
            <w:r>
              <w:t>Work closely with the Marketing Co-ordinator</w:t>
            </w:r>
            <w:r w:rsidR="009E4EA8">
              <w:t>.</w:t>
            </w:r>
          </w:p>
          <w:p w14:paraId="1E2F52CF" w14:textId="77777777" w:rsidR="0078580F" w:rsidRDefault="009E4EA8" w:rsidP="002B20CF">
            <w:pPr>
              <w:pStyle w:val="ListParagraph"/>
              <w:numPr>
                <w:ilvl w:val="0"/>
                <w:numId w:val="7"/>
              </w:numPr>
            </w:pPr>
            <w:r>
              <w:t>Uphold the charity’s values.</w:t>
            </w:r>
          </w:p>
        </w:tc>
      </w:tr>
      <w:tr w:rsidR="003F06FF" w14:paraId="38FB6699" w14:textId="77777777" w:rsidTr="008D08F6">
        <w:trPr>
          <w:trHeight w:val="315"/>
        </w:trPr>
        <w:tc>
          <w:tcPr>
            <w:tcW w:w="10845" w:type="dxa"/>
          </w:tcPr>
          <w:p w14:paraId="4C42C7E4" w14:textId="77777777" w:rsidR="003F06FF" w:rsidRPr="000143F1" w:rsidRDefault="003F06FF" w:rsidP="008D08F6">
            <w:pPr>
              <w:rPr>
                <w:b/>
              </w:rPr>
            </w:pPr>
            <w:r w:rsidRPr="000143F1">
              <w:rPr>
                <w:b/>
              </w:rPr>
              <w:t>REQUIRED SKILLS AND EXPERIENCE</w:t>
            </w:r>
          </w:p>
        </w:tc>
      </w:tr>
      <w:tr w:rsidR="003F06FF" w14:paraId="6CA2F8F5" w14:textId="77777777" w:rsidTr="00945945">
        <w:trPr>
          <w:trHeight w:val="1266"/>
        </w:trPr>
        <w:tc>
          <w:tcPr>
            <w:tcW w:w="10845" w:type="dxa"/>
          </w:tcPr>
          <w:p w14:paraId="1F9BBD39" w14:textId="35BE721E" w:rsidR="004112F4" w:rsidRDefault="009E4EA8" w:rsidP="009E4EA8">
            <w:pPr>
              <w:pStyle w:val="ListParagraph"/>
              <w:numPr>
                <w:ilvl w:val="0"/>
                <w:numId w:val="5"/>
              </w:numPr>
            </w:pPr>
            <w:r>
              <w:t>Excellent</w:t>
            </w:r>
            <w:r w:rsidR="00EE59A7">
              <w:t xml:space="preserve"> and </w:t>
            </w:r>
            <w:r w:rsidR="006D7DCA">
              <w:t>persuasive</w:t>
            </w:r>
            <w:r>
              <w:t xml:space="preserve"> writ</w:t>
            </w:r>
            <w:r w:rsidR="002E2C23">
              <w:t>ten</w:t>
            </w:r>
            <w:r>
              <w:t xml:space="preserve"> and communication skills.</w:t>
            </w:r>
          </w:p>
          <w:p w14:paraId="34B6EBAE" w14:textId="77777777" w:rsidR="004D033F" w:rsidRDefault="004D033F" w:rsidP="009E4EA8">
            <w:pPr>
              <w:pStyle w:val="ListParagraph"/>
              <w:numPr>
                <w:ilvl w:val="0"/>
                <w:numId w:val="5"/>
              </w:numPr>
            </w:pPr>
            <w:r>
              <w:t>The ability to thoroughly research, identify and write effective grant applications.</w:t>
            </w:r>
          </w:p>
          <w:p w14:paraId="687C3FFC" w14:textId="77777777" w:rsidR="00EB4F3F" w:rsidRDefault="009E4EA8" w:rsidP="00EB4F3F">
            <w:pPr>
              <w:pStyle w:val="ListParagraph"/>
              <w:numPr>
                <w:ilvl w:val="0"/>
                <w:numId w:val="5"/>
              </w:numPr>
            </w:pPr>
            <w:r>
              <w:t xml:space="preserve">Previous charity fundraising experience is desirable but applicants </w:t>
            </w:r>
            <w:r w:rsidR="004D033F">
              <w:t>may</w:t>
            </w:r>
            <w:r>
              <w:t xml:space="preserve"> also have experience writing commercial proposals</w:t>
            </w:r>
            <w:r w:rsidR="004D033F">
              <w:t xml:space="preserve"> and business to business sales.</w:t>
            </w:r>
          </w:p>
          <w:p w14:paraId="01AF9538" w14:textId="77777777" w:rsidR="004D033F" w:rsidRDefault="004D033F" w:rsidP="009E4EA8">
            <w:pPr>
              <w:pStyle w:val="ListParagraph"/>
              <w:numPr>
                <w:ilvl w:val="0"/>
                <w:numId w:val="5"/>
              </w:numPr>
            </w:pPr>
            <w:r>
              <w:t>Experience of building strong relationships with stakeholders.</w:t>
            </w:r>
          </w:p>
          <w:p w14:paraId="47FC43AF" w14:textId="77777777" w:rsidR="004D033F" w:rsidRDefault="004D033F" w:rsidP="009E4EA8">
            <w:pPr>
              <w:pStyle w:val="ListParagraph"/>
              <w:numPr>
                <w:ilvl w:val="0"/>
                <w:numId w:val="5"/>
              </w:numPr>
            </w:pPr>
            <w:r>
              <w:t>Excellent verbal and presentation skills.</w:t>
            </w:r>
          </w:p>
          <w:p w14:paraId="33BD6F36" w14:textId="77777777" w:rsidR="004D033F" w:rsidRDefault="004D033F" w:rsidP="009E4EA8">
            <w:pPr>
              <w:pStyle w:val="ListParagraph"/>
              <w:numPr>
                <w:ilvl w:val="0"/>
                <w:numId w:val="5"/>
              </w:numPr>
            </w:pPr>
            <w:r>
              <w:t>A thorough understanding of the digital opportunity.</w:t>
            </w:r>
          </w:p>
          <w:p w14:paraId="056044E9" w14:textId="77777777" w:rsidR="00C22F55" w:rsidRDefault="004D033F" w:rsidP="00C22F55">
            <w:pPr>
              <w:pStyle w:val="ListParagraph"/>
              <w:numPr>
                <w:ilvl w:val="0"/>
                <w:numId w:val="5"/>
              </w:numPr>
            </w:pPr>
            <w:r>
              <w:t>The ability to work independently, to take ownership and meet deadlines.</w:t>
            </w:r>
          </w:p>
          <w:p w14:paraId="59404D66" w14:textId="77777777" w:rsidR="00AC1BD9" w:rsidRDefault="00EB4F3F" w:rsidP="00EB4F3F">
            <w:pPr>
              <w:pStyle w:val="ListParagraph"/>
              <w:numPr>
                <w:ilvl w:val="0"/>
                <w:numId w:val="5"/>
              </w:numPr>
            </w:pPr>
            <w:r>
              <w:t>The ability to combine a strategic approach with operational detail and the willingness to help out in a busy environment.</w:t>
            </w:r>
          </w:p>
          <w:p w14:paraId="12E62916" w14:textId="77777777" w:rsidR="00610D89" w:rsidRDefault="00EB4F3F" w:rsidP="00610D89">
            <w:pPr>
              <w:pStyle w:val="ListParagraph"/>
              <w:numPr>
                <w:ilvl w:val="0"/>
                <w:numId w:val="5"/>
              </w:numPr>
            </w:pPr>
            <w:r>
              <w:t>A passionate</w:t>
            </w:r>
            <w:r w:rsidR="005874FC">
              <w:t xml:space="preserve"> and professional</w:t>
            </w:r>
            <w:r>
              <w:t xml:space="preserve"> advocate for the charity’s work.</w:t>
            </w:r>
          </w:p>
          <w:p w14:paraId="22C2DB1B" w14:textId="77777777" w:rsidR="00610D89" w:rsidRDefault="00AC1BD9" w:rsidP="00610D89">
            <w:pPr>
              <w:pStyle w:val="ListParagraph"/>
              <w:numPr>
                <w:ilvl w:val="0"/>
                <w:numId w:val="5"/>
              </w:numPr>
            </w:pPr>
            <w:r>
              <w:t>Strong p</w:t>
            </w:r>
            <w:r w:rsidR="00610D89">
              <w:t>lanning and organisation</w:t>
            </w:r>
            <w:r>
              <w:t xml:space="preserve"> skills.</w:t>
            </w:r>
          </w:p>
          <w:p w14:paraId="285C516F" w14:textId="77777777" w:rsidR="00610D89" w:rsidRDefault="00610D89" w:rsidP="00610D89">
            <w:pPr>
              <w:pStyle w:val="ListParagraph"/>
              <w:numPr>
                <w:ilvl w:val="0"/>
                <w:numId w:val="5"/>
              </w:numPr>
            </w:pPr>
            <w:r>
              <w:t>Attention to detail</w:t>
            </w:r>
            <w:r w:rsidR="00AC1BD9">
              <w:t>.</w:t>
            </w:r>
          </w:p>
          <w:p w14:paraId="78ACD2C2" w14:textId="77777777" w:rsidR="00610D89" w:rsidRDefault="00610D89" w:rsidP="00610D89">
            <w:pPr>
              <w:pStyle w:val="ListParagraph"/>
              <w:numPr>
                <w:ilvl w:val="0"/>
                <w:numId w:val="5"/>
              </w:numPr>
            </w:pPr>
            <w:r>
              <w:t>Empathy</w:t>
            </w:r>
            <w:r w:rsidR="00AC1BD9">
              <w:t xml:space="preserve"> – a calm and supportive style to motivate, encourage and support people.</w:t>
            </w:r>
          </w:p>
          <w:p w14:paraId="191E489A" w14:textId="77777777" w:rsidR="00EB4F3F" w:rsidRDefault="00EB4F3F" w:rsidP="00610D89">
            <w:pPr>
              <w:pStyle w:val="ListParagraph"/>
              <w:numPr>
                <w:ilvl w:val="0"/>
                <w:numId w:val="5"/>
              </w:numPr>
            </w:pPr>
            <w:r>
              <w:t>A team player.</w:t>
            </w:r>
          </w:p>
          <w:p w14:paraId="39D3F39E" w14:textId="77777777" w:rsidR="00610D89" w:rsidRDefault="00553142" w:rsidP="00610D89">
            <w:pPr>
              <w:pStyle w:val="ListParagraph"/>
              <w:numPr>
                <w:ilvl w:val="0"/>
                <w:numId w:val="5"/>
              </w:numPr>
            </w:pPr>
            <w:r>
              <w:t>Customer service</w:t>
            </w:r>
            <w:r w:rsidR="00AC1BD9">
              <w:t xml:space="preserve"> – the skills to provide a high level of service to visitors, </w:t>
            </w:r>
            <w:r w:rsidR="00EB4F3F">
              <w:t xml:space="preserve">volunteers, </w:t>
            </w:r>
            <w:r w:rsidR="00AC1BD9">
              <w:t>education organisations</w:t>
            </w:r>
            <w:r w:rsidR="00EB4F3F">
              <w:t xml:space="preserve">, </w:t>
            </w:r>
            <w:r w:rsidR="00AC1BD9">
              <w:t>community groups</w:t>
            </w:r>
            <w:r w:rsidR="00EB4F3F">
              <w:t xml:space="preserve"> and stakeholders</w:t>
            </w:r>
            <w:r w:rsidR="00AC1BD9">
              <w:t>.</w:t>
            </w:r>
          </w:p>
          <w:p w14:paraId="1335CCAB" w14:textId="77777777" w:rsidR="00C540DC" w:rsidRDefault="00C540DC" w:rsidP="00610D89">
            <w:pPr>
              <w:pStyle w:val="ListParagraph"/>
              <w:numPr>
                <w:ilvl w:val="0"/>
                <w:numId w:val="5"/>
              </w:numPr>
            </w:pPr>
            <w:r>
              <w:t xml:space="preserve">Good IT skills </w:t>
            </w:r>
            <w:r w:rsidR="00376466">
              <w:t xml:space="preserve">such as Word, Excel, </w:t>
            </w:r>
            <w:proofErr w:type="spellStart"/>
            <w:r w:rsidR="00376466">
              <w:t>Powerpoint</w:t>
            </w:r>
            <w:proofErr w:type="spellEnd"/>
            <w:r w:rsidR="00376466">
              <w:t xml:space="preserve"> and Publisher.</w:t>
            </w:r>
          </w:p>
          <w:p w14:paraId="11F96E8D" w14:textId="77777777" w:rsidR="00376466" w:rsidRDefault="00376466" w:rsidP="00376466">
            <w:pPr>
              <w:pStyle w:val="ListParagraph"/>
            </w:pPr>
          </w:p>
          <w:p w14:paraId="2912D411" w14:textId="77777777" w:rsidR="00526692" w:rsidRPr="00EB4F3F" w:rsidRDefault="00D8415A" w:rsidP="00526692">
            <w:pPr>
              <w:rPr>
                <w:b/>
              </w:rPr>
            </w:pPr>
            <w:r w:rsidRPr="00EB4F3F">
              <w:rPr>
                <w:b/>
              </w:rPr>
              <w:t>V</w:t>
            </w:r>
            <w:r w:rsidR="00AC1BD9" w:rsidRPr="00EB4F3F">
              <w:rPr>
                <w:b/>
              </w:rPr>
              <w:t>ALUES</w:t>
            </w:r>
          </w:p>
          <w:p w14:paraId="525E5688" w14:textId="77777777" w:rsidR="00526692" w:rsidRDefault="00C540DC" w:rsidP="00526692">
            <w:r>
              <w:t xml:space="preserve">Stonebridge City Farm is a </w:t>
            </w:r>
            <w:proofErr w:type="gramStart"/>
            <w:r>
              <w:t>values</w:t>
            </w:r>
            <w:proofErr w:type="gramEnd"/>
            <w:r>
              <w:t xml:space="preserve"> led organisation. </w:t>
            </w:r>
            <w:r w:rsidR="00C22F55">
              <w:t>Our values are to enable people, and be tolerant, positive, inclusive, accessible and forward thinking at all times. We seek applicants whose personal values</w:t>
            </w:r>
            <w:r w:rsidR="00A34D76">
              <w:t xml:space="preserve"> and behaviour</w:t>
            </w:r>
            <w:r w:rsidR="00C22F55">
              <w:t xml:space="preserve"> match these</w:t>
            </w:r>
            <w:r w:rsidR="00A34D76">
              <w:t>,</w:t>
            </w:r>
            <w:r w:rsidR="00C22F55">
              <w:t xml:space="preserve"> and have the desire to take on a key role at the farm</w:t>
            </w:r>
            <w:r w:rsidR="00945945">
              <w:t>.</w:t>
            </w:r>
          </w:p>
          <w:p w14:paraId="082A8EC1" w14:textId="77777777" w:rsidR="00053B90" w:rsidRDefault="00053B90" w:rsidP="00526692"/>
          <w:p w14:paraId="63B33271" w14:textId="77777777" w:rsidR="00053B90" w:rsidRDefault="00053B90" w:rsidP="00526692">
            <w:r>
              <w:t>It is also important to observe GDPR at all times and protect personal data.</w:t>
            </w:r>
          </w:p>
        </w:tc>
      </w:tr>
      <w:tr w:rsidR="00AC1BD9" w14:paraId="7F7B171B" w14:textId="77777777" w:rsidTr="00C22F55">
        <w:trPr>
          <w:trHeight w:val="70"/>
        </w:trPr>
        <w:tc>
          <w:tcPr>
            <w:tcW w:w="10845" w:type="dxa"/>
          </w:tcPr>
          <w:p w14:paraId="4335BC06" w14:textId="77777777" w:rsidR="00AC1BD9" w:rsidRDefault="00B561FC" w:rsidP="00B561FC">
            <w:r>
              <w:lastRenderedPageBreak/>
              <w:t xml:space="preserve">This is a </w:t>
            </w:r>
            <w:r w:rsidR="004D033F">
              <w:t>part</w:t>
            </w:r>
            <w:r>
              <w:t xml:space="preserve">-time position, </w:t>
            </w:r>
            <w:r w:rsidR="008E7F34">
              <w:t>25 hours per week,</w:t>
            </w:r>
            <w:r w:rsidR="00A46BD8">
              <w:t xml:space="preserve"> reporting to the Chief Executive. W</w:t>
            </w:r>
            <w:r>
              <w:t>orking mostly Monday to Friday</w:t>
            </w:r>
            <w:r w:rsidR="00A46BD8">
              <w:t>, t</w:t>
            </w:r>
            <w:r w:rsidR="008E7F34">
              <w:t xml:space="preserve">here is flexibility to </w:t>
            </w:r>
            <w:r w:rsidR="00A46BD8">
              <w:t xml:space="preserve">combine </w:t>
            </w:r>
            <w:r w:rsidR="008E7F34">
              <w:t>office and home</w:t>
            </w:r>
            <w:r w:rsidR="00A46BD8">
              <w:t xml:space="preserve"> working</w:t>
            </w:r>
            <w:r w:rsidR="008E7F34">
              <w:t>.</w:t>
            </w:r>
            <w:r>
              <w:t xml:space="preserve"> </w:t>
            </w:r>
            <w:r w:rsidR="00EB4F3F">
              <w:t xml:space="preserve">Occasional weekend and out of hours work is required. </w:t>
            </w:r>
            <w:r>
              <w:t xml:space="preserve">The salary is </w:t>
            </w:r>
            <w:r w:rsidR="00236496">
              <w:t>£13 per hour (FTE £25,350 pa).</w:t>
            </w:r>
          </w:p>
        </w:tc>
      </w:tr>
    </w:tbl>
    <w:p w14:paraId="30325A59" w14:textId="77777777" w:rsidR="003F06FF" w:rsidRDefault="003F06FF" w:rsidP="003F06FF"/>
    <w:tbl>
      <w:tblPr>
        <w:tblW w:w="108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5"/>
      </w:tblGrid>
      <w:tr w:rsidR="003F06FF" w:rsidRPr="003102D1" w14:paraId="013B7D74" w14:textId="77777777" w:rsidTr="008D08F6">
        <w:trPr>
          <w:trHeight w:val="330"/>
        </w:trPr>
        <w:tc>
          <w:tcPr>
            <w:tcW w:w="10815" w:type="dxa"/>
          </w:tcPr>
          <w:p w14:paraId="16C0E5C5" w14:textId="77777777" w:rsidR="003F06FF" w:rsidRPr="003102D1" w:rsidRDefault="00A93501" w:rsidP="003102D1">
            <w:r>
              <w:t>Stonebridge City Farm is committed to a policy of diversity and inclusion, creating a workforce representative of the diverse communities we work with.</w:t>
            </w:r>
          </w:p>
        </w:tc>
      </w:tr>
    </w:tbl>
    <w:p w14:paraId="6248782C" w14:textId="77777777" w:rsidR="00041D09" w:rsidRDefault="00041D09"/>
    <w:p w14:paraId="11371032" w14:textId="77777777" w:rsidR="002D43D1" w:rsidRPr="00B72B95" w:rsidRDefault="002D43D1">
      <w:pPr>
        <w:rPr>
          <w:b/>
        </w:rPr>
      </w:pPr>
      <w:r w:rsidRPr="002D43D1">
        <w:rPr>
          <w:b/>
        </w:rPr>
        <w:t>To apply, please email our Chief Executive, Peter Armitage</w:t>
      </w:r>
      <w:r>
        <w:rPr>
          <w:b/>
        </w:rPr>
        <w:t>,</w:t>
      </w:r>
      <w:r w:rsidRPr="002D43D1">
        <w:rPr>
          <w:b/>
        </w:rPr>
        <w:t xml:space="preserve"> with your CV and a letter describing how you meet the requirements for this role. Please email </w:t>
      </w:r>
      <w:hyperlink r:id="rId5" w:history="1">
        <w:r w:rsidRPr="002D43D1">
          <w:rPr>
            <w:rStyle w:val="Hyperlink"/>
            <w:b/>
          </w:rPr>
          <w:t>peter@stonebridgecityfarm.com</w:t>
        </w:r>
      </w:hyperlink>
      <w:r w:rsidR="00B72B95">
        <w:rPr>
          <w:b/>
        </w:rPr>
        <w:t xml:space="preserve"> by 8</w:t>
      </w:r>
      <w:r w:rsidR="00B72B95" w:rsidRPr="00B72B95">
        <w:rPr>
          <w:b/>
          <w:vertAlign w:val="superscript"/>
        </w:rPr>
        <w:t>th</w:t>
      </w:r>
      <w:r w:rsidR="00B72B95">
        <w:rPr>
          <w:b/>
        </w:rPr>
        <w:t xml:space="preserve"> February 2023.</w:t>
      </w:r>
    </w:p>
    <w:sectPr w:rsidR="002D43D1" w:rsidRPr="00B72B95" w:rsidSect="00456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44C"/>
    <w:multiLevelType w:val="hybridMultilevel"/>
    <w:tmpl w:val="744C1744"/>
    <w:lvl w:ilvl="0" w:tplc="2AC07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71"/>
    <w:multiLevelType w:val="hybridMultilevel"/>
    <w:tmpl w:val="6636C0C0"/>
    <w:lvl w:ilvl="0" w:tplc="CDA27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1F9B"/>
    <w:multiLevelType w:val="hybridMultilevel"/>
    <w:tmpl w:val="1CF089E0"/>
    <w:lvl w:ilvl="0" w:tplc="F278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CD5"/>
    <w:multiLevelType w:val="hybridMultilevel"/>
    <w:tmpl w:val="FCF01424"/>
    <w:lvl w:ilvl="0" w:tplc="E3F4C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6662"/>
    <w:multiLevelType w:val="hybridMultilevel"/>
    <w:tmpl w:val="1A5A3CF8"/>
    <w:lvl w:ilvl="0" w:tplc="06F89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4D9F"/>
    <w:multiLevelType w:val="hybridMultilevel"/>
    <w:tmpl w:val="F49CCDF4"/>
    <w:lvl w:ilvl="0" w:tplc="152468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A52687"/>
    <w:multiLevelType w:val="hybridMultilevel"/>
    <w:tmpl w:val="022CC018"/>
    <w:lvl w:ilvl="0" w:tplc="E382A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97227">
    <w:abstractNumId w:val="4"/>
  </w:num>
  <w:num w:numId="2" w16cid:durableId="71319388">
    <w:abstractNumId w:val="3"/>
  </w:num>
  <w:num w:numId="3" w16cid:durableId="890196173">
    <w:abstractNumId w:val="5"/>
  </w:num>
  <w:num w:numId="4" w16cid:durableId="689918093">
    <w:abstractNumId w:val="1"/>
  </w:num>
  <w:num w:numId="5" w16cid:durableId="1874027361">
    <w:abstractNumId w:val="0"/>
  </w:num>
  <w:num w:numId="6" w16cid:durableId="1716734969">
    <w:abstractNumId w:val="6"/>
  </w:num>
  <w:num w:numId="7" w16cid:durableId="1767268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FF"/>
    <w:rsid w:val="00041D09"/>
    <w:rsid w:val="000428FF"/>
    <w:rsid w:val="00042A32"/>
    <w:rsid w:val="00053B90"/>
    <w:rsid w:val="000653DC"/>
    <w:rsid w:val="000A30AD"/>
    <w:rsid w:val="000E1E53"/>
    <w:rsid w:val="000E235B"/>
    <w:rsid w:val="001D5141"/>
    <w:rsid w:val="001F680C"/>
    <w:rsid w:val="00236496"/>
    <w:rsid w:val="002B20CF"/>
    <w:rsid w:val="002D43D1"/>
    <w:rsid w:val="002D728F"/>
    <w:rsid w:val="002E2C23"/>
    <w:rsid w:val="003102D1"/>
    <w:rsid w:val="00376466"/>
    <w:rsid w:val="003F06FF"/>
    <w:rsid w:val="004112F4"/>
    <w:rsid w:val="004276F0"/>
    <w:rsid w:val="004565CE"/>
    <w:rsid w:val="004774D6"/>
    <w:rsid w:val="004D033F"/>
    <w:rsid w:val="004E0A64"/>
    <w:rsid w:val="00526692"/>
    <w:rsid w:val="00553142"/>
    <w:rsid w:val="005874FC"/>
    <w:rsid w:val="00601CD8"/>
    <w:rsid w:val="00610D89"/>
    <w:rsid w:val="0065493B"/>
    <w:rsid w:val="0066454C"/>
    <w:rsid w:val="006852F5"/>
    <w:rsid w:val="006B4526"/>
    <w:rsid w:val="006C1E31"/>
    <w:rsid w:val="006D7DCA"/>
    <w:rsid w:val="006E1C53"/>
    <w:rsid w:val="0078580F"/>
    <w:rsid w:val="007A1408"/>
    <w:rsid w:val="007D7401"/>
    <w:rsid w:val="007F02B1"/>
    <w:rsid w:val="008A3331"/>
    <w:rsid w:val="008D521A"/>
    <w:rsid w:val="008E7F34"/>
    <w:rsid w:val="00945945"/>
    <w:rsid w:val="009844F2"/>
    <w:rsid w:val="009E4EA8"/>
    <w:rsid w:val="00A34D76"/>
    <w:rsid w:val="00A46BD8"/>
    <w:rsid w:val="00A72473"/>
    <w:rsid w:val="00A73CDC"/>
    <w:rsid w:val="00A93501"/>
    <w:rsid w:val="00AC1BD9"/>
    <w:rsid w:val="00B561FC"/>
    <w:rsid w:val="00B72B95"/>
    <w:rsid w:val="00B747B5"/>
    <w:rsid w:val="00BA5DD7"/>
    <w:rsid w:val="00BB5856"/>
    <w:rsid w:val="00BE26D9"/>
    <w:rsid w:val="00C22F55"/>
    <w:rsid w:val="00C50702"/>
    <w:rsid w:val="00C540DC"/>
    <w:rsid w:val="00C74BB5"/>
    <w:rsid w:val="00D8415A"/>
    <w:rsid w:val="00D85844"/>
    <w:rsid w:val="00DD0490"/>
    <w:rsid w:val="00EB4F3F"/>
    <w:rsid w:val="00EE59A7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FF77"/>
  <w15:chartTrackingRefBased/>
  <w15:docId w15:val="{7214B44A-0E12-403F-90DD-94AD5F9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@stonebridgecity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Armitage</dc:creator>
  <cp:keywords/>
  <dc:description/>
  <cp:lastModifiedBy>Grace Devey`</cp:lastModifiedBy>
  <cp:revision>2</cp:revision>
  <cp:lastPrinted>2023-01-23T14:24:00Z</cp:lastPrinted>
  <dcterms:created xsi:type="dcterms:W3CDTF">2023-01-24T12:14:00Z</dcterms:created>
  <dcterms:modified xsi:type="dcterms:W3CDTF">2023-01-24T12:14:00Z</dcterms:modified>
</cp:coreProperties>
</file>