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BEF67" w14:textId="77777777" w:rsidR="003D5FAD" w:rsidRDefault="00000000">
      <w:pPr>
        <w:spacing w:after="80"/>
        <w:jc w:val="center"/>
      </w:pPr>
      <w:r>
        <w:rPr>
          <w:b/>
          <w:bCs/>
          <w:sz w:val="40"/>
          <w:szCs w:val="40"/>
        </w:rPr>
        <w:t>Terms of Service</w:t>
      </w:r>
    </w:p>
    <w:p w14:paraId="047BF932" w14:textId="25D1BB77" w:rsidR="003D5FAD" w:rsidRDefault="00000000">
      <w:pPr>
        <w:spacing w:after="320"/>
        <w:jc w:val="center"/>
      </w:pPr>
      <w:r>
        <w:rPr>
          <w:i/>
          <w:iCs/>
          <w:sz w:val="20"/>
          <w:szCs w:val="20"/>
        </w:rPr>
        <w:t xml:space="preserve">Effective Date: </w:t>
      </w:r>
      <w:r w:rsidR="001B127D">
        <w:rPr>
          <w:i/>
          <w:iCs/>
          <w:sz w:val="20"/>
          <w:szCs w:val="20"/>
        </w:rPr>
        <w:t>7.16.2026</w:t>
      </w:r>
    </w:p>
    <w:p w14:paraId="23139E2D" w14:textId="77777777" w:rsidR="003D5FAD" w:rsidRDefault="00000000">
      <w:pPr>
        <w:spacing w:after="160"/>
      </w:pPr>
      <w:r>
        <w:t>These Terms of Service (“Terms”) govern your access to and use of the products, services, and websites (collectively, the “Services”) provided by Aegis Administration (“we,” “us,” or “our”). By accessing or using the Services, you agree to be bound by these Terms. If you do not agree, do not use the Services.</w:t>
      </w:r>
    </w:p>
    <w:p w14:paraId="42A7E1DD" w14:textId="77777777" w:rsidR="003D5FAD" w:rsidRDefault="00000000">
      <w:pPr>
        <w:pStyle w:val="Heading1"/>
      </w:pPr>
      <w:r>
        <w:t>1. Acceptance of Terms</w:t>
      </w:r>
    </w:p>
    <w:p w14:paraId="3D90B9FF" w14:textId="77777777" w:rsidR="003D5FAD" w:rsidRDefault="00000000">
      <w:pPr>
        <w:spacing w:after="160"/>
      </w:pPr>
      <w:r>
        <w:t>By creating an account, accessing, or using the Services, you confirm that you have read, understood, and agree to be bound by these Terms and our Privacy Policy. If you are using the Services on behalf of an organization, you represent that you have authority to bind that organization to these Terms.</w:t>
      </w:r>
    </w:p>
    <w:p w14:paraId="743C35E3" w14:textId="77777777" w:rsidR="003D5FAD" w:rsidRDefault="00000000">
      <w:pPr>
        <w:pStyle w:val="Heading1"/>
      </w:pPr>
      <w:r>
        <w:t>2. Use of the Services</w:t>
      </w:r>
    </w:p>
    <w:p w14:paraId="44EC45E4" w14:textId="77777777" w:rsidR="003D5FAD" w:rsidRDefault="00000000">
      <w:pPr>
        <w:spacing w:after="160"/>
      </w:pPr>
      <w:r>
        <w:t>You agree to use the Services only for lawful purposes and in accordance with these Terms. You are responsible for maintaining the confidentiality of your account credentials and for all activity that occurs under your account.</w:t>
      </w:r>
    </w:p>
    <w:p w14:paraId="3742228E" w14:textId="77777777" w:rsidR="003D5FAD" w:rsidRDefault="00000000">
      <w:pPr>
        <w:pStyle w:val="Heading1"/>
      </w:pPr>
      <w:r>
        <w:t>3. Customer Information and Privacy</w:t>
      </w:r>
    </w:p>
    <w:p w14:paraId="7F347C8C" w14:textId="77777777" w:rsidR="003D5FAD" w:rsidRDefault="00000000">
      <w:pPr>
        <w:spacing w:after="160"/>
      </w:pPr>
      <w:r>
        <w:t xml:space="preserve">We respect your privacy and are committed to protecting the information you share with us. </w:t>
      </w:r>
      <w:r>
        <w:rPr>
          <w:b/>
          <w:bCs/>
        </w:rPr>
        <w:t>We do not sell, rent, or trade your customer information to third parties.</w:t>
      </w:r>
    </w:p>
    <w:p w14:paraId="1B9AF455" w14:textId="77777777" w:rsidR="003D5FAD" w:rsidRDefault="00000000">
      <w:pPr>
        <w:spacing w:after="160"/>
      </w:pPr>
      <w:r>
        <w:t>Specifically:</w:t>
      </w:r>
    </w:p>
    <w:p w14:paraId="229C22E5" w14:textId="77777777" w:rsidR="003D5FAD" w:rsidRDefault="00000000">
      <w:pPr>
        <w:pStyle w:val="ListParagraph"/>
        <w:numPr>
          <w:ilvl w:val="0"/>
          <w:numId w:val="2"/>
        </w:numPr>
        <w:spacing w:after="80"/>
      </w:pPr>
      <w:r>
        <w:t>We do not sell your personal or business information to third parties for monetary or other valuable consideration.</w:t>
      </w:r>
    </w:p>
    <w:p w14:paraId="5AF35FA4" w14:textId="77777777" w:rsidR="003D5FAD" w:rsidRDefault="00000000">
      <w:pPr>
        <w:pStyle w:val="ListParagraph"/>
        <w:numPr>
          <w:ilvl w:val="0"/>
          <w:numId w:val="2"/>
        </w:numPr>
        <w:spacing w:after="80"/>
      </w:pPr>
      <w:r>
        <w:t>We do not rent, trade, or otherwise disclose your customer information to third parties for their independent marketing purposes.</w:t>
      </w:r>
    </w:p>
    <w:p w14:paraId="45A8F61D" w14:textId="77777777" w:rsidR="003D5FAD" w:rsidRDefault="00000000">
      <w:pPr>
        <w:pStyle w:val="ListParagraph"/>
        <w:numPr>
          <w:ilvl w:val="0"/>
          <w:numId w:val="2"/>
        </w:numPr>
        <w:spacing w:after="80"/>
      </w:pPr>
      <w:r>
        <w:t>Any information we collect is used solely to provide, maintain, and improve the Services, and to communicate with you about your account.</w:t>
      </w:r>
    </w:p>
    <w:p w14:paraId="7DF680B6" w14:textId="77777777" w:rsidR="003D5FAD" w:rsidRDefault="00000000">
      <w:pPr>
        <w:spacing w:after="160"/>
      </w:pPr>
      <w:r>
        <w:t>We may share information only in the limited circumstances described in Section 4 below.</w:t>
      </w:r>
    </w:p>
    <w:p w14:paraId="74B4BF93" w14:textId="77777777" w:rsidR="003D5FAD" w:rsidRDefault="00000000">
      <w:pPr>
        <w:pStyle w:val="Heading1"/>
      </w:pPr>
      <w:r>
        <w:t>4. Limited Sharing of Information</w:t>
      </w:r>
    </w:p>
    <w:p w14:paraId="5526552D" w14:textId="77777777" w:rsidR="003D5FAD" w:rsidRDefault="00000000">
      <w:pPr>
        <w:spacing w:after="160"/>
      </w:pPr>
      <w:r>
        <w:t>While we do not sell your information, we may share it in the following limited situations:</w:t>
      </w:r>
    </w:p>
    <w:p w14:paraId="3A9E730B" w14:textId="77777777" w:rsidR="003D5FAD" w:rsidRDefault="00000000">
      <w:pPr>
        <w:pStyle w:val="ListParagraph"/>
        <w:numPr>
          <w:ilvl w:val="0"/>
          <w:numId w:val="2"/>
        </w:numPr>
        <w:spacing w:after="80"/>
      </w:pPr>
      <w:r>
        <w:t>Service Providers: With trusted vendors and service providers who perform services on our behalf (such as payment processing, hosting, or analytics), subject to confidentiality obligations and only to the extent necessary to perform those services.</w:t>
      </w:r>
    </w:p>
    <w:p w14:paraId="6BB042B6" w14:textId="77777777" w:rsidR="003D5FAD" w:rsidRDefault="00000000">
      <w:pPr>
        <w:pStyle w:val="ListParagraph"/>
        <w:numPr>
          <w:ilvl w:val="0"/>
          <w:numId w:val="2"/>
        </w:numPr>
        <w:spacing w:after="80"/>
      </w:pPr>
      <w:r>
        <w:t>Legal Requirements: When required to comply with applicable law, regulation, legal process, or a valid governmental request.</w:t>
      </w:r>
    </w:p>
    <w:p w14:paraId="63FC3886" w14:textId="77777777" w:rsidR="003D5FAD" w:rsidRDefault="00000000">
      <w:pPr>
        <w:pStyle w:val="ListParagraph"/>
        <w:numPr>
          <w:ilvl w:val="0"/>
          <w:numId w:val="2"/>
        </w:numPr>
        <w:spacing w:after="80"/>
      </w:pPr>
      <w:r>
        <w:t>Protection of Rights: When necessary to enforce our Terms, protect the security of the Services, or protect the rights, property, or safety of our company, our users, or the public.</w:t>
      </w:r>
    </w:p>
    <w:p w14:paraId="5E1168FC" w14:textId="77777777" w:rsidR="003D5FAD" w:rsidRDefault="00000000">
      <w:pPr>
        <w:pStyle w:val="ListParagraph"/>
        <w:numPr>
          <w:ilvl w:val="0"/>
          <w:numId w:val="2"/>
        </w:numPr>
        <w:spacing w:after="80"/>
      </w:pPr>
      <w:r>
        <w:t>Business Transfers: In connection with a merger, acquisition, or sale of assets, in which case we will provide notice before your information becomes subject to a different privacy policy.</w:t>
      </w:r>
    </w:p>
    <w:p w14:paraId="5CF5727F" w14:textId="77777777" w:rsidR="003D5FAD" w:rsidRDefault="00000000">
      <w:pPr>
        <w:pStyle w:val="ListParagraph"/>
        <w:numPr>
          <w:ilvl w:val="0"/>
          <w:numId w:val="2"/>
        </w:numPr>
        <w:spacing w:after="80"/>
      </w:pPr>
      <w:r>
        <w:t>With Your Consent: When you have given us explicit permission to share your information.</w:t>
      </w:r>
    </w:p>
    <w:p w14:paraId="4F366201" w14:textId="77777777" w:rsidR="003D5FAD" w:rsidRDefault="00000000">
      <w:pPr>
        <w:pStyle w:val="Heading1"/>
      </w:pPr>
      <w:r>
        <w:t>5. Data Security</w:t>
      </w:r>
    </w:p>
    <w:p w14:paraId="745AA178" w14:textId="77777777" w:rsidR="003D5FAD" w:rsidRDefault="00000000">
      <w:pPr>
        <w:spacing w:after="160"/>
      </w:pPr>
      <w:r>
        <w:t>We implement reasonable administrative, technical, and physical safeguards designed to protect customer information against unauthorized access, disclosure, alteration, or destruction. However, no method of transmission or storage is completely secure, and we cannot guarantee absolute security.</w:t>
      </w:r>
    </w:p>
    <w:p w14:paraId="53F16204" w14:textId="77777777" w:rsidR="003D5FAD" w:rsidRDefault="00000000">
      <w:pPr>
        <w:pStyle w:val="Heading1"/>
      </w:pPr>
      <w:r>
        <w:t>6. Intellectual Property</w:t>
      </w:r>
    </w:p>
    <w:p w14:paraId="6E4A232B" w14:textId="77777777" w:rsidR="003D5FAD" w:rsidRDefault="00000000">
      <w:pPr>
        <w:spacing w:after="160"/>
      </w:pPr>
      <w:r>
        <w:t>All content, features, and functionality of the Services, including text, graphics, logos, and software, are the property of Aegis Administration or its licensors and are protected by applicable intellectual property laws. You may not copy, modify, or distribute any part of the Services without our prior written consent.</w:t>
      </w:r>
    </w:p>
    <w:p w14:paraId="2D342228" w14:textId="77777777" w:rsidR="003D5FAD" w:rsidRDefault="00000000">
      <w:pPr>
        <w:pStyle w:val="Heading1"/>
      </w:pPr>
      <w:r>
        <w:t>7. Termination</w:t>
      </w:r>
    </w:p>
    <w:p w14:paraId="440F23FC" w14:textId="77777777" w:rsidR="003D5FAD" w:rsidRDefault="00000000">
      <w:pPr>
        <w:spacing w:after="160"/>
      </w:pPr>
      <w:r>
        <w:t>We may suspend or terminate your access to the Services at any time, with or without cause or notice, including if we believe you have violated these Terms. Upon termination, your right to use the Services will immediately cease.</w:t>
      </w:r>
    </w:p>
    <w:p w14:paraId="13E45104" w14:textId="77777777" w:rsidR="003D5FAD" w:rsidRDefault="00000000">
      <w:pPr>
        <w:pStyle w:val="Heading1"/>
      </w:pPr>
      <w:r>
        <w:t>8. Disclaimers and Limitation of Liability</w:t>
      </w:r>
    </w:p>
    <w:p w14:paraId="3904D175" w14:textId="77777777" w:rsidR="003D5FAD" w:rsidRDefault="00000000">
      <w:pPr>
        <w:spacing w:after="160"/>
      </w:pPr>
      <w:r>
        <w:t>The Services are provided on an “as is” and “as available” basis without warranties of any kind, whether express or implied. To the fullest extent permitted by law, we shall not be liable for any indirect, incidental, special, consequential, or punitive damages arising out of or related to your use of the Services.</w:t>
      </w:r>
    </w:p>
    <w:p w14:paraId="08E44887" w14:textId="77777777" w:rsidR="003D5FAD" w:rsidRDefault="00000000">
      <w:pPr>
        <w:pStyle w:val="Heading1"/>
      </w:pPr>
      <w:r>
        <w:t>9. Changes to These Terms</w:t>
      </w:r>
    </w:p>
    <w:p w14:paraId="38BF2069" w14:textId="77777777" w:rsidR="003D5FAD" w:rsidRDefault="00000000">
      <w:pPr>
        <w:spacing w:after="160"/>
      </w:pPr>
      <w:r>
        <w:t>We may update these Terms from time to time. If we make material changes, we will notify you by posting the updated Terms with a revised effective date or by other reasonable means. Your continued use of the Services after the changes take effect constitutes acceptance of the revised Terms.</w:t>
      </w:r>
    </w:p>
    <w:p w14:paraId="174B2CEC" w14:textId="77777777" w:rsidR="003D5FAD" w:rsidRDefault="00000000">
      <w:pPr>
        <w:pStyle w:val="Heading1"/>
      </w:pPr>
      <w:r>
        <w:t>10. Contact Us</w:t>
      </w:r>
    </w:p>
    <w:p w14:paraId="3A0705DE" w14:textId="77777777" w:rsidR="003D5FAD" w:rsidRDefault="00000000">
      <w:pPr>
        <w:spacing w:after="160"/>
      </w:pPr>
      <w:r>
        <w:t>If you have any questions about these Terms or our handling of customer information, please contact us at:</w:t>
      </w:r>
    </w:p>
    <w:p w14:paraId="3A78EEF7" w14:textId="77777777" w:rsidR="003D5FAD" w:rsidRDefault="00000000">
      <w:pPr>
        <w:spacing w:after="160"/>
      </w:pPr>
      <w:r>
        <w:rPr>
          <w:b/>
          <w:bCs/>
        </w:rPr>
        <w:t xml:space="preserve">Aegis Administration </w:t>
      </w:r>
    </w:p>
    <w:p w14:paraId="4C7440FD" w14:textId="55D5521A" w:rsidR="003D5FAD" w:rsidRDefault="001B127D">
      <w:pPr>
        <w:spacing w:after="160"/>
      </w:pPr>
      <w:r>
        <w:t>13801 Riverport Dr Ste 100, Maryland Heights, MO, 63043</w:t>
      </w:r>
    </w:p>
    <w:p w14:paraId="1413EB78" w14:textId="7658E3EF" w:rsidR="001B127D" w:rsidRDefault="001B127D">
      <w:pPr>
        <w:spacing w:after="160"/>
      </w:pPr>
      <w:hyperlink r:id="rId7" w:history="1">
        <w:r w:rsidRPr="0064069C">
          <w:rPr>
            <w:rStyle w:val="Hyperlink"/>
          </w:rPr>
          <w:t>review@aegishome.com</w:t>
        </w:r>
      </w:hyperlink>
    </w:p>
    <w:p w14:paraId="0E7670B3" w14:textId="77777777" w:rsidR="001B127D" w:rsidRPr="001B127D" w:rsidRDefault="001B127D" w:rsidP="001B127D">
      <w:pPr>
        <w:spacing w:after="160"/>
      </w:pPr>
      <w:r w:rsidRPr="001B127D">
        <w:t>855.203.9876 </w:t>
      </w:r>
    </w:p>
    <w:p w14:paraId="4507C3A4" w14:textId="77777777" w:rsidR="001B127D" w:rsidRDefault="001B127D">
      <w:pPr>
        <w:spacing w:after="160"/>
      </w:pPr>
    </w:p>
    <w:p w14:paraId="3D253B2B" w14:textId="5C38C2FF" w:rsidR="003D5FAD" w:rsidRDefault="003D5FAD">
      <w:pPr>
        <w:pBdr>
          <w:top w:val="single" w:sz="4" w:space="8" w:color="999999"/>
        </w:pBdr>
        <w:spacing w:before="400"/>
      </w:pPr>
    </w:p>
    <w:sectPr w:rsidR="003D5FAD">
      <w:head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63D5D" w14:textId="77777777" w:rsidR="00BF52FA" w:rsidRDefault="00BF52FA" w:rsidP="001B127D">
      <w:r>
        <w:separator/>
      </w:r>
    </w:p>
  </w:endnote>
  <w:endnote w:type="continuationSeparator" w:id="0">
    <w:p w14:paraId="0633F748" w14:textId="77777777" w:rsidR="00BF52FA" w:rsidRDefault="00BF52FA" w:rsidP="001B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34E21" w14:textId="77777777" w:rsidR="00BF52FA" w:rsidRDefault="00BF52FA" w:rsidP="001B127D">
      <w:r>
        <w:separator/>
      </w:r>
    </w:p>
  </w:footnote>
  <w:footnote w:type="continuationSeparator" w:id="0">
    <w:p w14:paraId="4E7FC136" w14:textId="77777777" w:rsidR="00BF52FA" w:rsidRDefault="00BF52FA" w:rsidP="001B1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4AF7F" w14:textId="4211C944" w:rsidR="001B127D" w:rsidRDefault="001B127D">
    <w:pPr>
      <w:pStyle w:val="Header"/>
    </w:pPr>
    <w:r>
      <w:rPr>
        <w:noProof/>
      </w:rPr>
      <w:drawing>
        <wp:inline distT="0" distB="0" distL="0" distR="0" wp14:anchorId="11A49DB1" wp14:editId="4D9EF0C1">
          <wp:extent cx="1047750" cy="619471"/>
          <wp:effectExtent l="0" t="0" r="0" b="0"/>
          <wp:docPr id="238644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44145" name="Picture 238644145"/>
                  <pic:cNvPicPr/>
                </pic:nvPicPr>
                <pic:blipFill>
                  <a:blip r:embed="rId1">
                    <a:extLst>
                      <a:ext uri="{28A0092B-C50C-407E-A947-70E740481C1C}">
                        <a14:useLocalDpi xmlns:a14="http://schemas.microsoft.com/office/drawing/2010/main" val="0"/>
                      </a:ext>
                    </a:extLst>
                  </a:blip>
                  <a:stretch>
                    <a:fillRect/>
                  </a:stretch>
                </pic:blipFill>
                <pic:spPr>
                  <a:xfrm>
                    <a:off x="0" y="0"/>
                    <a:ext cx="1054118" cy="623236"/>
                  </a:xfrm>
                  <a:prstGeom prst="rect">
                    <a:avLst/>
                  </a:prstGeom>
                </pic:spPr>
              </pic:pic>
            </a:graphicData>
          </a:graphic>
        </wp:inline>
      </w:drawing>
    </w:r>
  </w:p>
  <w:p w14:paraId="32672BBC" w14:textId="77777777" w:rsidR="001B127D" w:rsidRDefault="001B12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6269B"/>
    <w:multiLevelType w:val="hybridMultilevel"/>
    <w:tmpl w:val="6322880E"/>
    <w:lvl w:ilvl="0" w:tplc="1A8024C0">
      <w:start w:val="1"/>
      <w:numFmt w:val="bullet"/>
      <w:lvlText w:val="●"/>
      <w:lvlJc w:val="left"/>
      <w:pPr>
        <w:ind w:left="720" w:hanging="360"/>
      </w:pPr>
    </w:lvl>
    <w:lvl w:ilvl="1" w:tplc="2CCE2A48">
      <w:start w:val="1"/>
      <w:numFmt w:val="bullet"/>
      <w:lvlText w:val="○"/>
      <w:lvlJc w:val="left"/>
      <w:pPr>
        <w:ind w:left="1440" w:hanging="360"/>
      </w:pPr>
    </w:lvl>
    <w:lvl w:ilvl="2" w:tplc="728499CC">
      <w:start w:val="1"/>
      <w:numFmt w:val="bullet"/>
      <w:lvlText w:val="■"/>
      <w:lvlJc w:val="left"/>
      <w:pPr>
        <w:ind w:left="2160" w:hanging="360"/>
      </w:pPr>
    </w:lvl>
    <w:lvl w:ilvl="3" w:tplc="A1EE8FCA">
      <w:start w:val="1"/>
      <w:numFmt w:val="bullet"/>
      <w:lvlText w:val="●"/>
      <w:lvlJc w:val="left"/>
      <w:pPr>
        <w:ind w:left="2880" w:hanging="360"/>
      </w:pPr>
    </w:lvl>
    <w:lvl w:ilvl="4" w:tplc="CE9CF50E">
      <w:start w:val="1"/>
      <w:numFmt w:val="bullet"/>
      <w:lvlText w:val="○"/>
      <w:lvlJc w:val="left"/>
      <w:pPr>
        <w:ind w:left="3600" w:hanging="360"/>
      </w:pPr>
    </w:lvl>
    <w:lvl w:ilvl="5" w:tplc="B20C2AF8">
      <w:start w:val="1"/>
      <w:numFmt w:val="bullet"/>
      <w:lvlText w:val="■"/>
      <w:lvlJc w:val="left"/>
      <w:pPr>
        <w:ind w:left="4320" w:hanging="360"/>
      </w:pPr>
    </w:lvl>
    <w:lvl w:ilvl="6" w:tplc="F4AC242C">
      <w:start w:val="1"/>
      <w:numFmt w:val="bullet"/>
      <w:lvlText w:val="●"/>
      <w:lvlJc w:val="left"/>
      <w:pPr>
        <w:ind w:left="5040" w:hanging="360"/>
      </w:pPr>
    </w:lvl>
    <w:lvl w:ilvl="7" w:tplc="2A987C26">
      <w:start w:val="1"/>
      <w:numFmt w:val="bullet"/>
      <w:lvlText w:val="●"/>
      <w:lvlJc w:val="left"/>
      <w:pPr>
        <w:ind w:left="5760" w:hanging="360"/>
      </w:pPr>
    </w:lvl>
    <w:lvl w:ilvl="8" w:tplc="1CB6F2A8">
      <w:start w:val="1"/>
      <w:numFmt w:val="bullet"/>
      <w:lvlText w:val="●"/>
      <w:lvlJc w:val="left"/>
      <w:pPr>
        <w:ind w:left="6480" w:hanging="360"/>
      </w:pPr>
    </w:lvl>
  </w:abstractNum>
  <w:abstractNum w:abstractNumId="1" w15:restartNumberingAfterBreak="0">
    <w:nsid w:val="4A2E0E06"/>
    <w:multiLevelType w:val="hybridMultilevel"/>
    <w:tmpl w:val="5D86779A"/>
    <w:lvl w:ilvl="0" w:tplc="B2CE2200">
      <w:start w:val="1"/>
      <w:numFmt w:val="bullet"/>
      <w:lvlText w:val="•"/>
      <w:lvlJc w:val="left"/>
      <w:pPr>
        <w:ind w:left="720" w:hanging="360"/>
      </w:pPr>
    </w:lvl>
    <w:lvl w:ilvl="1" w:tplc="BE7E8D00">
      <w:numFmt w:val="decimal"/>
      <w:lvlText w:val=""/>
      <w:lvlJc w:val="left"/>
    </w:lvl>
    <w:lvl w:ilvl="2" w:tplc="D1204324">
      <w:numFmt w:val="decimal"/>
      <w:lvlText w:val=""/>
      <w:lvlJc w:val="left"/>
    </w:lvl>
    <w:lvl w:ilvl="3" w:tplc="1A823C5A">
      <w:numFmt w:val="decimal"/>
      <w:lvlText w:val=""/>
      <w:lvlJc w:val="left"/>
    </w:lvl>
    <w:lvl w:ilvl="4" w:tplc="D23007C2">
      <w:numFmt w:val="decimal"/>
      <w:lvlText w:val=""/>
      <w:lvlJc w:val="left"/>
    </w:lvl>
    <w:lvl w:ilvl="5" w:tplc="0EFAF806">
      <w:numFmt w:val="decimal"/>
      <w:lvlText w:val=""/>
      <w:lvlJc w:val="left"/>
    </w:lvl>
    <w:lvl w:ilvl="6" w:tplc="BE6E116E">
      <w:numFmt w:val="decimal"/>
      <w:lvlText w:val=""/>
      <w:lvlJc w:val="left"/>
    </w:lvl>
    <w:lvl w:ilvl="7" w:tplc="14F0AA16">
      <w:numFmt w:val="decimal"/>
      <w:lvlText w:val=""/>
      <w:lvlJc w:val="left"/>
    </w:lvl>
    <w:lvl w:ilvl="8" w:tplc="B6E4BBE0">
      <w:numFmt w:val="decimal"/>
      <w:lvlText w:val=""/>
      <w:lvlJc w:val="left"/>
    </w:lvl>
  </w:abstractNum>
  <w:num w:numId="1" w16cid:durableId="1075132835">
    <w:abstractNumId w:val="0"/>
    <w:lvlOverride w:ilvl="0">
      <w:startOverride w:val="1"/>
    </w:lvlOverride>
  </w:num>
  <w:num w:numId="2" w16cid:durableId="87026774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FAD"/>
    <w:rsid w:val="00127300"/>
    <w:rsid w:val="001B127D"/>
    <w:rsid w:val="003D5FAD"/>
    <w:rsid w:val="00BF5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59173"/>
  <w15:docId w15:val="{A3BDD2BD-4C80-46BA-AD80-A4F6B77F8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60"/>
      <w:outlineLvl w:val="0"/>
    </w:pPr>
    <w:rPr>
      <w:b/>
      <w:bCs/>
      <w:sz w:val="28"/>
      <w:szCs w:val="28"/>
    </w:rPr>
  </w:style>
  <w:style w:type="paragraph" w:styleId="Heading2">
    <w:name w:val="heading 2"/>
    <w:uiPriority w:val="9"/>
    <w:semiHidden/>
    <w:unhideWhenUsed/>
    <w:qFormat/>
    <w:pPr>
      <w:spacing w:before="200" w:after="120"/>
      <w:outlineLvl w:val="1"/>
    </w:pPr>
    <w:rPr>
      <w:b/>
      <w:bCs/>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B127D"/>
    <w:pPr>
      <w:tabs>
        <w:tab w:val="center" w:pos="4680"/>
        <w:tab w:val="right" w:pos="9360"/>
      </w:tabs>
    </w:pPr>
  </w:style>
  <w:style w:type="character" w:customStyle="1" w:styleId="HeaderChar">
    <w:name w:val="Header Char"/>
    <w:basedOn w:val="DefaultParagraphFont"/>
    <w:link w:val="Header"/>
    <w:uiPriority w:val="99"/>
    <w:rsid w:val="001B127D"/>
  </w:style>
  <w:style w:type="paragraph" w:styleId="Footer">
    <w:name w:val="footer"/>
    <w:basedOn w:val="Normal"/>
    <w:link w:val="FooterChar"/>
    <w:uiPriority w:val="99"/>
    <w:unhideWhenUsed/>
    <w:rsid w:val="001B127D"/>
    <w:pPr>
      <w:tabs>
        <w:tab w:val="center" w:pos="4680"/>
        <w:tab w:val="right" w:pos="9360"/>
      </w:tabs>
    </w:pPr>
  </w:style>
  <w:style w:type="character" w:customStyle="1" w:styleId="FooterChar">
    <w:name w:val="Footer Char"/>
    <w:basedOn w:val="DefaultParagraphFont"/>
    <w:link w:val="Footer"/>
    <w:uiPriority w:val="99"/>
    <w:rsid w:val="001B127D"/>
  </w:style>
  <w:style w:type="character" w:styleId="UnresolvedMention">
    <w:name w:val="Unresolved Mention"/>
    <w:basedOn w:val="DefaultParagraphFont"/>
    <w:uiPriority w:val="99"/>
    <w:semiHidden/>
    <w:unhideWhenUsed/>
    <w:rsid w:val="001B1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view@aegishom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658</Words>
  <Characters>3785</Characters>
  <Application>Microsoft Office Word</Application>
  <DocSecurity>0</DocSecurity>
  <Lines>164</Lines>
  <Paragraphs>123</Paragraphs>
  <ScaleCrop>false</ScaleCrop>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Rebecca Dalton</cp:lastModifiedBy>
  <cp:revision>2</cp:revision>
  <dcterms:created xsi:type="dcterms:W3CDTF">2026-06-24T16:05:00Z</dcterms:created>
  <dcterms:modified xsi:type="dcterms:W3CDTF">2026-07-21T17:27:00Z</dcterms:modified>
</cp:coreProperties>
</file>