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4845" w14:textId="2F5AE33F" w:rsidR="005F592E" w:rsidRPr="00F24EF8" w:rsidRDefault="00F24EF8" w:rsidP="00F24EF8">
      <w:r>
        <w:rPr>
          <w:noProof/>
        </w:rPr>
        <w:drawing>
          <wp:inline distT="0" distB="0" distL="0" distR="0" wp14:anchorId="7B65A789" wp14:editId="04D9B001">
            <wp:extent cx="1481667" cy="1190291"/>
            <wp:effectExtent l="0" t="0" r="4445" b="0"/>
            <wp:docPr id="1643812127" name="Picture 1" descr="A logo for a peace organiz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12127" name="Picture 1" descr="A logo for a peace organizatio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2865" cy="1207320"/>
                    </a:xfrm>
                    <a:prstGeom prst="rect">
                      <a:avLst/>
                    </a:prstGeom>
                  </pic:spPr>
                </pic:pic>
              </a:graphicData>
            </a:graphic>
          </wp:inline>
        </w:drawing>
      </w:r>
    </w:p>
    <w:p w14:paraId="1824C47D" w14:textId="77777777" w:rsidR="004A3F36" w:rsidRPr="004A3F36" w:rsidRDefault="004A3F36" w:rsidP="00F24EF8">
      <w:pPr>
        <w:rPr>
          <w:b/>
          <w:bCs/>
          <w:sz w:val="32"/>
          <w:szCs w:val="32"/>
        </w:rPr>
      </w:pPr>
    </w:p>
    <w:p w14:paraId="42E2C9BA" w14:textId="0EF9970F" w:rsidR="005F592E" w:rsidRPr="00F24EF8" w:rsidRDefault="00F24EF8" w:rsidP="00F24EF8">
      <w:pPr>
        <w:rPr>
          <w:b/>
          <w:bCs/>
          <w:sz w:val="40"/>
          <w:szCs w:val="40"/>
        </w:rPr>
      </w:pPr>
      <w:r w:rsidRPr="00F24EF8">
        <w:rPr>
          <w:b/>
          <w:bCs/>
          <w:sz w:val="40"/>
          <w:szCs w:val="40"/>
        </w:rPr>
        <w:t xml:space="preserve">Annual Report </w:t>
      </w:r>
      <w:r w:rsidR="00A55348">
        <w:rPr>
          <w:b/>
          <w:bCs/>
          <w:sz w:val="40"/>
          <w:szCs w:val="40"/>
        </w:rPr>
        <w:t xml:space="preserve">for </w:t>
      </w:r>
      <w:r w:rsidRPr="00F24EF8">
        <w:rPr>
          <w:b/>
          <w:bCs/>
          <w:sz w:val="40"/>
          <w:szCs w:val="40"/>
        </w:rPr>
        <w:t xml:space="preserve">2024 </w:t>
      </w:r>
    </w:p>
    <w:p w14:paraId="26F7167F" w14:textId="710CE38D" w:rsidR="00F24EF8" w:rsidRDefault="00F24EF8">
      <w:r w:rsidRPr="007620A5">
        <w:t xml:space="preserve">Presented </w:t>
      </w:r>
      <w:r w:rsidR="007620A5" w:rsidRPr="007620A5">
        <w:t>to</w:t>
      </w:r>
      <w:r w:rsidRPr="007620A5">
        <w:t xml:space="preserve"> the </w:t>
      </w:r>
      <w:r w:rsidR="007620A5" w:rsidRPr="007620A5">
        <w:t xml:space="preserve">Friends of Palestine Tasmania </w:t>
      </w:r>
      <w:r w:rsidRPr="007620A5">
        <w:t>Annual General Meeting, 21 June 2025</w:t>
      </w:r>
      <w:r w:rsidR="00986A97">
        <w:t>.</w:t>
      </w:r>
    </w:p>
    <w:p w14:paraId="0F3A5905" w14:textId="77777777" w:rsidR="004A3F36" w:rsidRPr="007620A5" w:rsidRDefault="004A3F36"/>
    <w:p w14:paraId="734FEE3B" w14:textId="0B85CC30" w:rsidR="005F592E" w:rsidRPr="00F24EF8" w:rsidRDefault="00F24EF8">
      <w:pPr>
        <w:rPr>
          <w:b/>
          <w:bCs/>
          <w:sz w:val="32"/>
          <w:szCs w:val="32"/>
        </w:rPr>
      </w:pPr>
      <w:r w:rsidRPr="00F24EF8">
        <w:rPr>
          <w:b/>
          <w:bCs/>
          <w:sz w:val="32"/>
          <w:szCs w:val="32"/>
        </w:rPr>
        <w:t>President’s Report</w:t>
      </w:r>
    </w:p>
    <w:p w14:paraId="7B815E57" w14:textId="77777777" w:rsidR="00F24EF8" w:rsidRDefault="005F592E">
      <w:r>
        <w:t xml:space="preserve">The ongoing escalation of genocide by Israel against the Palestinian people in Gaza and the rampant violence and illegal seizure of more land in the West Bank is the context in which this Annual Report is written and the priorities </w:t>
      </w:r>
      <w:r w:rsidR="00F24EF8">
        <w:t xml:space="preserve">that we have </w:t>
      </w:r>
      <w:r w:rsidR="00BB3248">
        <w:t>pursued during 2024</w:t>
      </w:r>
      <w:r w:rsidR="00F24EF8">
        <w:t xml:space="preserve"> and since.</w:t>
      </w:r>
    </w:p>
    <w:p w14:paraId="4C347208" w14:textId="5D410764" w:rsidR="005F592E" w:rsidRDefault="005F592E">
      <w:r>
        <w:t xml:space="preserve">Our later than usual AGM has occurred due to commitments </w:t>
      </w:r>
      <w:r w:rsidR="00F24EF8">
        <w:t xml:space="preserve">to other </w:t>
      </w:r>
      <w:r>
        <w:t xml:space="preserve">activities and events held to highlight the humanitarian catastrophe in Gaza and increasingly the repression and illegal </w:t>
      </w:r>
      <w:r w:rsidR="0031533E">
        <w:t>occupation</w:t>
      </w:r>
      <w:r>
        <w:t xml:space="preserve"> of the West Bank.</w:t>
      </w:r>
    </w:p>
    <w:p w14:paraId="052A68BD" w14:textId="07208114" w:rsidR="005F592E" w:rsidRDefault="007620A5">
      <w:r>
        <w:t>This report covers the main activities over calendar year 2024, the financial year used by FOPT.</w:t>
      </w:r>
    </w:p>
    <w:p w14:paraId="0D7185C7" w14:textId="0DDD6DFB" w:rsidR="007620A5" w:rsidRPr="007620A5" w:rsidRDefault="007620A5" w:rsidP="007620A5">
      <w:r w:rsidRPr="007620A5">
        <w:t>FOPT’s aims are to:</w:t>
      </w:r>
    </w:p>
    <w:p w14:paraId="3BED7CB2" w14:textId="77777777" w:rsidR="007620A5" w:rsidRPr="007620A5" w:rsidRDefault="007620A5" w:rsidP="007620A5">
      <w:pPr>
        <w:pStyle w:val="ListParagraph"/>
        <w:numPr>
          <w:ilvl w:val="0"/>
          <w:numId w:val="9"/>
        </w:numPr>
        <w:rPr>
          <w:rFonts w:ascii="Aptos" w:hAnsi="Aptos" w:cs="Arial"/>
          <w:color w:val="000000" w:themeColor="text1"/>
        </w:rPr>
      </w:pPr>
      <w:r w:rsidRPr="007620A5">
        <w:rPr>
          <w:rFonts w:ascii="Aptos" w:hAnsi="Aptos" w:cs="Arial"/>
          <w:color w:val="000000" w:themeColor="text1"/>
        </w:rPr>
        <w:t>promote appreciation of Palestinian identity, history and culture,</w:t>
      </w:r>
    </w:p>
    <w:p w14:paraId="1A481CB2" w14:textId="4A4B83B2" w:rsidR="007620A5" w:rsidRPr="007620A5" w:rsidRDefault="007620A5" w:rsidP="007620A5">
      <w:pPr>
        <w:pStyle w:val="ListParagraph"/>
        <w:numPr>
          <w:ilvl w:val="0"/>
          <w:numId w:val="9"/>
        </w:numPr>
        <w:rPr>
          <w:rFonts w:ascii="Aptos" w:hAnsi="Aptos" w:cs="Arial"/>
          <w:color w:val="000000" w:themeColor="text1"/>
        </w:rPr>
      </w:pPr>
      <w:r w:rsidRPr="007620A5">
        <w:rPr>
          <w:rFonts w:ascii="Aptos" w:hAnsi="Aptos" w:cs="Arial"/>
          <w:color w:val="000000" w:themeColor="text1"/>
        </w:rPr>
        <w:t>advocate for peace and justice in Palestine and for the right to self-determination of the Palestinian people in a viable and democratic Palestinian state; and</w:t>
      </w:r>
    </w:p>
    <w:p w14:paraId="2F9B692F" w14:textId="2CB1D428" w:rsidR="007620A5" w:rsidRPr="007620A5" w:rsidRDefault="007620A5" w:rsidP="007620A5">
      <w:pPr>
        <w:pStyle w:val="ListParagraph"/>
        <w:numPr>
          <w:ilvl w:val="0"/>
          <w:numId w:val="9"/>
        </w:numPr>
        <w:rPr>
          <w:rFonts w:ascii="Aptos" w:hAnsi="Aptos" w:cs="Arial"/>
          <w:color w:val="000000" w:themeColor="text1"/>
        </w:rPr>
      </w:pPr>
      <w:r w:rsidRPr="007620A5">
        <w:rPr>
          <w:rFonts w:ascii="Aptos" w:hAnsi="Aptos" w:cs="Arial"/>
          <w:color w:val="000000" w:themeColor="text1"/>
        </w:rPr>
        <w:t>raise funds to support the charitable needs of Palestinians</w:t>
      </w:r>
      <w:r>
        <w:rPr>
          <w:rFonts w:ascii="Aptos" w:hAnsi="Aptos" w:cs="Arial"/>
          <w:color w:val="000000" w:themeColor="text1"/>
        </w:rPr>
        <w:t>.</w:t>
      </w:r>
    </w:p>
    <w:p w14:paraId="5780B160" w14:textId="77777777" w:rsidR="00986A97" w:rsidRDefault="007D7A8E" w:rsidP="007620A5">
      <w:pPr>
        <w:rPr>
          <w:rFonts w:ascii="Aptos" w:hAnsi="Aptos"/>
        </w:rPr>
      </w:pPr>
      <w:r w:rsidRPr="007D7A8E">
        <w:rPr>
          <w:rFonts w:ascii="Aptos" w:hAnsi="Aptos"/>
        </w:rPr>
        <w:t>During the year we have engaged in advocacy</w:t>
      </w:r>
      <w:r w:rsidR="00986A97">
        <w:rPr>
          <w:rFonts w:ascii="Aptos" w:hAnsi="Aptos"/>
        </w:rPr>
        <w:t>,</w:t>
      </w:r>
      <w:r w:rsidRPr="007D7A8E">
        <w:rPr>
          <w:rFonts w:ascii="Aptos" w:hAnsi="Aptos"/>
        </w:rPr>
        <w:t xml:space="preserve"> education and fund-raising events to promote these aims.</w:t>
      </w:r>
      <w:r w:rsidR="00986A97">
        <w:rPr>
          <w:rFonts w:ascii="Aptos" w:hAnsi="Aptos"/>
        </w:rPr>
        <w:t xml:space="preserve"> </w:t>
      </w:r>
    </w:p>
    <w:p w14:paraId="06E23004" w14:textId="42A1E2A5" w:rsidR="00C55812" w:rsidRDefault="00986A97" w:rsidP="007620A5">
      <w:pPr>
        <w:rPr>
          <w:rFonts w:ascii="Aptos" w:hAnsi="Aptos"/>
        </w:rPr>
      </w:pPr>
      <w:r>
        <w:rPr>
          <w:rFonts w:ascii="Aptos" w:hAnsi="Aptos"/>
        </w:rPr>
        <w:t xml:space="preserve">We have worked collaboratively with other groups and organisations in Tasmania and interstate to strengthen the voices speaking up for Palestine. </w:t>
      </w:r>
    </w:p>
    <w:p w14:paraId="479581A8" w14:textId="0810988E" w:rsidR="00986A97" w:rsidRPr="007D7A8E" w:rsidRDefault="00986A97" w:rsidP="007620A5">
      <w:pPr>
        <w:rPr>
          <w:rFonts w:ascii="Aptos" w:hAnsi="Aptos"/>
        </w:rPr>
      </w:pPr>
      <w:r>
        <w:rPr>
          <w:rFonts w:ascii="Aptos" w:hAnsi="Aptos"/>
        </w:rPr>
        <w:t>We have directly organised a number of events and campaigns and have supported and promoted those of other groups.</w:t>
      </w:r>
    </w:p>
    <w:p w14:paraId="6AE68DD5" w14:textId="77777777" w:rsidR="00986A97" w:rsidRPr="00986A97" w:rsidRDefault="00986A97" w:rsidP="00986A97">
      <w:r w:rsidRPr="00986A97">
        <w:t xml:space="preserve">Some key activities were: </w:t>
      </w:r>
    </w:p>
    <w:p w14:paraId="182506D9" w14:textId="7970116D" w:rsidR="00307703" w:rsidRPr="00CC03A6" w:rsidRDefault="00CC03A6" w:rsidP="00CC03A6">
      <w:pPr>
        <w:pStyle w:val="ListParagraph"/>
        <w:numPr>
          <w:ilvl w:val="0"/>
          <w:numId w:val="12"/>
        </w:numPr>
        <w:rPr>
          <w:b/>
          <w:bCs/>
        </w:rPr>
      </w:pPr>
      <w:r w:rsidRPr="00CC03A6">
        <w:rPr>
          <w:b/>
          <w:bCs/>
          <w:i/>
          <w:iCs/>
        </w:rPr>
        <w:t>‘Invaders Fear of Memories’</w:t>
      </w:r>
      <w:r>
        <w:rPr>
          <w:b/>
          <w:bCs/>
          <w:i/>
          <w:iCs/>
        </w:rPr>
        <w:t xml:space="preserve">. </w:t>
      </w:r>
      <w:r w:rsidR="00986A97" w:rsidRPr="003C2495">
        <w:t>Working jointly with Tasmanian Students for Palestine</w:t>
      </w:r>
      <w:r w:rsidR="003C2495" w:rsidRPr="003C2495">
        <w:t>, TUSA,</w:t>
      </w:r>
      <w:r w:rsidR="00986A97" w:rsidRPr="003C2495">
        <w:t xml:space="preserve"> Tasmanian </w:t>
      </w:r>
      <w:r w:rsidR="003C2495" w:rsidRPr="003C2495">
        <w:t>University</w:t>
      </w:r>
      <w:r w:rsidR="00986A97" w:rsidRPr="003C2495">
        <w:t xml:space="preserve"> </w:t>
      </w:r>
      <w:r w:rsidR="003C2495" w:rsidRPr="003C2495">
        <w:t xml:space="preserve">Muslim Society and </w:t>
      </w:r>
      <w:r w:rsidR="00986A97" w:rsidRPr="003C2495">
        <w:t>Hobart Playback Theatre,</w:t>
      </w:r>
      <w:r w:rsidR="003C2495" w:rsidRPr="003C2495">
        <w:t xml:space="preserve"> to support</w:t>
      </w:r>
      <w:r w:rsidR="003C2495" w:rsidRPr="00CC03A6">
        <w:rPr>
          <w:i/>
          <w:iCs/>
        </w:rPr>
        <w:t xml:space="preserve"> </w:t>
      </w:r>
      <w:r w:rsidR="003C2495" w:rsidRPr="00CC03A6">
        <w:t>Ben Rivers’ powerful play which</w:t>
      </w:r>
      <w:r w:rsidR="003C2495" w:rsidRPr="003C2495">
        <w:t xml:space="preserve"> was presented to a capacity crowd </w:t>
      </w:r>
      <w:r w:rsidR="00075C4F" w:rsidRPr="003C2495">
        <w:t xml:space="preserve">at </w:t>
      </w:r>
      <w:r w:rsidR="003C2495" w:rsidRPr="003C2495">
        <w:t>UTAS and later in Launceston. Later in the year, the play was performed</w:t>
      </w:r>
      <w:r w:rsidR="003C2495" w:rsidRPr="00BF7390">
        <w:t xml:space="preserve"> in Launceston</w:t>
      </w:r>
      <w:r w:rsidR="003C2495">
        <w:t xml:space="preserve">. </w:t>
      </w:r>
      <w:r w:rsidR="00307703" w:rsidRPr="00BF7390">
        <w:t xml:space="preserve">Ben’s play has been performed internationally in many countries, so it was a great </w:t>
      </w:r>
      <w:r w:rsidR="00AF2EBB" w:rsidRPr="00BF7390">
        <w:t>privilege</w:t>
      </w:r>
      <w:r w:rsidR="00307703" w:rsidRPr="00BF7390">
        <w:t xml:space="preserve"> to have him perform this work in Hobart</w:t>
      </w:r>
      <w:r w:rsidR="00BF7390" w:rsidRPr="00BF7390">
        <w:t>.</w:t>
      </w:r>
    </w:p>
    <w:p w14:paraId="5F498321" w14:textId="6763DE08" w:rsidR="004A3F36" w:rsidRPr="004A3F36" w:rsidRDefault="001D1EAD" w:rsidP="00DC706C">
      <w:pPr>
        <w:pStyle w:val="ListParagraph"/>
        <w:numPr>
          <w:ilvl w:val="0"/>
          <w:numId w:val="4"/>
        </w:numPr>
        <w:rPr>
          <w:b/>
          <w:bCs/>
        </w:rPr>
      </w:pPr>
      <w:r w:rsidRPr="00307703">
        <w:rPr>
          <w:b/>
          <w:bCs/>
        </w:rPr>
        <w:lastRenderedPageBreak/>
        <w:t>Palestinian Film Festival</w:t>
      </w:r>
      <w:r>
        <w:rPr>
          <w:b/>
          <w:bCs/>
        </w:rPr>
        <w:t>.</w:t>
      </w:r>
      <w:r w:rsidRPr="00307703">
        <w:rPr>
          <w:b/>
          <w:bCs/>
        </w:rPr>
        <w:t xml:space="preserve"> </w:t>
      </w:r>
      <w:r w:rsidR="007D462A" w:rsidRPr="00F81185">
        <w:t xml:space="preserve">Three films were shown </w:t>
      </w:r>
      <w:r w:rsidR="003C2495">
        <w:t>at</w:t>
      </w:r>
      <w:r w:rsidR="007D462A" w:rsidRPr="00F81185">
        <w:t xml:space="preserve"> the State Cinema in Hobart. </w:t>
      </w:r>
      <w:r>
        <w:t xml:space="preserve">We </w:t>
      </w:r>
      <w:r w:rsidR="007D462A" w:rsidRPr="00F81185">
        <w:t>staffed a</w:t>
      </w:r>
      <w:r w:rsidR="00D25A16">
        <w:t>n information</w:t>
      </w:r>
      <w:r w:rsidR="007D462A" w:rsidRPr="00F81185">
        <w:t xml:space="preserve"> table </w:t>
      </w:r>
      <w:r w:rsidR="00F81185" w:rsidRPr="00F81185">
        <w:t xml:space="preserve">for each of these </w:t>
      </w:r>
      <w:r w:rsidR="00D25A16">
        <w:t xml:space="preserve">well-attended </w:t>
      </w:r>
      <w:r w:rsidR="00F81185" w:rsidRPr="00F81185">
        <w:t>sessions</w:t>
      </w:r>
      <w:r w:rsidR="00D25A16">
        <w:t>.</w:t>
      </w:r>
      <w:r w:rsidR="00F81185" w:rsidRPr="00307703">
        <w:rPr>
          <w:b/>
          <w:bCs/>
        </w:rPr>
        <w:t xml:space="preserve"> </w:t>
      </w:r>
    </w:p>
    <w:p w14:paraId="725C85EC" w14:textId="01FE16F2" w:rsidR="00776E2B" w:rsidRPr="00CC03A6" w:rsidRDefault="001D1EAD" w:rsidP="001D1EAD">
      <w:pPr>
        <w:pStyle w:val="ListParagraph"/>
        <w:numPr>
          <w:ilvl w:val="0"/>
          <w:numId w:val="4"/>
        </w:numPr>
      </w:pPr>
      <w:r w:rsidRPr="00CC03A6">
        <w:rPr>
          <w:b/>
          <w:bCs/>
          <w:i/>
          <w:iCs/>
        </w:rPr>
        <w:t xml:space="preserve">Dying to tell the Story - </w:t>
      </w:r>
      <w:r w:rsidR="00A4318A" w:rsidRPr="00CC03A6">
        <w:rPr>
          <w:b/>
          <w:bCs/>
          <w:i/>
          <w:iCs/>
        </w:rPr>
        <w:t>Why F</w:t>
      </w:r>
      <w:r w:rsidR="0091650D" w:rsidRPr="00CC03A6">
        <w:rPr>
          <w:b/>
          <w:bCs/>
          <w:i/>
          <w:iCs/>
        </w:rPr>
        <w:t xml:space="preserve">rontline </w:t>
      </w:r>
      <w:r w:rsidR="00CC03A6" w:rsidRPr="00CC03A6">
        <w:rPr>
          <w:b/>
          <w:bCs/>
          <w:i/>
          <w:iCs/>
        </w:rPr>
        <w:t xml:space="preserve">Journalism Has Never Been More </w:t>
      </w:r>
      <w:r w:rsidR="0091650D" w:rsidRPr="00CC03A6">
        <w:rPr>
          <w:b/>
          <w:bCs/>
          <w:i/>
          <w:iCs/>
        </w:rPr>
        <w:t>Importan</w:t>
      </w:r>
      <w:r w:rsidR="009315E2" w:rsidRPr="00CC03A6">
        <w:rPr>
          <w:b/>
          <w:bCs/>
          <w:i/>
          <w:iCs/>
        </w:rPr>
        <w:t>t</w:t>
      </w:r>
      <w:r w:rsidR="0091650D" w:rsidRPr="001D1EAD">
        <w:rPr>
          <w:b/>
          <w:bCs/>
        </w:rPr>
        <w:t xml:space="preserve">. </w:t>
      </w:r>
      <w:r w:rsidR="00DA4B01" w:rsidRPr="00CC03A6">
        <w:t>Peter Greste,</w:t>
      </w:r>
      <w:r w:rsidR="005B69EE" w:rsidRPr="00CC03A6">
        <w:t xml:space="preserve"> Professor of Journalism at Macquarie University </w:t>
      </w:r>
      <w:r w:rsidR="00CC03A6">
        <w:t xml:space="preserve">and campaigner for journalist freedom spoke at UTAS, presented jointly by FOPT and </w:t>
      </w:r>
      <w:r w:rsidR="00D25A16" w:rsidRPr="00CC03A6">
        <w:t xml:space="preserve">the </w:t>
      </w:r>
      <w:r w:rsidR="00392B38" w:rsidRPr="00CC03A6">
        <w:t xml:space="preserve">Australian Institute of </w:t>
      </w:r>
      <w:r w:rsidR="00943CEC" w:rsidRPr="00CC03A6">
        <w:t xml:space="preserve">International Affairs (Tasmanian Branch). </w:t>
      </w:r>
      <w:r w:rsidR="006A3FB5" w:rsidRPr="00CC03A6">
        <w:t xml:space="preserve">Our enormous </w:t>
      </w:r>
      <w:r w:rsidR="00A45DAA" w:rsidRPr="00CC03A6">
        <w:t>appreciation</w:t>
      </w:r>
      <w:r w:rsidR="006A3FB5" w:rsidRPr="00CC03A6">
        <w:t xml:space="preserve"> </w:t>
      </w:r>
      <w:r w:rsidR="00A45DAA" w:rsidRPr="00CC03A6">
        <w:t>to Peter for</w:t>
      </w:r>
      <w:r w:rsidR="006A3FB5" w:rsidRPr="00CC03A6">
        <w:t xml:space="preserve"> </w:t>
      </w:r>
      <w:r w:rsidR="00A45DAA" w:rsidRPr="00CC03A6">
        <w:t>speaking out from frontline experience</w:t>
      </w:r>
      <w:r w:rsidR="003D3848" w:rsidRPr="00CC03A6">
        <w:t xml:space="preserve"> and to </w:t>
      </w:r>
      <w:r w:rsidR="00D25A16" w:rsidRPr="00CC03A6">
        <w:t>Professor Tim McCormack</w:t>
      </w:r>
      <w:r w:rsidR="003D3848" w:rsidRPr="00CC03A6">
        <w:t xml:space="preserve"> who </w:t>
      </w:r>
      <w:r w:rsidR="00074366" w:rsidRPr="00CC03A6">
        <w:t xml:space="preserve">spoke on the war crime of </w:t>
      </w:r>
      <w:r w:rsidR="00776E2B" w:rsidRPr="00CC03A6">
        <w:t>targeting journalists.</w:t>
      </w:r>
    </w:p>
    <w:p w14:paraId="550E3658" w14:textId="46DD6E0E" w:rsidR="00401F9F" w:rsidRPr="004B612B" w:rsidRDefault="00CC03A6" w:rsidP="00CC03A6">
      <w:pPr>
        <w:pStyle w:val="ListParagraph"/>
        <w:numPr>
          <w:ilvl w:val="0"/>
          <w:numId w:val="4"/>
        </w:numPr>
      </w:pPr>
      <w:r w:rsidRPr="00CC03A6">
        <w:rPr>
          <w:b/>
          <w:bCs/>
        </w:rPr>
        <w:t>Nakba Commemoration</w:t>
      </w:r>
      <w:r w:rsidR="00177E68" w:rsidRPr="00CC03A6">
        <w:rPr>
          <w:b/>
          <w:bCs/>
        </w:rPr>
        <w:t xml:space="preserve">: </w:t>
      </w:r>
      <w:r w:rsidR="00177E68" w:rsidRPr="004B612B">
        <w:t xml:space="preserve">The annual Nakba commemoration was held in May to mark the anniversary of the expulsion of Palestinians from their homeland in 1948. </w:t>
      </w:r>
      <w:r>
        <w:t xml:space="preserve">We joined with </w:t>
      </w:r>
      <w:r w:rsidR="00177E68" w:rsidRPr="004B612B">
        <w:t xml:space="preserve">TPAN on the lawns of Parliament House after the regular rally and </w:t>
      </w:r>
      <w:r w:rsidR="0056741E">
        <w:t>march</w:t>
      </w:r>
      <w:r w:rsidR="00177E68" w:rsidRPr="004B612B">
        <w:t>. Speakers highlighted the ongoing</w:t>
      </w:r>
      <w:r w:rsidR="006D5BA4" w:rsidRPr="004B612B">
        <w:t xml:space="preserve"> conflict and violence that has never been resolved since the first Nakba</w:t>
      </w:r>
      <w:r w:rsidR="00C33F68">
        <w:t>.</w:t>
      </w:r>
    </w:p>
    <w:p w14:paraId="7F236E28" w14:textId="439CF091" w:rsidR="00DC706C" w:rsidRPr="004B612B" w:rsidRDefault="00CC03A6" w:rsidP="00C44B76">
      <w:pPr>
        <w:pStyle w:val="ListParagraph"/>
        <w:numPr>
          <w:ilvl w:val="0"/>
          <w:numId w:val="4"/>
        </w:numPr>
      </w:pPr>
      <w:r w:rsidRPr="00CC03A6">
        <w:rPr>
          <w:b/>
          <w:bCs/>
          <w:i/>
          <w:iCs/>
        </w:rPr>
        <w:t xml:space="preserve">How does International Law </w:t>
      </w:r>
      <w:r w:rsidR="00C33F68">
        <w:rPr>
          <w:b/>
          <w:bCs/>
          <w:i/>
          <w:iCs/>
        </w:rPr>
        <w:t>J</w:t>
      </w:r>
      <w:r w:rsidRPr="00CC03A6">
        <w:rPr>
          <w:b/>
          <w:bCs/>
          <w:i/>
          <w:iCs/>
        </w:rPr>
        <w:t>udge Israel and Palestine?</w:t>
      </w:r>
      <w:r w:rsidRPr="00CC03A6">
        <w:rPr>
          <w:b/>
          <w:bCs/>
        </w:rPr>
        <w:t xml:space="preserve"> </w:t>
      </w:r>
      <w:r w:rsidR="00A27692" w:rsidRPr="00CC03A6">
        <w:rPr>
          <w:b/>
          <w:bCs/>
        </w:rPr>
        <w:t xml:space="preserve">AGM </w:t>
      </w:r>
      <w:r>
        <w:rPr>
          <w:b/>
          <w:bCs/>
        </w:rPr>
        <w:t xml:space="preserve">with </w:t>
      </w:r>
      <w:r w:rsidRPr="00CC03A6">
        <w:rPr>
          <w:b/>
          <w:bCs/>
        </w:rPr>
        <w:t>Guest Speaker Chris Sidoti</w:t>
      </w:r>
      <w:r w:rsidR="00A27692" w:rsidRPr="00CC03A6">
        <w:rPr>
          <w:b/>
          <w:bCs/>
        </w:rPr>
        <w:t xml:space="preserve">: </w:t>
      </w:r>
      <w:r w:rsidR="00022F80">
        <w:t xml:space="preserve">human rights lawyer, advocate and Commissioner on the United Nations Human Rights Council’s Independent International Commission </w:t>
      </w:r>
      <w:r w:rsidR="00D76EBF">
        <w:t xml:space="preserve">of Inquiry on the Occupied Palestinian </w:t>
      </w:r>
      <w:r w:rsidR="00E32970">
        <w:t>Territory</w:t>
      </w:r>
      <w:r w:rsidR="00D76EBF">
        <w:t xml:space="preserve">, </w:t>
      </w:r>
      <w:r w:rsidR="00E32970">
        <w:t>including</w:t>
      </w:r>
      <w:r w:rsidR="00D76EBF">
        <w:t xml:space="preserve"> East Jerusal</w:t>
      </w:r>
      <w:r w:rsidR="00A27692">
        <w:t>em and Jordan</w:t>
      </w:r>
      <w:r>
        <w:t>, Chris spoke from his</w:t>
      </w:r>
      <w:r w:rsidR="006118A7">
        <w:t xml:space="preserve"> experience in</w:t>
      </w:r>
      <w:r w:rsidR="00D2561A">
        <w:t xml:space="preserve"> international law about </w:t>
      </w:r>
      <w:r>
        <w:t xml:space="preserve">how </w:t>
      </w:r>
      <w:r w:rsidR="00D2561A">
        <w:t xml:space="preserve">we should understand what is happening in Palestine and Gaza today. A deeply informative talk, providing clarity about </w:t>
      </w:r>
      <w:r w:rsidR="00C33F68">
        <w:t>international</w:t>
      </w:r>
      <w:r w:rsidR="00D2561A">
        <w:t xml:space="preserve"> law as it applies to Israel and the rights of Palestinians. </w:t>
      </w:r>
      <w:r w:rsidR="001B39BB">
        <w:t xml:space="preserve">Bringing people of the calibre of Chris to Tasmania is </w:t>
      </w:r>
      <w:r w:rsidR="00F16AAB">
        <w:t xml:space="preserve">something that </w:t>
      </w:r>
      <w:r w:rsidR="00C33F68">
        <w:t>FOPT</w:t>
      </w:r>
      <w:r w:rsidR="00F16AAB">
        <w:t xml:space="preserve"> seeks to do and will continue to provide our members and supporters with </w:t>
      </w:r>
      <w:r w:rsidR="00D517A3">
        <w:t>speakers who can expand our knowledge and approach to advocacy and education about Palestine.</w:t>
      </w:r>
    </w:p>
    <w:p w14:paraId="4B01D5B6" w14:textId="1C6B1228" w:rsidR="004070A0" w:rsidRPr="00C44B76" w:rsidRDefault="00C44B76" w:rsidP="00C44B76">
      <w:pPr>
        <w:pStyle w:val="ListParagraph"/>
        <w:numPr>
          <w:ilvl w:val="0"/>
          <w:numId w:val="4"/>
        </w:numPr>
        <w:rPr>
          <w:b/>
          <w:bCs/>
        </w:rPr>
      </w:pPr>
      <w:r w:rsidRPr="00C44B76">
        <w:rPr>
          <w:b/>
          <w:bCs/>
          <w:i/>
          <w:iCs/>
        </w:rPr>
        <w:t>Disturbing The Peace</w:t>
      </w:r>
      <w:r>
        <w:rPr>
          <w:b/>
          <w:bCs/>
        </w:rPr>
        <w:t>:</w:t>
      </w:r>
      <w:r w:rsidRPr="00C44B76">
        <w:rPr>
          <w:b/>
          <w:bCs/>
        </w:rPr>
        <w:t xml:space="preserve"> Documentary Film: </w:t>
      </w:r>
      <w:r w:rsidRPr="00C44B76">
        <w:t>FOPT supported</w:t>
      </w:r>
      <w:r w:rsidR="007671D4" w:rsidRPr="005F548E">
        <w:t xml:space="preserve"> a young activist, Tammy Lee whose </w:t>
      </w:r>
      <w:r w:rsidR="00557BBD" w:rsidRPr="005F548E">
        <w:t>initiative</w:t>
      </w:r>
      <w:r w:rsidR="007671D4" w:rsidRPr="005F548E">
        <w:t xml:space="preserve"> it was to show this film. </w:t>
      </w:r>
      <w:r w:rsidR="00E20307" w:rsidRPr="005F548E">
        <w:t xml:space="preserve">The </w:t>
      </w:r>
      <w:r w:rsidR="003F497F" w:rsidRPr="005F548E">
        <w:t>film, about</w:t>
      </w:r>
      <w:r w:rsidR="002C2566" w:rsidRPr="005F548E">
        <w:t xml:space="preserve"> the Israeli- Palestinian conflict </w:t>
      </w:r>
      <w:r w:rsidR="00294904" w:rsidRPr="005F548E">
        <w:t>focuse</w:t>
      </w:r>
      <w:r w:rsidR="00D517A3">
        <w:t>d</w:t>
      </w:r>
      <w:r w:rsidR="00294904" w:rsidRPr="005F548E">
        <w:t xml:space="preserve"> on the Combatants for Peace, an organisation of former Israeli </w:t>
      </w:r>
      <w:r w:rsidR="001B1BC9" w:rsidRPr="005F548E">
        <w:t>soldiers</w:t>
      </w:r>
      <w:r w:rsidR="00294904" w:rsidRPr="005F548E">
        <w:t xml:space="preserve"> and Palestinian fighters who have </w:t>
      </w:r>
      <w:r w:rsidR="003F497F" w:rsidRPr="005F548E">
        <w:t>renounced</w:t>
      </w:r>
      <w:r w:rsidR="00294904" w:rsidRPr="005F548E">
        <w:t xml:space="preserve"> violence and advocate for a two-state solution. A great opportunity to bring new people into the conversation and </w:t>
      </w:r>
      <w:r w:rsidR="00D34681">
        <w:t xml:space="preserve">to expand the </w:t>
      </w:r>
      <w:r w:rsidR="00294904" w:rsidRPr="005F548E">
        <w:t xml:space="preserve">understanding of today’s conflict </w:t>
      </w:r>
      <w:r w:rsidR="00D34681">
        <w:t xml:space="preserve">with </w:t>
      </w:r>
      <w:r w:rsidR="00294904" w:rsidRPr="005F548E">
        <w:t>a perspective of peace which b</w:t>
      </w:r>
      <w:r w:rsidR="00C3468E" w:rsidRPr="005F548E">
        <w:t>ring</w:t>
      </w:r>
      <w:r w:rsidR="00D34681">
        <w:t xml:space="preserve">s </w:t>
      </w:r>
      <w:r w:rsidR="00C3468E" w:rsidRPr="005F548E">
        <w:t xml:space="preserve">some Israelis and Palestinians together. </w:t>
      </w:r>
      <w:r w:rsidR="001845FC" w:rsidRPr="005F548E">
        <w:t>Thank you to Tammy for this initiative.</w:t>
      </w:r>
    </w:p>
    <w:p w14:paraId="30C13371" w14:textId="77777777" w:rsidR="00C44B76" w:rsidRDefault="004070A0" w:rsidP="00974D1F">
      <w:pPr>
        <w:pStyle w:val="ListParagraph"/>
        <w:numPr>
          <w:ilvl w:val="0"/>
          <w:numId w:val="4"/>
        </w:numPr>
      </w:pPr>
      <w:r>
        <w:t xml:space="preserve">Foreign Minister, </w:t>
      </w:r>
      <w:r w:rsidRPr="00C44B76">
        <w:rPr>
          <w:b/>
          <w:bCs/>
        </w:rPr>
        <w:t>Penny Wong gave the Plimsoll Address</w:t>
      </w:r>
      <w:r w:rsidR="001246AD">
        <w:t xml:space="preserve"> at the University of Tasmania . The meeting was attended by many supporters and members of </w:t>
      </w:r>
      <w:r w:rsidR="00C44B76">
        <w:t>FOPT</w:t>
      </w:r>
      <w:r w:rsidR="001246AD">
        <w:t xml:space="preserve"> and other groups in Hobart active in advocacy </w:t>
      </w:r>
      <w:r w:rsidR="00F2587A">
        <w:t xml:space="preserve">for Palestine, for a ceasefire in Gaza and importantly for the </w:t>
      </w:r>
      <w:r w:rsidR="00CF0676">
        <w:t>Australian</w:t>
      </w:r>
      <w:r w:rsidR="00F2587A">
        <w:t xml:space="preserve"> </w:t>
      </w:r>
      <w:r w:rsidR="00CF0676">
        <w:t>Government</w:t>
      </w:r>
      <w:r w:rsidR="00F2587A">
        <w:t xml:space="preserve"> to do much more to condemn Israel and demand accountability for its crimes against humanity.</w:t>
      </w:r>
      <w:r w:rsidR="00C44B76">
        <w:t xml:space="preserve"> </w:t>
      </w:r>
      <w:r w:rsidR="00F2587A">
        <w:t xml:space="preserve">A large demonstration against Australia’s failure to act in relation to </w:t>
      </w:r>
      <w:r w:rsidR="00CF0676">
        <w:t>Israel’s</w:t>
      </w:r>
      <w:r w:rsidR="00F2587A">
        <w:t xml:space="preserve"> </w:t>
      </w:r>
      <w:r w:rsidR="00CF0676">
        <w:t>i</w:t>
      </w:r>
      <w:r w:rsidR="001B1BC9">
        <w:t xml:space="preserve">gnoring of </w:t>
      </w:r>
      <w:r w:rsidR="00CF0676">
        <w:t xml:space="preserve">international law and Australia’s ongoing support for Israel even as war crimes are committed. </w:t>
      </w:r>
    </w:p>
    <w:p w14:paraId="72721F7E" w14:textId="37D92A42" w:rsidR="00C44B76" w:rsidRPr="00C44B76" w:rsidRDefault="00C44B76" w:rsidP="00BE6281">
      <w:pPr>
        <w:pStyle w:val="ListParagraph"/>
        <w:numPr>
          <w:ilvl w:val="0"/>
          <w:numId w:val="4"/>
        </w:numPr>
      </w:pPr>
      <w:r w:rsidRPr="00C44B76">
        <w:rPr>
          <w:b/>
          <w:bCs/>
        </w:rPr>
        <w:t>Run For Palestine</w:t>
      </w:r>
      <w:r>
        <w:rPr>
          <w:b/>
          <w:bCs/>
        </w:rPr>
        <w:t xml:space="preserve">. </w:t>
      </w:r>
      <w:r w:rsidR="00974D1F" w:rsidRPr="003B72AF">
        <w:t>The annual Run for Palestine was held around Salamanca Place and was well attended. Funds raised were donated to APHEDA (Union Aid Abroad) which provides support to Gaza and is one of their main appeals, It works with Palestinian organisation</w:t>
      </w:r>
      <w:r>
        <w:t>s</w:t>
      </w:r>
      <w:r w:rsidR="00974D1F" w:rsidRPr="003B72AF">
        <w:t xml:space="preserve"> providing access to water, food, hygiene kits and humanitarian aid to Gaza and Lebanon</w:t>
      </w:r>
      <w:r w:rsidR="00974D1F" w:rsidRPr="00C44B76">
        <w:rPr>
          <w:b/>
          <w:bCs/>
        </w:rPr>
        <w:t xml:space="preserve">. </w:t>
      </w:r>
    </w:p>
    <w:p w14:paraId="2EBCF4B0" w14:textId="7669F4B5" w:rsidR="00974D1F" w:rsidRPr="00C44B76" w:rsidRDefault="00C44B76" w:rsidP="00BE6281">
      <w:pPr>
        <w:pStyle w:val="ListParagraph"/>
        <w:numPr>
          <w:ilvl w:val="0"/>
          <w:numId w:val="4"/>
        </w:numPr>
      </w:pPr>
      <w:r>
        <w:rPr>
          <w:b/>
          <w:bCs/>
        </w:rPr>
        <w:t xml:space="preserve">Art Exhibition. </w:t>
      </w:r>
      <w:r w:rsidRPr="00C44B76">
        <w:t>Our longstanding committee member Shiraza held an exhibition of her art work and plants, raising substantial funds for Palestine.</w:t>
      </w:r>
      <w:r w:rsidR="00974D1F" w:rsidRPr="005F548E">
        <w:t xml:space="preserve"> </w:t>
      </w:r>
      <w:r>
        <w:t>Thank you Shiraza.</w:t>
      </w:r>
    </w:p>
    <w:p w14:paraId="146B80BC" w14:textId="77777777" w:rsidR="004A3F36" w:rsidRDefault="004A3F36">
      <w:pPr>
        <w:rPr>
          <w:b/>
          <w:bCs/>
        </w:rPr>
      </w:pPr>
      <w:r>
        <w:rPr>
          <w:b/>
          <w:bCs/>
        </w:rPr>
        <w:br w:type="page"/>
      </w:r>
    </w:p>
    <w:p w14:paraId="2E705A7C" w14:textId="7D49D489" w:rsidR="00250B8F" w:rsidRDefault="00250B8F" w:rsidP="00E370CF">
      <w:pPr>
        <w:rPr>
          <w:b/>
          <w:bCs/>
        </w:rPr>
      </w:pPr>
      <w:r>
        <w:rPr>
          <w:b/>
          <w:bCs/>
        </w:rPr>
        <w:lastRenderedPageBreak/>
        <w:t xml:space="preserve">AROUND TASMANIA </w:t>
      </w:r>
    </w:p>
    <w:p w14:paraId="3A47F3AA" w14:textId="5777EA9D" w:rsidR="00C6338B" w:rsidRPr="00250B8F" w:rsidRDefault="00896291" w:rsidP="00E370CF">
      <w:pPr>
        <w:rPr>
          <w:b/>
          <w:bCs/>
          <w:i/>
          <w:iCs/>
          <w:sz w:val="24"/>
          <w:szCs w:val="24"/>
        </w:rPr>
      </w:pPr>
      <w:r w:rsidRPr="00250B8F">
        <w:rPr>
          <w:b/>
          <w:bCs/>
          <w:i/>
          <w:iCs/>
        </w:rPr>
        <w:t>CYGNET FOR PALESTINE</w:t>
      </w:r>
      <w:r w:rsidR="00276656" w:rsidRPr="00250B8F">
        <w:rPr>
          <w:b/>
          <w:bCs/>
          <w:i/>
          <w:iCs/>
        </w:rPr>
        <w:t xml:space="preserve"> </w:t>
      </w:r>
      <w:r w:rsidR="00D517A3" w:rsidRPr="00250B8F">
        <w:rPr>
          <w:b/>
          <w:bCs/>
          <w:i/>
          <w:iCs/>
          <w:sz w:val="24"/>
          <w:szCs w:val="24"/>
        </w:rPr>
        <w:t>C</w:t>
      </w:r>
      <w:r w:rsidR="002B7BF8" w:rsidRPr="00250B8F">
        <w:rPr>
          <w:b/>
          <w:bCs/>
          <w:i/>
          <w:iCs/>
          <w:sz w:val="24"/>
          <w:szCs w:val="24"/>
        </w:rPr>
        <w:t>OLLECTIVE</w:t>
      </w:r>
    </w:p>
    <w:p w14:paraId="55068B87" w14:textId="240256F2" w:rsidR="002B7BF8" w:rsidRDefault="00E370CF" w:rsidP="005F592E">
      <w:pPr>
        <w:rPr>
          <w:b/>
          <w:bCs/>
          <w:sz w:val="24"/>
          <w:szCs w:val="24"/>
        </w:rPr>
      </w:pPr>
      <w:r w:rsidRPr="00CE4F08">
        <w:t xml:space="preserve">2024 saw </w:t>
      </w:r>
      <w:r w:rsidR="00C6338B">
        <w:t xml:space="preserve">considerable </w:t>
      </w:r>
      <w:r w:rsidRPr="00CE4F08">
        <w:t xml:space="preserve">activity, energy and commitment by the </w:t>
      </w:r>
      <w:r w:rsidR="00C6338B" w:rsidRPr="00CE4F08">
        <w:t>Cygnet</w:t>
      </w:r>
      <w:r w:rsidRPr="00CE4F08">
        <w:t xml:space="preserve"> for Palestine </w:t>
      </w:r>
      <w:r w:rsidR="00C6338B">
        <w:t xml:space="preserve">Collective and </w:t>
      </w:r>
      <w:r w:rsidRPr="00CE4F08">
        <w:t xml:space="preserve">community. Spearheaded by Robert and Fiona </w:t>
      </w:r>
      <w:r>
        <w:t xml:space="preserve">Alcock </w:t>
      </w:r>
      <w:r w:rsidRPr="00CE4F08">
        <w:t>and well supported by their community a full program was held</w:t>
      </w:r>
      <w:r>
        <w:t xml:space="preserve"> in Cygnet</w:t>
      </w:r>
      <w:r w:rsidRPr="00CE4F08">
        <w:t xml:space="preserve">. </w:t>
      </w:r>
      <w:r w:rsidR="00C44B76">
        <w:t>FOPT</w:t>
      </w:r>
      <w:r w:rsidRPr="00CE4F08">
        <w:t xml:space="preserve"> were proud to support all</w:t>
      </w:r>
      <w:r w:rsidR="00C44B76">
        <w:t xml:space="preserve"> </w:t>
      </w:r>
      <w:r w:rsidRPr="00CE4F08">
        <w:t>the</w:t>
      </w:r>
      <w:r w:rsidR="00250B8F">
        <w:t xml:space="preserve">ir </w:t>
      </w:r>
      <w:r w:rsidRPr="00CE4F08">
        <w:t>following initiatives</w:t>
      </w:r>
      <w:r w:rsidR="001B1BC9">
        <w:rPr>
          <w:b/>
          <w:bCs/>
          <w:sz w:val="24"/>
          <w:szCs w:val="24"/>
        </w:rPr>
        <w:t>:</w:t>
      </w:r>
    </w:p>
    <w:p w14:paraId="17F68F85" w14:textId="77777777" w:rsidR="00D94E7F" w:rsidRDefault="00677B21" w:rsidP="005F592E">
      <w:pPr>
        <w:rPr>
          <w:b/>
          <w:bCs/>
        </w:rPr>
      </w:pPr>
      <w:r>
        <w:rPr>
          <w:b/>
          <w:bCs/>
        </w:rPr>
        <w:t xml:space="preserve">FEBRUARY </w:t>
      </w:r>
    </w:p>
    <w:p w14:paraId="0E8F30CD" w14:textId="0C534208" w:rsidR="00677B21" w:rsidRPr="00D94E7F" w:rsidRDefault="00670321" w:rsidP="005F592E">
      <w:r>
        <w:t xml:space="preserve">Two events – </w:t>
      </w:r>
      <w:r w:rsidR="00C44B76">
        <w:t>Film</w:t>
      </w:r>
      <w:r>
        <w:t xml:space="preserve"> evening</w:t>
      </w:r>
      <w:r w:rsidR="00C44B76">
        <w:t xml:space="preserve"> and </w:t>
      </w:r>
      <w:r w:rsidR="002B7BF8" w:rsidRPr="00D94E7F">
        <w:t xml:space="preserve">Tasmanian actor, </w:t>
      </w:r>
      <w:r w:rsidR="0063013F" w:rsidRPr="00D94E7F">
        <w:t>Robert</w:t>
      </w:r>
      <w:r w:rsidR="0063013F">
        <w:t xml:space="preserve">, </w:t>
      </w:r>
      <w:r w:rsidR="002B7BF8" w:rsidRPr="00D94E7F">
        <w:t>shar</w:t>
      </w:r>
      <w:r>
        <w:t xml:space="preserve">ing </w:t>
      </w:r>
      <w:r w:rsidR="002B7BF8" w:rsidRPr="00D94E7F">
        <w:t xml:space="preserve">his experience as a volunteer unarmed civilian peacekeeper </w:t>
      </w:r>
      <w:r>
        <w:t xml:space="preserve">with EAPPI </w:t>
      </w:r>
      <w:r w:rsidR="002B7BF8" w:rsidRPr="00D94E7F">
        <w:t>in the occup</w:t>
      </w:r>
      <w:r w:rsidR="00D94E7F" w:rsidRPr="00D94E7F">
        <w:t>ied</w:t>
      </w:r>
      <w:r w:rsidR="002B7BF8" w:rsidRPr="00D94E7F">
        <w:t xml:space="preserve"> Palestinian </w:t>
      </w:r>
      <w:r w:rsidR="00D94E7F" w:rsidRPr="00D94E7F">
        <w:t>Territories</w:t>
      </w:r>
      <w:r>
        <w:t xml:space="preserve">. </w:t>
      </w:r>
      <w:r w:rsidR="002B7BF8" w:rsidRPr="00D94E7F">
        <w:t xml:space="preserve">Robert recounted his experiences of the Israeli </w:t>
      </w:r>
      <w:r w:rsidR="00174F59" w:rsidRPr="00D94E7F">
        <w:t>occupation and displacement of Palestinians in the West Bank.</w:t>
      </w:r>
    </w:p>
    <w:p w14:paraId="6A86D867" w14:textId="067340F2" w:rsidR="007D4061" w:rsidRDefault="007D4061" w:rsidP="005F592E">
      <w:pPr>
        <w:rPr>
          <w:b/>
          <w:bCs/>
        </w:rPr>
      </w:pPr>
      <w:r>
        <w:rPr>
          <w:b/>
          <w:bCs/>
        </w:rPr>
        <w:t>MAY</w:t>
      </w:r>
      <w:r w:rsidR="006172D9">
        <w:rPr>
          <w:b/>
          <w:bCs/>
        </w:rPr>
        <w:t xml:space="preserve"> </w:t>
      </w:r>
    </w:p>
    <w:p w14:paraId="626AE11D" w14:textId="6B6FBD27" w:rsidR="00500B72" w:rsidRDefault="006172D9" w:rsidP="00250B8F">
      <w:r w:rsidRPr="00CE4F08">
        <w:t>Palestinian Film Event</w:t>
      </w:r>
      <w:r w:rsidR="00A818E5" w:rsidRPr="00CE4F08">
        <w:t xml:space="preserve"> – Israelism (with </w:t>
      </w:r>
      <w:r w:rsidR="00C6338B" w:rsidRPr="00CE4F08">
        <w:t>Regina</w:t>
      </w:r>
      <w:r w:rsidR="00A818E5" w:rsidRPr="00CE4F08">
        <w:t xml:space="preserve"> Weiss, War Crimes Prosecutor</w:t>
      </w:r>
      <w:r w:rsidR="00DA5242" w:rsidRPr="00CE4F08">
        <w:t>), followed by short films, and the delightful Wajib</w:t>
      </w:r>
      <w:r w:rsidR="00C44B76">
        <w:t>.</w:t>
      </w:r>
    </w:p>
    <w:p w14:paraId="46FB3D7E" w14:textId="07C1F0F3" w:rsidR="00D26E83" w:rsidRPr="00F43975" w:rsidRDefault="00B0261C" w:rsidP="00D26E83">
      <w:pPr>
        <w:rPr>
          <w:b/>
          <w:bCs/>
        </w:rPr>
      </w:pPr>
      <w:r>
        <w:rPr>
          <w:b/>
          <w:bCs/>
        </w:rPr>
        <w:t>DECEMBER</w:t>
      </w:r>
    </w:p>
    <w:p w14:paraId="2F72DF25" w14:textId="77777777" w:rsidR="00D26E83" w:rsidRDefault="00D26E83" w:rsidP="00D26E83">
      <w:r w:rsidRPr="00F43975">
        <w:rPr>
          <w:i/>
          <w:iCs/>
        </w:rPr>
        <w:t xml:space="preserve">FALASTIN </w:t>
      </w:r>
      <w:r>
        <w:t>- people, culture, sumud</w:t>
      </w:r>
    </w:p>
    <w:p w14:paraId="19E0C321" w14:textId="33D1F7EB" w:rsidR="00D26E83" w:rsidRDefault="002C554F" w:rsidP="002C554F">
      <w:r>
        <w:t xml:space="preserve">A </w:t>
      </w:r>
      <w:r w:rsidR="0063013F">
        <w:t xml:space="preserve">successful </w:t>
      </w:r>
      <w:r>
        <w:t>fundraiser</w:t>
      </w:r>
      <w:r w:rsidR="0063013F">
        <w:t>, also supported by Amnesty</w:t>
      </w:r>
      <w:r w:rsidR="001A0913">
        <w:t>,</w:t>
      </w:r>
      <w:r>
        <w:t xml:space="preserve"> with picture</w:t>
      </w:r>
      <w:r w:rsidR="00F91F39">
        <w:t xml:space="preserve">s, short films, music, book readings, activities, traditional food </w:t>
      </w:r>
      <w:r w:rsidR="00826221">
        <w:t>highlighting</w:t>
      </w:r>
      <w:r w:rsidR="00E5472B">
        <w:t xml:space="preserve"> the beauty and life of Palestinians </w:t>
      </w:r>
      <w:r w:rsidR="000C0D86">
        <w:t xml:space="preserve">certainly </w:t>
      </w:r>
      <w:r w:rsidR="00E5472B">
        <w:t>pre-</w:t>
      </w:r>
      <w:r w:rsidR="000C0D86">
        <w:t xml:space="preserve">October but showing the traditions and beauty, resilience that remains despite the catastrophe of 1948 and ongoing. </w:t>
      </w:r>
    </w:p>
    <w:p w14:paraId="41660968" w14:textId="3E700AE1" w:rsidR="00FA685F" w:rsidRDefault="00F43975" w:rsidP="00F43975">
      <w:r w:rsidRPr="00F43975">
        <w:rPr>
          <w:i/>
          <w:iCs/>
        </w:rPr>
        <w:t>LIVE PERFORMANCE</w:t>
      </w:r>
      <w:r>
        <w:t xml:space="preserve"> of</w:t>
      </w:r>
      <w:r w:rsidR="00670321">
        <w:t xml:space="preserve"> </w:t>
      </w:r>
      <w:r>
        <w:t>Oud music from Gaza. Majdi &amp;amp; Seraj</w:t>
      </w:r>
      <w:r w:rsidR="00056A2F">
        <w:t xml:space="preserve">- </w:t>
      </w:r>
      <w:r w:rsidR="00670321">
        <w:t>FOPT</w:t>
      </w:r>
      <w:r w:rsidR="000C0D86">
        <w:t xml:space="preserve"> </w:t>
      </w:r>
      <w:r w:rsidR="00056A2F">
        <w:t xml:space="preserve">provided financial support to bring </w:t>
      </w:r>
      <w:r w:rsidR="000C0D86">
        <w:t xml:space="preserve">the </w:t>
      </w:r>
      <w:r w:rsidR="00056A2F">
        <w:t>artists</w:t>
      </w:r>
      <w:r w:rsidR="00670321">
        <w:t xml:space="preserve"> </w:t>
      </w:r>
      <w:r w:rsidR="000C0D86">
        <w:t>from interstate to Tasmania for this event</w:t>
      </w:r>
      <w:r w:rsidR="00826221">
        <w:t>.</w:t>
      </w:r>
    </w:p>
    <w:p w14:paraId="1E87014D" w14:textId="35A4D664" w:rsidR="00AE085A" w:rsidRDefault="00FA3174" w:rsidP="005F592E">
      <w:r w:rsidRPr="007B5ECB">
        <w:rPr>
          <w:b/>
          <w:bCs/>
        </w:rPr>
        <w:t xml:space="preserve">NORTHERN </w:t>
      </w:r>
      <w:r w:rsidR="007B5ECB" w:rsidRPr="007B5ECB">
        <w:rPr>
          <w:b/>
          <w:bCs/>
        </w:rPr>
        <w:t>TASMANIA</w:t>
      </w:r>
      <w:r w:rsidR="007B5ECB">
        <w:t xml:space="preserve"> </w:t>
      </w:r>
      <w:r w:rsidR="00A27FCA">
        <w:t xml:space="preserve">was well represented by our </w:t>
      </w:r>
      <w:r w:rsidR="001A0913">
        <w:t>c</w:t>
      </w:r>
      <w:r w:rsidR="00A27FCA">
        <w:t xml:space="preserve">ommittee </w:t>
      </w:r>
      <w:r w:rsidR="00826221">
        <w:t>liaison person</w:t>
      </w:r>
      <w:r w:rsidR="00A27FCA">
        <w:t xml:space="preserve"> in Launcesto</w:t>
      </w:r>
      <w:r w:rsidR="00D42FD8">
        <w:t>n</w:t>
      </w:r>
      <w:r w:rsidR="00904205">
        <w:t>,</w:t>
      </w:r>
      <w:r w:rsidR="00A27FCA">
        <w:t xml:space="preserve"> Tom Ley</w:t>
      </w:r>
      <w:r w:rsidR="00670321">
        <w:t>d</w:t>
      </w:r>
      <w:r w:rsidR="00A27FCA">
        <w:t>on. Tom work</w:t>
      </w:r>
      <w:r w:rsidR="001A0913">
        <w:t>s</w:t>
      </w:r>
      <w:r w:rsidR="00A27FCA">
        <w:t xml:space="preserve"> closely with local supporters and other community groups </w:t>
      </w:r>
      <w:r w:rsidR="00904205">
        <w:t xml:space="preserve">in Launceston and the NW coast, initiating </w:t>
      </w:r>
      <w:r w:rsidR="001310D4">
        <w:t>and support</w:t>
      </w:r>
      <w:r w:rsidR="00904205">
        <w:t>ing</w:t>
      </w:r>
      <w:r w:rsidR="001310D4">
        <w:t xml:space="preserve"> events advocating for Palestine</w:t>
      </w:r>
      <w:r w:rsidR="00904205">
        <w:t>. This include</w:t>
      </w:r>
      <w:r w:rsidR="00826221">
        <w:t>s supporting a presentation from Robert and his EAPP</w:t>
      </w:r>
      <w:r w:rsidR="001A0913">
        <w:t>I c</w:t>
      </w:r>
      <w:r w:rsidR="00826221">
        <w:t>olleague Lyn, at UTAS (which was strongly opposed by a mainland Zionist group)</w:t>
      </w:r>
      <w:r w:rsidR="00904205">
        <w:t xml:space="preserve"> and </w:t>
      </w:r>
      <w:r w:rsidR="00826221">
        <w:t xml:space="preserve">organising </w:t>
      </w:r>
      <w:r w:rsidR="00904205">
        <w:t xml:space="preserve">the </w:t>
      </w:r>
      <w:r w:rsidR="00904205" w:rsidRPr="007B5ECB">
        <w:rPr>
          <w:b/>
          <w:bCs/>
        </w:rPr>
        <w:t xml:space="preserve">WALK </w:t>
      </w:r>
      <w:r w:rsidR="00826221">
        <w:rPr>
          <w:b/>
          <w:bCs/>
        </w:rPr>
        <w:t>For Gaza in Penguin</w:t>
      </w:r>
      <w:r w:rsidR="00904205" w:rsidRPr="007B5ECB">
        <w:rPr>
          <w:b/>
          <w:bCs/>
        </w:rPr>
        <w:t>,</w:t>
      </w:r>
      <w:r w:rsidR="00904205">
        <w:t xml:space="preserve"> an initiative to highlight the </w:t>
      </w:r>
      <w:r w:rsidR="0074356F">
        <w:t xml:space="preserve">very small size of </w:t>
      </w:r>
      <w:r w:rsidR="00904205">
        <w:t xml:space="preserve">Gaza </w:t>
      </w:r>
      <w:r w:rsidR="0074356F">
        <w:t xml:space="preserve">in kilometres </w:t>
      </w:r>
      <w:r w:rsidR="00904205">
        <w:t xml:space="preserve">and the plight of the 2.2 million people in this area of land under bombardment and displacement. </w:t>
      </w:r>
      <w:r w:rsidR="00BB1AA1">
        <w:t>Tom also provides a regular newsletter to supporters in the north and north west of the State, highlighting events and actions that can be taken</w:t>
      </w:r>
      <w:r w:rsidR="00826221">
        <w:t xml:space="preserve"> including involvement in weekly rallies</w:t>
      </w:r>
      <w:r w:rsidR="00BB1AA1">
        <w:t>.</w:t>
      </w:r>
    </w:p>
    <w:p w14:paraId="15C07656" w14:textId="3DD24146" w:rsidR="00A55348" w:rsidRPr="00456F65" w:rsidRDefault="00826221" w:rsidP="005F592E">
      <w:pPr>
        <w:rPr>
          <w:b/>
          <w:bCs/>
        </w:rPr>
      </w:pPr>
      <w:r>
        <w:rPr>
          <w:b/>
          <w:bCs/>
        </w:rPr>
        <w:t>Other Activities</w:t>
      </w:r>
      <w:r w:rsidR="00307FC5">
        <w:rPr>
          <w:b/>
          <w:bCs/>
        </w:rPr>
        <w:t xml:space="preserve"> included</w:t>
      </w:r>
      <w:r>
        <w:rPr>
          <w:b/>
          <w:bCs/>
        </w:rPr>
        <w:t xml:space="preserve">: </w:t>
      </w:r>
    </w:p>
    <w:p w14:paraId="60F7B420" w14:textId="77777777" w:rsidR="00756F7E" w:rsidRDefault="00756F7E" w:rsidP="00886217">
      <w:pPr>
        <w:pStyle w:val="ListParagraph"/>
        <w:numPr>
          <w:ilvl w:val="0"/>
          <w:numId w:val="3"/>
        </w:numPr>
      </w:pPr>
      <w:r>
        <w:t>We are active members of APAN, Australian Palestine Advocacy Network.</w:t>
      </w:r>
    </w:p>
    <w:p w14:paraId="787F0FB9" w14:textId="74970715" w:rsidR="00AE085A" w:rsidRDefault="00307FC5" w:rsidP="00886217">
      <w:pPr>
        <w:pStyle w:val="ListParagraph"/>
        <w:numPr>
          <w:ilvl w:val="0"/>
          <w:numId w:val="3"/>
        </w:numPr>
      </w:pPr>
      <w:r>
        <w:t>Regular l</w:t>
      </w:r>
      <w:r w:rsidR="003017EF">
        <w:t xml:space="preserve">etter writing to </w:t>
      </w:r>
      <w:r>
        <w:t>media</w:t>
      </w:r>
      <w:r w:rsidR="003017EF">
        <w:t xml:space="preserve"> </w:t>
      </w:r>
      <w:r w:rsidR="00886217">
        <w:t xml:space="preserve">on Gaza and Palestine </w:t>
      </w:r>
      <w:r w:rsidR="003017EF">
        <w:t xml:space="preserve">and </w:t>
      </w:r>
      <w:r w:rsidR="00290204">
        <w:t>to members of Federal Parliament</w:t>
      </w:r>
      <w:r w:rsidR="00526B98">
        <w:t xml:space="preserve"> </w:t>
      </w:r>
      <w:r w:rsidR="00886217">
        <w:t xml:space="preserve">urging them to take action on </w:t>
      </w:r>
      <w:r w:rsidR="00526B98">
        <w:t xml:space="preserve">Gaza </w:t>
      </w:r>
    </w:p>
    <w:p w14:paraId="366DEDB5" w14:textId="2B9A370B" w:rsidR="00CD0F9D" w:rsidRDefault="00826221" w:rsidP="00CD0F9D">
      <w:pPr>
        <w:pStyle w:val="ListParagraph"/>
        <w:numPr>
          <w:ilvl w:val="0"/>
          <w:numId w:val="3"/>
        </w:numPr>
      </w:pPr>
      <w:r>
        <w:t xml:space="preserve">Social Media: </w:t>
      </w:r>
      <w:r w:rsidR="00374DC1">
        <w:t>Facebook</w:t>
      </w:r>
      <w:r w:rsidR="002E12FE">
        <w:t xml:space="preserve">, Instagram </w:t>
      </w:r>
      <w:r w:rsidR="00CD0F9D">
        <w:t>and website</w:t>
      </w:r>
    </w:p>
    <w:p w14:paraId="6E61AEA4" w14:textId="2A2467C9" w:rsidR="00826221" w:rsidRPr="00826221" w:rsidRDefault="00826221" w:rsidP="00CD0F9D">
      <w:pPr>
        <w:pStyle w:val="ListParagraph"/>
        <w:numPr>
          <w:ilvl w:val="0"/>
          <w:numId w:val="3"/>
        </w:numPr>
      </w:pPr>
      <w:r>
        <w:t>K</w:t>
      </w:r>
      <w:r w:rsidRPr="00826221">
        <w:t>ufiyah sales – imported from only remaining weavers in west bank</w:t>
      </w:r>
    </w:p>
    <w:p w14:paraId="724F3717" w14:textId="36A44680" w:rsidR="004735A1" w:rsidRPr="0074356F" w:rsidRDefault="00826221" w:rsidP="00582BA2">
      <w:pPr>
        <w:pStyle w:val="ListParagraph"/>
        <w:numPr>
          <w:ilvl w:val="0"/>
          <w:numId w:val="3"/>
        </w:numPr>
      </w:pPr>
      <w:r>
        <w:t>R</w:t>
      </w:r>
      <w:r w:rsidR="0074356F">
        <w:t>epresentation</w:t>
      </w:r>
      <w:r>
        <w:t>s</w:t>
      </w:r>
      <w:r w:rsidR="00BA6F9E" w:rsidRPr="0074356F">
        <w:t xml:space="preserve"> to </w:t>
      </w:r>
      <w:r w:rsidR="0074356F">
        <w:t xml:space="preserve">the </w:t>
      </w:r>
      <w:r w:rsidR="00BA6F9E" w:rsidRPr="0074356F">
        <w:t xml:space="preserve">TMAG </w:t>
      </w:r>
      <w:r w:rsidR="0074356F">
        <w:t>Board</w:t>
      </w:r>
      <w:r w:rsidR="004A0E4A">
        <w:t xml:space="preserve"> </w:t>
      </w:r>
      <w:r>
        <w:t xml:space="preserve">and management </w:t>
      </w:r>
      <w:r w:rsidR="004A0E4A">
        <w:t xml:space="preserve">regarding the soon to be established </w:t>
      </w:r>
      <w:r>
        <w:t>Holocaust</w:t>
      </w:r>
      <w:r w:rsidR="004A0E4A">
        <w:t xml:space="preserve"> </w:t>
      </w:r>
      <w:r w:rsidR="004A3F36">
        <w:t>Education and Information Centre</w:t>
      </w:r>
      <w:r w:rsidR="004A0E4A">
        <w:t xml:space="preserve">. </w:t>
      </w:r>
      <w:r>
        <w:t>M</w:t>
      </w:r>
      <w:r w:rsidR="006E3C78">
        <w:t xml:space="preserve">embers have been seeking </w:t>
      </w:r>
      <w:r w:rsidR="004A0E4A">
        <w:t>clarification o</w:t>
      </w:r>
      <w:r>
        <w:t>n the</w:t>
      </w:r>
      <w:r w:rsidR="00506F7B">
        <w:t xml:space="preserve"> </w:t>
      </w:r>
      <w:r w:rsidR="004A0E4A">
        <w:t xml:space="preserve">focus of the </w:t>
      </w:r>
      <w:r w:rsidR="004A3F36">
        <w:t>Centre, concerned that the</w:t>
      </w:r>
      <w:r w:rsidR="004A0E4A">
        <w:t xml:space="preserve"> definition of genocide </w:t>
      </w:r>
      <w:r w:rsidR="004A3F36">
        <w:t>used seems to exclude</w:t>
      </w:r>
      <w:r w:rsidR="004A0E4A">
        <w:t xml:space="preserve"> Palestine and other countries and minority groups who have experienced genocide since World War 11. This </w:t>
      </w:r>
      <w:r w:rsidR="00661182">
        <w:t>issue remains unresolved given the responses to date. The Museum is set to open in November 2025.</w:t>
      </w:r>
    </w:p>
    <w:p w14:paraId="42D3AC56" w14:textId="32356D32" w:rsidR="00804318" w:rsidRDefault="00752358" w:rsidP="004A3F36">
      <w:pPr>
        <w:pStyle w:val="ListParagraph"/>
        <w:numPr>
          <w:ilvl w:val="0"/>
          <w:numId w:val="3"/>
        </w:numPr>
      </w:pPr>
      <w:r>
        <w:t xml:space="preserve">Contacting </w:t>
      </w:r>
      <w:r w:rsidR="00661182">
        <w:t xml:space="preserve">the </w:t>
      </w:r>
      <w:r>
        <w:t xml:space="preserve">State Government of Tasmania </w:t>
      </w:r>
      <w:r w:rsidR="00661182">
        <w:t xml:space="preserve">requesting that the </w:t>
      </w:r>
      <w:r>
        <w:t xml:space="preserve">colours of Palestine </w:t>
      </w:r>
      <w:r w:rsidR="00BA7173">
        <w:t xml:space="preserve">be lit up on </w:t>
      </w:r>
      <w:r>
        <w:t>the Tasma</w:t>
      </w:r>
      <w:r w:rsidR="00EB16C2">
        <w:t xml:space="preserve">n Bridge after </w:t>
      </w:r>
      <w:r w:rsidR="00BA7173">
        <w:t>the large number of deaths of Palestin</w:t>
      </w:r>
      <w:r w:rsidR="00506F7B">
        <w:t>ian</w:t>
      </w:r>
      <w:r w:rsidR="00BA7173">
        <w:t>s occurred following October 7</w:t>
      </w:r>
      <w:r w:rsidR="00BA7173" w:rsidRPr="00BA7173">
        <w:rPr>
          <w:vertAlign w:val="superscript"/>
        </w:rPr>
        <w:t>th</w:t>
      </w:r>
      <w:r w:rsidR="00BA7173">
        <w:t xml:space="preserve"> attack</w:t>
      </w:r>
      <w:r w:rsidR="005539A9">
        <w:t xml:space="preserve"> which resulted in the b</w:t>
      </w:r>
      <w:r w:rsidR="00EB16C2">
        <w:t xml:space="preserve">ridge </w:t>
      </w:r>
      <w:r w:rsidR="005539A9">
        <w:t xml:space="preserve">being lit in </w:t>
      </w:r>
      <w:r w:rsidR="00EB16C2">
        <w:t>in Israeli colours</w:t>
      </w:r>
      <w:r w:rsidR="005539A9">
        <w:t>.</w:t>
      </w:r>
      <w:r w:rsidR="004A3F36">
        <w:t xml:space="preserve"> </w:t>
      </w:r>
      <w:r w:rsidR="00EB16C2">
        <w:t xml:space="preserve">Of course this didn’t happen but we did make the point and we since understand that </w:t>
      </w:r>
      <w:r w:rsidR="00804318">
        <w:t xml:space="preserve">this has caused a rethink about </w:t>
      </w:r>
      <w:r w:rsidR="005539A9">
        <w:t xml:space="preserve">singling out </w:t>
      </w:r>
      <w:r w:rsidR="00FA7D71">
        <w:t>specific countries in the future. Let us see!</w:t>
      </w:r>
    </w:p>
    <w:p w14:paraId="26A688A0" w14:textId="667CD202" w:rsidR="00C318E5" w:rsidRDefault="00804318" w:rsidP="001E694C">
      <w:pPr>
        <w:pStyle w:val="ListParagraph"/>
        <w:numPr>
          <w:ilvl w:val="0"/>
          <w:numId w:val="3"/>
        </w:numPr>
      </w:pPr>
      <w:r>
        <w:t xml:space="preserve">Regular promotion </w:t>
      </w:r>
      <w:r w:rsidR="00A84884">
        <w:t xml:space="preserve">in public places </w:t>
      </w:r>
      <w:r>
        <w:t xml:space="preserve">of </w:t>
      </w:r>
      <w:r w:rsidR="005900EB">
        <w:t>pro</w:t>
      </w:r>
      <w:r w:rsidR="00A84884">
        <w:t>-</w:t>
      </w:r>
      <w:r>
        <w:t>Palestinian events, including the Palestine Film Festival</w:t>
      </w:r>
      <w:r w:rsidR="00FA7D71">
        <w:t xml:space="preserve">, </w:t>
      </w:r>
      <w:r w:rsidR="004A3F36">
        <w:t xml:space="preserve">and the talk by Peter Greste. The State Library deemed these events inappropriate which we objected to. </w:t>
      </w:r>
    </w:p>
    <w:p w14:paraId="340D320F" w14:textId="5D91895E" w:rsidR="00195955" w:rsidRPr="00195955" w:rsidRDefault="005B7F69" w:rsidP="0022456F">
      <w:pPr>
        <w:pStyle w:val="ListParagraph"/>
        <w:numPr>
          <w:ilvl w:val="0"/>
          <w:numId w:val="3"/>
        </w:numPr>
        <w:rPr>
          <w:b/>
          <w:bCs/>
        </w:rPr>
      </w:pPr>
      <w:r>
        <w:t>Regular</w:t>
      </w:r>
      <w:r w:rsidR="00500839">
        <w:t xml:space="preserve"> Newsletters to members and supporters providing information about events</w:t>
      </w:r>
      <w:r w:rsidR="00195955">
        <w:t xml:space="preserve"> on </w:t>
      </w:r>
      <w:r w:rsidR="006D1219">
        <w:t>what is happening locally, nationally and internationall</w:t>
      </w:r>
      <w:r w:rsidR="00241747">
        <w:t>y</w:t>
      </w:r>
      <w:r w:rsidR="004A3F36">
        <w:t xml:space="preserve"> and promoting campaigns such as BDS.</w:t>
      </w:r>
    </w:p>
    <w:p w14:paraId="57334791" w14:textId="30AE3054" w:rsidR="00146B93" w:rsidRPr="00756F7E" w:rsidRDefault="004A3F36" w:rsidP="00756F7E">
      <w:pPr>
        <w:pStyle w:val="ListParagraph"/>
        <w:numPr>
          <w:ilvl w:val="0"/>
          <w:numId w:val="3"/>
        </w:numPr>
        <w:rPr>
          <w:b/>
          <w:bCs/>
        </w:rPr>
      </w:pPr>
      <w:r>
        <w:t>FOPT</w:t>
      </w:r>
      <w:r w:rsidR="00195955">
        <w:t xml:space="preserve"> Committee members a</w:t>
      </w:r>
      <w:r w:rsidR="002E12FE">
        <w:t xml:space="preserve">ttended a number of on-line discussions with guest speakers </w:t>
      </w:r>
      <w:r w:rsidR="00587839">
        <w:t xml:space="preserve">organised by national organisations </w:t>
      </w:r>
    </w:p>
    <w:p w14:paraId="46AB2B42" w14:textId="30891F12" w:rsidR="00FA3174" w:rsidRPr="00241747" w:rsidRDefault="00241747" w:rsidP="0022456F">
      <w:pPr>
        <w:pStyle w:val="ListParagraph"/>
        <w:numPr>
          <w:ilvl w:val="0"/>
          <w:numId w:val="3"/>
        </w:numPr>
        <w:rPr>
          <w:b/>
          <w:bCs/>
        </w:rPr>
      </w:pPr>
      <w:r>
        <w:t xml:space="preserve">Members and supporters continue to provide strong support at the </w:t>
      </w:r>
      <w:r w:rsidR="0098029C">
        <w:t xml:space="preserve">regular </w:t>
      </w:r>
      <w:r>
        <w:t>rallies</w:t>
      </w:r>
      <w:r w:rsidR="004A3F36">
        <w:t xml:space="preserve"> in Hobart and Launceston.</w:t>
      </w:r>
      <w:r>
        <w:t xml:space="preserve"> Th</w:t>
      </w:r>
      <w:r w:rsidR="004A3F36">
        <w:t>ese</w:t>
      </w:r>
      <w:r>
        <w:t xml:space="preserve"> provides valuable opportunities to join with other</w:t>
      </w:r>
      <w:r w:rsidR="00F764CC">
        <w:t>s</w:t>
      </w:r>
      <w:r>
        <w:t xml:space="preserve">, promote the work of </w:t>
      </w:r>
      <w:r w:rsidR="004A3F36">
        <w:t>FOPT</w:t>
      </w:r>
      <w:r w:rsidR="00D065B2">
        <w:t>, recruit new members and supporters</w:t>
      </w:r>
      <w:r w:rsidR="00195955">
        <w:t>,</w:t>
      </w:r>
      <w:r w:rsidR="004A3F36">
        <w:t xml:space="preserve"> </w:t>
      </w:r>
      <w:r w:rsidR="00D065B2">
        <w:t xml:space="preserve">but most importantly to </w:t>
      </w:r>
      <w:r w:rsidR="00195955">
        <w:t xml:space="preserve">keep the genocide of Gaza in the public domain </w:t>
      </w:r>
      <w:r w:rsidR="007C1AF4">
        <w:t xml:space="preserve">by </w:t>
      </w:r>
      <w:r w:rsidR="00D065B2">
        <w:t>show</w:t>
      </w:r>
      <w:r w:rsidR="007C1AF4">
        <w:t>ing</w:t>
      </w:r>
      <w:r w:rsidR="00D065B2">
        <w:t xml:space="preserve"> solidarity with local Palestinians and to support the work </w:t>
      </w:r>
      <w:r w:rsidR="007C1AF4">
        <w:t xml:space="preserve">and activism </w:t>
      </w:r>
      <w:r w:rsidR="00D065B2">
        <w:t xml:space="preserve">of TPAN </w:t>
      </w:r>
      <w:r w:rsidR="004A3F36">
        <w:t xml:space="preserve">and Launceston for Palestine </w:t>
      </w:r>
      <w:r w:rsidR="00D065B2">
        <w:t xml:space="preserve">who organise and </w:t>
      </w:r>
      <w:r w:rsidR="0014641E">
        <w:t>manage th</w:t>
      </w:r>
      <w:r w:rsidR="00F764CC">
        <w:t>e rallies and other activities</w:t>
      </w:r>
      <w:r w:rsidR="007C1AF4">
        <w:t>.</w:t>
      </w:r>
    </w:p>
    <w:p w14:paraId="2FA75B9E" w14:textId="6CDD3A71" w:rsidR="00FA3174" w:rsidRDefault="00FA3174" w:rsidP="00FA3174"/>
    <w:p w14:paraId="14797668" w14:textId="6DA2F648" w:rsidR="00587839" w:rsidRDefault="00B148A7" w:rsidP="005B668B">
      <w:r w:rsidRPr="004A3F36">
        <w:t>T</w:t>
      </w:r>
      <w:r w:rsidR="00A2009A" w:rsidRPr="004A3F36">
        <w:t>hank you to all the Committee members, members</w:t>
      </w:r>
      <w:r w:rsidR="00756F7E">
        <w:t xml:space="preserve">, volunteers </w:t>
      </w:r>
      <w:r w:rsidR="00A2009A" w:rsidRPr="004A3F36">
        <w:t xml:space="preserve">and </w:t>
      </w:r>
      <w:r w:rsidR="00756F7E">
        <w:t xml:space="preserve">other </w:t>
      </w:r>
      <w:r w:rsidR="00A2009A" w:rsidRPr="004A3F36">
        <w:t>supporters of</w:t>
      </w:r>
      <w:r w:rsidR="004A3F36">
        <w:t xml:space="preserve"> Friends of Palestine</w:t>
      </w:r>
      <w:r w:rsidR="00A2009A" w:rsidRPr="004A3F36">
        <w:t xml:space="preserve"> </w:t>
      </w:r>
      <w:r w:rsidR="004A3F36">
        <w:t>Tasmania</w:t>
      </w:r>
      <w:r w:rsidR="00A2009A" w:rsidRPr="004A3F36">
        <w:t xml:space="preserve"> for your encouragement</w:t>
      </w:r>
      <w:r w:rsidR="00FF247A" w:rsidRPr="004A3F36">
        <w:t>, involvement and support of our activities</w:t>
      </w:r>
      <w:r w:rsidR="00A2009A" w:rsidRPr="004A3F36">
        <w:t xml:space="preserve"> and </w:t>
      </w:r>
      <w:r w:rsidR="0098029C" w:rsidRPr="004A3F36">
        <w:t xml:space="preserve">your </w:t>
      </w:r>
      <w:r w:rsidR="0056728F" w:rsidRPr="004A3F36">
        <w:t>generosity in donations. In difficult time</w:t>
      </w:r>
      <w:r w:rsidR="0098029C" w:rsidRPr="004A3F36">
        <w:t>s</w:t>
      </w:r>
      <w:r w:rsidR="0056728F" w:rsidRPr="004A3F36">
        <w:t xml:space="preserve">, knowing that our presence is valued by those committed to justice for Palestinians keeps us going. </w:t>
      </w:r>
    </w:p>
    <w:p w14:paraId="4059C4AF" w14:textId="77777777" w:rsidR="00E263EE" w:rsidRDefault="00E263EE" w:rsidP="005B668B"/>
    <w:p w14:paraId="6FDB4296" w14:textId="27745939" w:rsidR="004A3F36" w:rsidRDefault="004A3F36" w:rsidP="005B668B">
      <w:r>
        <w:t>Peta Fitzgibbon</w:t>
      </w:r>
    </w:p>
    <w:p w14:paraId="63331F88" w14:textId="7A4D9FD5" w:rsidR="004A3F36" w:rsidRDefault="004A3F36" w:rsidP="005B668B">
      <w:r>
        <w:t>President</w:t>
      </w:r>
    </w:p>
    <w:p w14:paraId="73241CA5" w14:textId="07621CB3" w:rsidR="004A3F36" w:rsidRDefault="004A3F36" w:rsidP="005B668B">
      <w:r>
        <w:t>Friends of Palestine Tasmania Inc</w:t>
      </w:r>
    </w:p>
    <w:p w14:paraId="74CBF3C4" w14:textId="416F728F" w:rsidR="004A3F36" w:rsidRDefault="00000000" w:rsidP="005B668B">
      <w:hyperlink r:id="rId6" w:history="1">
        <w:r w:rsidR="004A3F36" w:rsidRPr="0080440A">
          <w:rPr>
            <w:rStyle w:val="Hyperlink"/>
          </w:rPr>
          <w:t>tasfop@gmail.com</w:t>
        </w:r>
      </w:hyperlink>
    </w:p>
    <w:p w14:paraId="4230C84D" w14:textId="1E3710FD" w:rsidR="004A3F36" w:rsidRDefault="004A3F36" w:rsidP="005B668B">
      <w:r>
        <w:t>FriendsofPalestinetasmania.org</w:t>
      </w:r>
    </w:p>
    <w:p w14:paraId="4456C894" w14:textId="77777777" w:rsidR="00E263EE" w:rsidRDefault="00E263EE">
      <w:pPr>
        <w:rPr>
          <w:b/>
          <w:bCs/>
        </w:rPr>
      </w:pPr>
      <w:r>
        <w:rPr>
          <w:b/>
          <w:bCs/>
        </w:rPr>
        <w:br w:type="page"/>
      </w:r>
    </w:p>
    <w:p w14:paraId="53D82184" w14:textId="06C16545" w:rsidR="00E263EE" w:rsidRDefault="00E263EE" w:rsidP="00E263EE">
      <w:pPr>
        <w:spacing w:after="0"/>
        <w:rPr>
          <w:b/>
          <w:bCs/>
        </w:rPr>
      </w:pPr>
      <w:r>
        <w:rPr>
          <w:b/>
          <w:bCs/>
        </w:rPr>
        <w:t>Treasurer’s Report – 1 January 2024 – 31 December 2024</w:t>
      </w:r>
    </w:p>
    <w:p w14:paraId="10CABA63" w14:textId="77777777" w:rsidR="00E263EE" w:rsidRDefault="00E263EE" w:rsidP="00E263EE">
      <w:pPr>
        <w:spacing w:after="0"/>
        <w:rPr>
          <w:b/>
          <w:bCs/>
        </w:rPr>
      </w:pPr>
    </w:p>
    <w:p w14:paraId="258AB280" w14:textId="43D30099" w:rsidR="00E263EE" w:rsidRDefault="00E263EE" w:rsidP="00E263EE">
      <w:pPr>
        <w:spacing w:after="0"/>
        <w:rPr>
          <w:b/>
          <w:bCs/>
        </w:rPr>
      </w:pPr>
      <w:r>
        <w:rPr>
          <w:b/>
          <w:bCs/>
        </w:rPr>
        <w:t>INCOME</w:t>
      </w:r>
    </w:p>
    <w:p w14:paraId="1DF464FD" w14:textId="77777777" w:rsidR="00E263EE" w:rsidRDefault="00E263EE" w:rsidP="00E263EE">
      <w:pPr>
        <w:spacing w:after="0"/>
        <w:rPr>
          <w:b/>
          <w:bCs/>
        </w:rPr>
      </w:pPr>
    </w:p>
    <w:p w14:paraId="54EEA167" w14:textId="5059BEAA" w:rsidR="00E263EE" w:rsidRPr="00EC0A3F" w:rsidRDefault="00E263EE" w:rsidP="00E263EE">
      <w:pPr>
        <w:spacing w:after="0"/>
        <w:rPr>
          <w:b/>
          <w:bCs/>
        </w:rPr>
      </w:pPr>
      <w:r w:rsidRPr="00EC0A3F">
        <w:rPr>
          <w:b/>
          <w:bCs/>
        </w:rPr>
        <w:t xml:space="preserve">Donations: </w:t>
      </w:r>
    </w:p>
    <w:p w14:paraId="61B2E281" w14:textId="77777777" w:rsidR="00E263EE" w:rsidRDefault="00E263EE" w:rsidP="00E263EE">
      <w:pPr>
        <w:spacing w:after="0"/>
        <w:ind w:firstLine="720"/>
      </w:pPr>
      <w:r>
        <w:t>General - $1512.81</w:t>
      </w:r>
    </w:p>
    <w:p w14:paraId="26A852E5" w14:textId="77777777" w:rsidR="00E263EE" w:rsidRDefault="00E263EE" w:rsidP="00E263EE">
      <w:pPr>
        <w:spacing w:after="0"/>
        <w:ind w:left="720"/>
      </w:pPr>
      <w:r>
        <w:t>AGM - $107.00</w:t>
      </w:r>
    </w:p>
    <w:p w14:paraId="2280E17A" w14:textId="77777777" w:rsidR="00E263EE" w:rsidRPr="00CA0F3E" w:rsidRDefault="00E263EE" w:rsidP="00E263EE">
      <w:pPr>
        <w:spacing w:after="0"/>
        <w:ind w:firstLine="720"/>
        <w:rPr>
          <w:b/>
          <w:bCs/>
        </w:rPr>
      </w:pPr>
      <w:r>
        <w:t>Nakba – 236.00</w:t>
      </w:r>
    </w:p>
    <w:p w14:paraId="4556C755" w14:textId="77777777" w:rsidR="00E263EE" w:rsidRDefault="00E263EE" w:rsidP="00E263EE">
      <w:pPr>
        <w:spacing w:after="0"/>
      </w:pPr>
      <w:r w:rsidRPr="00EC0A3F">
        <w:rPr>
          <w:b/>
          <w:bCs/>
        </w:rPr>
        <w:t>Membership</w:t>
      </w:r>
      <w:r>
        <w:t xml:space="preserve"> - $680.00</w:t>
      </w:r>
    </w:p>
    <w:p w14:paraId="2D29E2B2" w14:textId="77777777" w:rsidR="00E263EE" w:rsidRPr="00EC0A3F" w:rsidRDefault="00E263EE" w:rsidP="00E263EE">
      <w:pPr>
        <w:spacing w:after="0"/>
        <w:rPr>
          <w:b/>
          <w:bCs/>
        </w:rPr>
      </w:pPr>
      <w:r w:rsidRPr="00EC0A3F">
        <w:rPr>
          <w:b/>
          <w:bCs/>
        </w:rPr>
        <w:t>Events:</w:t>
      </w:r>
    </w:p>
    <w:p w14:paraId="3AEA7FD6" w14:textId="77777777" w:rsidR="00E263EE" w:rsidRDefault="00E263EE" w:rsidP="00E263EE">
      <w:pPr>
        <w:spacing w:after="0"/>
        <w:ind w:firstLine="720"/>
      </w:pPr>
      <w:r>
        <w:t>Art Exhibition - $1275.00</w:t>
      </w:r>
    </w:p>
    <w:p w14:paraId="5136FEEC" w14:textId="77777777" w:rsidR="00E263EE" w:rsidRDefault="00E263EE" w:rsidP="00E263EE">
      <w:pPr>
        <w:spacing w:after="0"/>
        <w:ind w:firstLine="720"/>
      </w:pPr>
      <w:r>
        <w:t>Falastin Exhibition - $2347.00</w:t>
      </w:r>
    </w:p>
    <w:p w14:paraId="45DE76D4" w14:textId="77777777" w:rsidR="00E263EE" w:rsidRDefault="00E263EE" w:rsidP="00E263EE">
      <w:pPr>
        <w:spacing w:after="0"/>
        <w:ind w:firstLine="720"/>
      </w:pPr>
      <w:r>
        <w:t>Run for Palestine - $1876.51</w:t>
      </w:r>
    </w:p>
    <w:p w14:paraId="02818DB8" w14:textId="77777777" w:rsidR="00E263EE" w:rsidRDefault="00E263EE" w:rsidP="00E263EE">
      <w:pPr>
        <w:spacing w:after="0"/>
      </w:pPr>
      <w:r w:rsidRPr="00EC0A3F">
        <w:rPr>
          <w:b/>
          <w:bCs/>
        </w:rPr>
        <w:t>Kufiya Sales</w:t>
      </w:r>
      <w:r>
        <w:t xml:space="preserve"> - $310.00</w:t>
      </w:r>
    </w:p>
    <w:p w14:paraId="3F267222" w14:textId="77777777" w:rsidR="00E263EE" w:rsidRDefault="00E263EE" w:rsidP="00E263EE">
      <w:pPr>
        <w:spacing w:after="0"/>
        <w:rPr>
          <w:b/>
          <w:bCs/>
        </w:rPr>
      </w:pPr>
      <w:r>
        <w:rPr>
          <w:b/>
          <w:bCs/>
        </w:rPr>
        <w:t>TOTAL - $8344.32</w:t>
      </w:r>
    </w:p>
    <w:p w14:paraId="40F5553A" w14:textId="77777777" w:rsidR="00E263EE" w:rsidRDefault="00E263EE" w:rsidP="00E263EE">
      <w:pPr>
        <w:spacing w:after="0"/>
      </w:pPr>
    </w:p>
    <w:p w14:paraId="2BFDE3B2" w14:textId="77777777" w:rsidR="00E263EE" w:rsidRPr="00EC0A3F" w:rsidRDefault="00E263EE" w:rsidP="00E263EE">
      <w:pPr>
        <w:spacing w:after="0"/>
      </w:pPr>
    </w:p>
    <w:p w14:paraId="1ED35881" w14:textId="77777777" w:rsidR="00E263EE" w:rsidRDefault="00E263EE" w:rsidP="00E263EE">
      <w:pPr>
        <w:spacing w:after="0"/>
        <w:rPr>
          <w:b/>
          <w:bCs/>
        </w:rPr>
      </w:pPr>
      <w:r>
        <w:rPr>
          <w:b/>
          <w:bCs/>
        </w:rPr>
        <w:t>EXPENDITURE</w:t>
      </w:r>
    </w:p>
    <w:p w14:paraId="2E4B2FAA" w14:textId="77777777" w:rsidR="00E263EE" w:rsidRDefault="00E263EE" w:rsidP="00E263EE">
      <w:pPr>
        <w:spacing w:after="0"/>
        <w:rPr>
          <w:b/>
          <w:bCs/>
        </w:rPr>
      </w:pPr>
    </w:p>
    <w:p w14:paraId="2CF71CD0" w14:textId="4614FD6E" w:rsidR="00E263EE" w:rsidRPr="00EC0A3F" w:rsidRDefault="00E263EE" w:rsidP="00E263EE">
      <w:pPr>
        <w:spacing w:after="0"/>
        <w:rPr>
          <w:b/>
          <w:bCs/>
        </w:rPr>
      </w:pPr>
      <w:r w:rsidRPr="00EC0A3F">
        <w:rPr>
          <w:b/>
          <w:bCs/>
        </w:rPr>
        <w:t>Memberships:</w:t>
      </w:r>
    </w:p>
    <w:p w14:paraId="1F192A23" w14:textId="77777777" w:rsidR="00E263EE" w:rsidRDefault="00E263EE" w:rsidP="00E263EE">
      <w:pPr>
        <w:spacing w:after="0"/>
        <w:ind w:firstLine="720"/>
      </w:pPr>
      <w:r>
        <w:t>APAN - $200.00</w:t>
      </w:r>
    </w:p>
    <w:p w14:paraId="23723AA3" w14:textId="77777777" w:rsidR="00E263EE" w:rsidRDefault="00E263EE" w:rsidP="00E263EE">
      <w:pPr>
        <w:spacing w:after="0"/>
        <w:ind w:firstLine="720"/>
      </w:pPr>
      <w:r>
        <w:t>Multicultural Council of Tasmania - $30.00</w:t>
      </w:r>
    </w:p>
    <w:p w14:paraId="70404259" w14:textId="77777777" w:rsidR="00E263EE" w:rsidRDefault="00E263EE" w:rsidP="00E263EE">
      <w:pPr>
        <w:spacing w:after="0"/>
      </w:pPr>
      <w:r>
        <w:rPr>
          <w:b/>
          <w:bCs/>
        </w:rPr>
        <w:t xml:space="preserve">Administration: </w:t>
      </w:r>
      <w:r>
        <w:t>Annual Return - $71.20, Website hosting – 286.31</w:t>
      </w:r>
    </w:p>
    <w:p w14:paraId="6C3E46F1" w14:textId="77777777" w:rsidR="00E263EE" w:rsidRDefault="00E263EE" w:rsidP="00E263EE">
      <w:pPr>
        <w:spacing w:after="0"/>
      </w:pPr>
      <w:r w:rsidRPr="00CA0F3E">
        <w:rPr>
          <w:b/>
          <w:bCs/>
        </w:rPr>
        <w:t xml:space="preserve">AGM </w:t>
      </w:r>
    </w:p>
    <w:p w14:paraId="2C347A12" w14:textId="77777777" w:rsidR="00E263EE" w:rsidRDefault="00E263EE" w:rsidP="00E263EE">
      <w:pPr>
        <w:spacing w:after="0"/>
        <w:ind w:firstLine="720"/>
      </w:pPr>
      <w:r>
        <w:t>Refreshments - $70.00</w:t>
      </w:r>
    </w:p>
    <w:p w14:paraId="743BDB61" w14:textId="77777777" w:rsidR="00E263EE" w:rsidRDefault="00E263EE" w:rsidP="00E263EE">
      <w:pPr>
        <w:spacing w:after="0"/>
        <w:ind w:firstLine="720"/>
      </w:pPr>
      <w:r>
        <w:t>Guest Speaker travel and accommodation - $383.56</w:t>
      </w:r>
    </w:p>
    <w:p w14:paraId="375C0616" w14:textId="77777777" w:rsidR="00E263EE" w:rsidRDefault="00E263EE" w:rsidP="00E263EE">
      <w:pPr>
        <w:spacing w:after="0"/>
        <w:rPr>
          <w:b/>
          <w:bCs/>
        </w:rPr>
      </w:pPr>
      <w:r>
        <w:rPr>
          <w:b/>
          <w:bCs/>
        </w:rPr>
        <w:t>Event Expenses:</w:t>
      </w:r>
    </w:p>
    <w:p w14:paraId="6062388E" w14:textId="77777777" w:rsidR="00E263EE" w:rsidRDefault="00E263EE" w:rsidP="00E263EE">
      <w:pPr>
        <w:spacing w:after="0"/>
      </w:pPr>
      <w:r>
        <w:t>Invaders’ Fear of Memories - $189.00</w:t>
      </w:r>
    </w:p>
    <w:p w14:paraId="33209320" w14:textId="77777777" w:rsidR="00E263EE" w:rsidRDefault="00E263EE" w:rsidP="00E263EE">
      <w:pPr>
        <w:spacing w:after="0"/>
      </w:pPr>
      <w:r>
        <w:t>Ecumenical Accompaniment speaker: Launceston and Cygnet expenses - $400.00</w:t>
      </w:r>
    </w:p>
    <w:p w14:paraId="03B90FEA" w14:textId="77777777" w:rsidR="00E263EE" w:rsidRDefault="00E263EE" w:rsidP="00E263EE">
      <w:pPr>
        <w:spacing w:after="0"/>
      </w:pPr>
      <w:r>
        <w:t xml:space="preserve">Peter Greste Public Meeting: </w:t>
      </w:r>
    </w:p>
    <w:p w14:paraId="6DA43CF3" w14:textId="77777777" w:rsidR="00E263EE" w:rsidRDefault="00E263EE" w:rsidP="00E263EE">
      <w:pPr>
        <w:spacing w:after="0"/>
        <w:ind w:firstLine="720"/>
      </w:pPr>
      <w:r>
        <w:t>Refreshments and guest speaker travel and accommodation - $467.49</w:t>
      </w:r>
    </w:p>
    <w:p w14:paraId="50C33847" w14:textId="77777777" w:rsidR="00E263EE" w:rsidRDefault="00E263EE" w:rsidP="00E263EE">
      <w:pPr>
        <w:spacing w:after="0"/>
      </w:pPr>
      <w:r>
        <w:t>Run for Palestine:</w:t>
      </w:r>
    </w:p>
    <w:p w14:paraId="6C52DB53" w14:textId="77777777" w:rsidR="00E263EE" w:rsidRDefault="00E263EE" w:rsidP="00E263EE">
      <w:pPr>
        <w:spacing w:after="0"/>
        <w:ind w:firstLine="720"/>
      </w:pPr>
      <w:r>
        <w:t>Refreshments - $89.45, Police Permit - $48.62</w:t>
      </w:r>
    </w:p>
    <w:p w14:paraId="41B4EFB2" w14:textId="77777777" w:rsidR="00E263EE" w:rsidRPr="00A37738" w:rsidRDefault="00E263EE" w:rsidP="00E263EE">
      <w:pPr>
        <w:spacing w:after="0"/>
      </w:pPr>
    </w:p>
    <w:p w14:paraId="555C52E9" w14:textId="77777777" w:rsidR="00E263EE" w:rsidRPr="00EC0A3F" w:rsidRDefault="00E263EE" w:rsidP="00E263EE">
      <w:pPr>
        <w:spacing w:after="0"/>
        <w:rPr>
          <w:b/>
          <w:bCs/>
        </w:rPr>
      </w:pPr>
      <w:r w:rsidRPr="00EC0A3F">
        <w:rPr>
          <w:b/>
          <w:bCs/>
        </w:rPr>
        <w:t xml:space="preserve">Fundraising </w:t>
      </w:r>
      <w:r>
        <w:rPr>
          <w:b/>
          <w:bCs/>
        </w:rPr>
        <w:t>Activities:</w:t>
      </w:r>
    </w:p>
    <w:p w14:paraId="51E586EA" w14:textId="77777777" w:rsidR="00E263EE" w:rsidRDefault="00E263EE" w:rsidP="00E263EE">
      <w:pPr>
        <w:spacing w:after="0"/>
      </w:pPr>
      <w:r>
        <w:t>APHEDA donation - $2000.00</w:t>
      </w:r>
    </w:p>
    <w:p w14:paraId="6D75A9C7" w14:textId="77777777" w:rsidR="00E263EE" w:rsidRDefault="00E263EE" w:rsidP="00E263EE">
      <w:pPr>
        <w:spacing w:after="0"/>
      </w:pPr>
      <w:r>
        <w:t>Falastin Exhibition donation - $1972.00</w:t>
      </w:r>
    </w:p>
    <w:p w14:paraId="55FF3146" w14:textId="77777777" w:rsidR="00E263EE" w:rsidRDefault="00E263EE" w:rsidP="00E263EE">
      <w:pPr>
        <w:spacing w:after="0"/>
      </w:pPr>
      <w:r>
        <w:t>Nakba Income Share to TPAN - $118.00</w:t>
      </w:r>
    </w:p>
    <w:p w14:paraId="3A123F8B" w14:textId="77777777" w:rsidR="00E263EE" w:rsidRDefault="00E263EE" w:rsidP="00E263EE">
      <w:pPr>
        <w:spacing w:after="0"/>
      </w:pPr>
      <w:r>
        <w:t>Thank you gift - $65.00</w:t>
      </w:r>
    </w:p>
    <w:p w14:paraId="691C8DA9" w14:textId="77777777" w:rsidR="00E263EE" w:rsidRDefault="00E263EE" w:rsidP="00E263EE">
      <w:pPr>
        <w:spacing w:after="0"/>
      </w:pPr>
      <w:r>
        <w:t>Kufiya Purchase - $877.55</w:t>
      </w:r>
    </w:p>
    <w:p w14:paraId="07738841" w14:textId="77777777" w:rsidR="00E263EE" w:rsidRDefault="00E263EE" w:rsidP="00E263EE">
      <w:pPr>
        <w:spacing w:after="0"/>
      </w:pPr>
    </w:p>
    <w:p w14:paraId="763EE2C0" w14:textId="77777777" w:rsidR="00E263EE" w:rsidRDefault="00E263EE" w:rsidP="00E263EE">
      <w:pPr>
        <w:spacing w:after="0"/>
        <w:rPr>
          <w:b/>
          <w:bCs/>
        </w:rPr>
      </w:pPr>
      <w:r>
        <w:rPr>
          <w:b/>
          <w:bCs/>
        </w:rPr>
        <w:t>TOTAL - $7268.18</w:t>
      </w:r>
    </w:p>
    <w:p w14:paraId="658DE858" w14:textId="77777777" w:rsidR="00E263EE" w:rsidRPr="00EC0A3F" w:rsidRDefault="00E263EE" w:rsidP="00E263EE">
      <w:pPr>
        <w:spacing w:after="0"/>
      </w:pPr>
      <w:r w:rsidRPr="00EC0A3F">
        <w:t>CARRIED FORWARD - $2186.76</w:t>
      </w:r>
    </w:p>
    <w:p w14:paraId="14A9A6EB" w14:textId="77777777" w:rsidR="00E263EE" w:rsidRDefault="00E263EE" w:rsidP="00E263EE">
      <w:pPr>
        <w:spacing w:after="0"/>
        <w:rPr>
          <w:b/>
          <w:bCs/>
        </w:rPr>
      </w:pPr>
    </w:p>
    <w:p w14:paraId="101756E8" w14:textId="15706A45" w:rsidR="00E263EE" w:rsidRPr="00DD33EA" w:rsidRDefault="00E263EE" w:rsidP="00E263EE">
      <w:pPr>
        <w:spacing w:after="0"/>
        <w:rPr>
          <w:b/>
          <w:bCs/>
        </w:rPr>
      </w:pPr>
      <w:r>
        <w:rPr>
          <w:b/>
          <w:bCs/>
        </w:rPr>
        <w:t>BALANCE - $3262.90</w:t>
      </w:r>
    </w:p>
    <w:p w14:paraId="6A6DBB13" w14:textId="77777777" w:rsidR="00E263EE" w:rsidRDefault="00E263EE" w:rsidP="00E263EE">
      <w:pPr>
        <w:spacing w:after="0"/>
        <w:jc w:val="center"/>
        <w:rPr>
          <w:b/>
          <w:bCs/>
        </w:rPr>
      </w:pPr>
    </w:p>
    <w:p w14:paraId="066B0CD6" w14:textId="77777777" w:rsidR="00E263EE" w:rsidRPr="004A3F36" w:rsidRDefault="00E263EE" w:rsidP="005B668B"/>
    <w:sectPr w:rsidR="00E263EE" w:rsidRPr="004A3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54"/>
    <w:multiLevelType w:val="hybridMultilevel"/>
    <w:tmpl w:val="A424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94A73"/>
    <w:multiLevelType w:val="hybridMultilevel"/>
    <w:tmpl w:val="7D3E2CAA"/>
    <w:lvl w:ilvl="0" w:tplc="3A3A4B4E">
      <w:start w:val="204"/>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F05407"/>
    <w:multiLevelType w:val="hybridMultilevel"/>
    <w:tmpl w:val="CC6E1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F70A55"/>
    <w:multiLevelType w:val="hybridMultilevel"/>
    <w:tmpl w:val="3088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CD54AC"/>
    <w:multiLevelType w:val="hybridMultilevel"/>
    <w:tmpl w:val="157A4314"/>
    <w:lvl w:ilvl="0" w:tplc="3A3A4B4E">
      <w:start w:val="204"/>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131733"/>
    <w:multiLevelType w:val="hybridMultilevel"/>
    <w:tmpl w:val="D6F86648"/>
    <w:lvl w:ilvl="0" w:tplc="E99815DC">
      <w:start w:val="20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B93A43"/>
    <w:multiLevelType w:val="hybridMultilevel"/>
    <w:tmpl w:val="3FD2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1C139A"/>
    <w:multiLevelType w:val="hybridMultilevel"/>
    <w:tmpl w:val="63B6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C651D3"/>
    <w:multiLevelType w:val="hybridMultilevel"/>
    <w:tmpl w:val="907C7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8806C3"/>
    <w:multiLevelType w:val="hybridMultilevel"/>
    <w:tmpl w:val="3F4EE63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75371F5C"/>
    <w:multiLevelType w:val="hybridMultilevel"/>
    <w:tmpl w:val="9AA89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D721C5"/>
    <w:multiLevelType w:val="hybridMultilevel"/>
    <w:tmpl w:val="5D34EF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3714909">
    <w:abstractNumId w:val="1"/>
  </w:num>
  <w:num w:numId="2" w16cid:durableId="1162966952">
    <w:abstractNumId w:val="4"/>
  </w:num>
  <w:num w:numId="3" w16cid:durableId="1171217363">
    <w:abstractNumId w:val="5"/>
  </w:num>
  <w:num w:numId="4" w16cid:durableId="159277858">
    <w:abstractNumId w:val="6"/>
  </w:num>
  <w:num w:numId="5" w16cid:durableId="159273568">
    <w:abstractNumId w:val="7"/>
  </w:num>
  <w:num w:numId="6" w16cid:durableId="310403948">
    <w:abstractNumId w:val="10"/>
  </w:num>
  <w:num w:numId="7" w16cid:durableId="58484545">
    <w:abstractNumId w:val="11"/>
  </w:num>
  <w:num w:numId="8" w16cid:durableId="405609952">
    <w:abstractNumId w:val="3"/>
  </w:num>
  <w:num w:numId="9" w16cid:durableId="629357141">
    <w:abstractNumId w:val="0"/>
  </w:num>
  <w:num w:numId="10" w16cid:durableId="259921314">
    <w:abstractNumId w:val="2"/>
  </w:num>
  <w:num w:numId="11" w16cid:durableId="801462026">
    <w:abstractNumId w:val="9"/>
  </w:num>
  <w:num w:numId="12" w16cid:durableId="2069840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2E"/>
    <w:rsid w:val="000176D0"/>
    <w:rsid w:val="00022F80"/>
    <w:rsid w:val="00043D26"/>
    <w:rsid w:val="00056A2F"/>
    <w:rsid w:val="00074366"/>
    <w:rsid w:val="00075B24"/>
    <w:rsid w:val="00075C4F"/>
    <w:rsid w:val="00087ECD"/>
    <w:rsid w:val="000C0D86"/>
    <w:rsid w:val="000D761D"/>
    <w:rsid w:val="000E007E"/>
    <w:rsid w:val="000E1A6B"/>
    <w:rsid w:val="000E6C6E"/>
    <w:rsid w:val="0010110D"/>
    <w:rsid w:val="001246AD"/>
    <w:rsid w:val="001310D4"/>
    <w:rsid w:val="0014641E"/>
    <w:rsid w:val="00146B93"/>
    <w:rsid w:val="00170441"/>
    <w:rsid w:val="00173BA0"/>
    <w:rsid w:val="00174F59"/>
    <w:rsid w:val="00176DAD"/>
    <w:rsid w:val="00177E68"/>
    <w:rsid w:val="001845FC"/>
    <w:rsid w:val="00194AE5"/>
    <w:rsid w:val="00195249"/>
    <w:rsid w:val="00195955"/>
    <w:rsid w:val="001A0913"/>
    <w:rsid w:val="001A3297"/>
    <w:rsid w:val="001B0E35"/>
    <w:rsid w:val="001B1906"/>
    <w:rsid w:val="001B1BC9"/>
    <w:rsid w:val="001B39BB"/>
    <w:rsid w:val="001B4A6A"/>
    <w:rsid w:val="001D1EAD"/>
    <w:rsid w:val="001D2542"/>
    <w:rsid w:val="001F4E2A"/>
    <w:rsid w:val="00241747"/>
    <w:rsid w:val="00250B8F"/>
    <w:rsid w:val="00276656"/>
    <w:rsid w:val="00290204"/>
    <w:rsid w:val="00294904"/>
    <w:rsid w:val="002B7BF8"/>
    <w:rsid w:val="002C2566"/>
    <w:rsid w:val="002C554F"/>
    <w:rsid w:val="002D5C3C"/>
    <w:rsid w:val="002E12FE"/>
    <w:rsid w:val="002E3845"/>
    <w:rsid w:val="003017EF"/>
    <w:rsid w:val="00306234"/>
    <w:rsid w:val="00307703"/>
    <w:rsid w:val="00307FC5"/>
    <w:rsid w:val="0031533E"/>
    <w:rsid w:val="00325075"/>
    <w:rsid w:val="00353536"/>
    <w:rsid w:val="00374DC1"/>
    <w:rsid w:val="00380230"/>
    <w:rsid w:val="00392B38"/>
    <w:rsid w:val="003A7800"/>
    <w:rsid w:val="003B72AF"/>
    <w:rsid w:val="003C2495"/>
    <w:rsid w:val="003D3848"/>
    <w:rsid w:val="003F497F"/>
    <w:rsid w:val="00401F9F"/>
    <w:rsid w:val="004070A0"/>
    <w:rsid w:val="00427CE6"/>
    <w:rsid w:val="004470E9"/>
    <w:rsid w:val="00456059"/>
    <w:rsid w:val="00456F65"/>
    <w:rsid w:val="00465CD3"/>
    <w:rsid w:val="004735A1"/>
    <w:rsid w:val="00473A31"/>
    <w:rsid w:val="004A0E4A"/>
    <w:rsid w:val="004A3F36"/>
    <w:rsid w:val="004B58B5"/>
    <w:rsid w:val="004B612B"/>
    <w:rsid w:val="004C6D80"/>
    <w:rsid w:val="00500839"/>
    <w:rsid w:val="00500B72"/>
    <w:rsid w:val="00506F7B"/>
    <w:rsid w:val="00520851"/>
    <w:rsid w:val="00526B98"/>
    <w:rsid w:val="00530DEA"/>
    <w:rsid w:val="005539A9"/>
    <w:rsid w:val="00557BBD"/>
    <w:rsid w:val="0056728F"/>
    <w:rsid w:val="0056741E"/>
    <w:rsid w:val="00574D6A"/>
    <w:rsid w:val="00582BA2"/>
    <w:rsid w:val="00587839"/>
    <w:rsid w:val="005900EB"/>
    <w:rsid w:val="00595A6D"/>
    <w:rsid w:val="005B04B6"/>
    <w:rsid w:val="005B668B"/>
    <w:rsid w:val="005B69EE"/>
    <w:rsid w:val="005B7F69"/>
    <w:rsid w:val="005E2733"/>
    <w:rsid w:val="005F45A0"/>
    <w:rsid w:val="005F548E"/>
    <w:rsid w:val="005F592E"/>
    <w:rsid w:val="006118A7"/>
    <w:rsid w:val="006172D9"/>
    <w:rsid w:val="0063013F"/>
    <w:rsid w:val="00647F27"/>
    <w:rsid w:val="00661182"/>
    <w:rsid w:val="00670321"/>
    <w:rsid w:val="00677B21"/>
    <w:rsid w:val="00683433"/>
    <w:rsid w:val="006A3648"/>
    <w:rsid w:val="006A3FB5"/>
    <w:rsid w:val="006D1219"/>
    <w:rsid w:val="006D5BA4"/>
    <w:rsid w:val="006E3C78"/>
    <w:rsid w:val="0074356F"/>
    <w:rsid w:val="00752358"/>
    <w:rsid w:val="00756F7E"/>
    <w:rsid w:val="007620A5"/>
    <w:rsid w:val="007671D4"/>
    <w:rsid w:val="00776E2B"/>
    <w:rsid w:val="007A0477"/>
    <w:rsid w:val="007A2C85"/>
    <w:rsid w:val="007A76D0"/>
    <w:rsid w:val="007B51DF"/>
    <w:rsid w:val="007B5ECB"/>
    <w:rsid w:val="007C1AF4"/>
    <w:rsid w:val="007C6BC0"/>
    <w:rsid w:val="007D11DD"/>
    <w:rsid w:val="007D4061"/>
    <w:rsid w:val="007D462A"/>
    <w:rsid w:val="007D7A8E"/>
    <w:rsid w:val="007E451F"/>
    <w:rsid w:val="00804318"/>
    <w:rsid w:val="00826221"/>
    <w:rsid w:val="008402D5"/>
    <w:rsid w:val="0084302C"/>
    <w:rsid w:val="00886217"/>
    <w:rsid w:val="00896291"/>
    <w:rsid w:val="00904205"/>
    <w:rsid w:val="00915750"/>
    <w:rsid w:val="0091650D"/>
    <w:rsid w:val="009315E2"/>
    <w:rsid w:val="00943CEC"/>
    <w:rsid w:val="00962CD1"/>
    <w:rsid w:val="00974D1F"/>
    <w:rsid w:val="0098029C"/>
    <w:rsid w:val="009828D5"/>
    <w:rsid w:val="00986A97"/>
    <w:rsid w:val="009B0B89"/>
    <w:rsid w:val="009B7216"/>
    <w:rsid w:val="009F7698"/>
    <w:rsid w:val="009F7B41"/>
    <w:rsid w:val="00A2009A"/>
    <w:rsid w:val="00A27692"/>
    <w:rsid w:val="00A27FCA"/>
    <w:rsid w:val="00A35D00"/>
    <w:rsid w:val="00A4318A"/>
    <w:rsid w:val="00A45DAA"/>
    <w:rsid w:val="00A53B80"/>
    <w:rsid w:val="00A53C0E"/>
    <w:rsid w:val="00A55348"/>
    <w:rsid w:val="00A74339"/>
    <w:rsid w:val="00A818E5"/>
    <w:rsid w:val="00A84884"/>
    <w:rsid w:val="00AB688A"/>
    <w:rsid w:val="00AE085A"/>
    <w:rsid w:val="00AF2EBB"/>
    <w:rsid w:val="00B0261C"/>
    <w:rsid w:val="00B148A7"/>
    <w:rsid w:val="00B227A1"/>
    <w:rsid w:val="00B339CB"/>
    <w:rsid w:val="00B76650"/>
    <w:rsid w:val="00BA6F9E"/>
    <w:rsid w:val="00BA7173"/>
    <w:rsid w:val="00BB0BB2"/>
    <w:rsid w:val="00BB1AA1"/>
    <w:rsid w:val="00BB3248"/>
    <w:rsid w:val="00BB43F5"/>
    <w:rsid w:val="00BE540C"/>
    <w:rsid w:val="00BE6281"/>
    <w:rsid w:val="00BF7390"/>
    <w:rsid w:val="00C1209D"/>
    <w:rsid w:val="00C25F92"/>
    <w:rsid w:val="00C318E5"/>
    <w:rsid w:val="00C33F68"/>
    <w:rsid w:val="00C3468E"/>
    <w:rsid w:val="00C44B76"/>
    <w:rsid w:val="00C55812"/>
    <w:rsid w:val="00C57F45"/>
    <w:rsid w:val="00C6338B"/>
    <w:rsid w:val="00CC03A6"/>
    <w:rsid w:val="00CC450A"/>
    <w:rsid w:val="00CD0F9D"/>
    <w:rsid w:val="00CE4F08"/>
    <w:rsid w:val="00CF0676"/>
    <w:rsid w:val="00D065B2"/>
    <w:rsid w:val="00D2561A"/>
    <w:rsid w:val="00D25A16"/>
    <w:rsid w:val="00D26E83"/>
    <w:rsid w:val="00D34681"/>
    <w:rsid w:val="00D42FD8"/>
    <w:rsid w:val="00D517A3"/>
    <w:rsid w:val="00D5199E"/>
    <w:rsid w:val="00D642F5"/>
    <w:rsid w:val="00D714F0"/>
    <w:rsid w:val="00D76EBF"/>
    <w:rsid w:val="00D81AEF"/>
    <w:rsid w:val="00D84C3C"/>
    <w:rsid w:val="00D90587"/>
    <w:rsid w:val="00D94E7F"/>
    <w:rsid w:val="00DA4B01"/>
    <w:rsid w:val="00DA5242"/>
    <w:rsid w:val="00DB0652"/>
    <w:rsid w:val="00DC706C"/>
    <w:rsid w:val="00E20307"/>
    <w:rsid w:val="00E263EE"/>
    <w:rsid w:val="00E32970"/>
    <w:rsid w:val="00E370CF"/>
    <w:rsid w:val="00E44DE9"/>
    <w:rsid w:val="00E52E3C"/>
    <w:rsid w:val="00E5472B"/>
    <w:rsid w:val="00E554B8"/>
    <w:rsid w:val="00E60CBE"/>
    <w:rsid w:val="00EB16C2"/>
    <w:rsid w:val="00EB51B7"/>
    <w:rsid w:val="00F16AAB"/>
    <w:rsid w:val="00F24EF8"/>
    <w:rsid w:val="00F2587A"/>
    <w:rsid w:val="00F43975"/>
    <w:rsid w:val="00F764CC"/>
    <w:rsid w:val="00F81185"/>
    <w:rsid w:val="00F85AFC"/>
    <w:rsid w:val="00F900A8"/>
    <w:rsid w:val="00F91F39"/>
    <w:rsid w:val="00FA3174"/>
    <w:rsid w:val="00FA685F"/>
    <w:rsid w:val="00FA7D71"/>
    <w:rsid w:val="00FC209E"/>
    <w:rsid w:val="00FE27DD"/>
    <w:rsid w:val="00FE4EA3"/>
    <w:rsid w:val="00FF2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399E"/>
  <w15:chartTrackingRefBased/>
  <w15:docId w15:val="{CFEA02C2-9BCB-496F-BB59-DF15F599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5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5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92E"/>
    <w:rPr>
      <w:rFonts w:eastAsiaTheme="majorEastAsia" w:cstheme="majorBidi"/>
      <w:color w:val="272727" w:themeColor="text1" w:themeTint="D8"/>
    </w:rPr>
  </w:style>
  <w:style w:type="paragraph" w:styleId="Title">
    <w:name w:val="Title"/>
    <w:basedOn w:val="Normal"/>
    <w:next w:val="Normal"/>
    <w:link w:val="TitleChar"/>
    <w:uiPriority w:val="10"/>
    <w:qFormat/>
    <w:rsid w:val="005F5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92E"/>
    <w:pPr>
      <w:spacing w:before="160"/>
      <w:jc w:val="center"/>
    </w:pPr>
    <w:rPr>
      <w:i/>
      <w:iCs/>
      <w:color w:val="404040" w:themeColor="text1" w:themeTint="BF"/>
    </w:rPr>
  </w:style>
  <w:style w:type="character" w:customStyle="1" w:styleId="QuoteChar">
    <w:name w:val="Quote Char"/>
    <w:basedOn w:val="DefaultParagraphFont"/>
    <w:link w:val="Quote"/>
    <w:uiPriority w:val="29"/>
    <w:rsid w:val="005F592E"/>
    <w:rPr>
      <w:i/>
      <w:iCs/>
      <w:color w:val="404040" w:themeColor="text1" w:themeTint="BF"/>
    </w:rPr>
  </w:style>
  <w:style w:type="paragraph" w:styleId="ListParagraph">
    <w:name w:val="List Paragraph"/>
    <w:basedOn w:val="Normal"/>
    <w:uiPriority w:val="34"/>
    <w:qFormat/>
    <w:rsid w:val="005F592E"/>
    <w:pPr>
      <w:ind w:left="720"/>
      <w:contextualSpacing/>
    </w:pPr>
  </w:style>
  <w:style w:type="character" w:styleId="IntenseEmphasis">
    <w:name w:val="Intense Emphasis"/>
    <w:basedOn w:val="DefaultParagraphFont"/>
    <w:uiPriority w:val="21"/>
    <w:qFormat/>
    <w:rsid w:val="005F592E"/>
    <w:rPr>
      <w:i/>
      <w:iCs/>
      <w:color w:val="0F4761" w:themeColor="accent1" w:themeShade="BF"/>
    </w:rPr>
  </w:style>
  <w:style w:type="paragraph" w:styleId="IntenseQuote">
    <w:name w:val="Intense Quote"/>
    <w:basedOn w:val="Normal"/>
    <w:next w:val="Normal"/>
    <w:link w:val="IntenseQuoteChar"/>
    <w:uiPriority w:val="30"/>
    <w:qFormat/>
    <w:rsid w:val="005F5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92E"/>
    <w:rPr>
      <w:i/>
      <w:iCs/>
      <w:color w:val="0F4761" w:themeColor="accent1" w:themeShade="BF"/>
    </w:rPr>
  </w:style>
  <w:style w:type="character" w:styleId="IntenseReference">
    <w:name w:val="Intense Reference"/>
    <w:basedOn w:val="DefaultParagraphFont"/>
    <w:uiPriority w:val="32"/>
    <w:qFormat/>
    <w:rsid w:val="005F592E"/>
    <w:rPr>
      <w:b/>
      <w:bCs/>
      <w:smallCaps/>
      <w:color w:val="0F4761" w:themeColor="accent1" w:themeShade="BF"/>
      <w:spacing w:val="5"/>
    </w:rPr>
  </w:style>
  <w:style w:type="paragraph" w:styleId="Revision">
    <w:name w:val="Revision"/>
    <w:hidden/>
    <w:uiPriority w:val="99"/>
    <w:semiHidden/>
    <w:rsid w:val="00D25A16"/>
    <w:pPr>
      <w:spacing w:after="0" w:line="240" w:lineRule="auto"/>
    </w:pPr>
  </w:style>
  <w:style w:type="character" w:styleId="Hyperlink">
    <w:name w:val="Hyperlink"/>
    <w:basedOn w:val="DefaultParagraphFont"/>
    <w:uiPriority w:val="99"/>
    <w:unhideWhenUsed/>
    <w:rsid w:val="004A3F36"/>
    <w:rPr>
      <w:color w:val="467886" w:themeColor="hyperlink"/>
      <w:u w:val="single"/>
    </w:rPr>
  </w:style>
  <w:style w:type="character" w:styleId="UnresolvedMention">
    <w:name w:val="Unresolved Mention"/>
    <w:basedOn w:val="DefaultParagraphFont"/>
    <w:uiPriority w:val="99"/>
    <w:semiHidden/>
    <w:unhideWhenUsed/>
    <w:rsid w:val="004A3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51">
      <w:bodyDiv w:val="1"/>
      <w:marLeft w:val="0"/>
      <w:marRight w:val="0"/>
      <w:marTop w:val="0"/>
      <w:marBottom w:val="0"/>
      <w:divBdr>
        <w:top w:val="none" w:sz="0" w:space="0" w:color="auto"/>
        <w:left w:val="none" w:sz="0" w:space="0" w:color="auto"/>
        <w:bottom w:val="none" w:sz="0" w:space="0" w:color="auto"/>
        <w:right w:val="none" w:sz="0" w:space="0" w:color="auto"/>
      </w:divBdr>
    </w:div>
    <w:div w:id="994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sfop@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Fitzgibbon</dc:creator>
  <cp:keywords/>
  <dc:description/>
  <cp:lastModifiedBy>Robin Tindale</cp:lastModifiedBy>
  <cp:revision>2</cp:revision>
  <dcterms:created xsi:type="dcterms:W3CDTF">2025-06-23T01:43:00Z</dcterms:created>
  <dcterms:modified xsi:type="dcterms:W3CDTF">2025-06-23T01:43:00Z</dcterms:modified>
</cp:coreProperties>
</file>