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E6F5" w14:textId="77777777" w:rsidR="00491AD2" w:rsidRDefault="009F67C5">
      <w:pPr>
        <w:pStyle w:val="Heading1"/>
      </w:pPr>
      <w:r>
        <w:t>PRYOR FIELD AIRPORT AUTHORITY</w:t>
      </w:r>
    </w:p>
    <w:p w14:paraId="470AFE8C" w14:textId="45322630" w:rsidR="00491AD2" w:rsidRDefault="00A65F70">
      <w:r>
        <w:t>22511 Stearman Way</w:t>
      </w:r>
      <w:r w:rsidR="009F67C5">
        <w:br/>
      </w:r>
      <w:r>
        <w:t>Tanner</w:t>
      </w:r>
      <w:r w:rsidR="009F67C5">
        <w:t>, Alabama 356</w:t>
      </w:r>
      <w:r>
        <w:t>71</w:t>
      </w:r>
      <w:r w:rsidR="009F67C5">
        <w:br/>
      </w:r>
      <w:r>
        <w:t>Adam Fox, afox@flydcu.com</w:t>
      </w:r>
      <w:r w:rsidR="009F67C5">
        <w:br/>
      </w:r>
    </w:p>
    <w:p w14:paraId="0BD42DE2" w14:textId="3DBE8D63" w:rsidR="00491AD2" w:rsidRDefault="009F67C5">
      <w:r>
        <w:t xml:space="preserve">Date: </w:t>
      </w:r>
      <w:r w:rsidR="00A65F70">
        <w:t>November 12, 2025</w:t>
      </w:r>
      <w:r>
        <w:br/>
      </w:r>
    </w:p>
    <w:p w14:paraId="65F0F597" w14:textId="77777777" w:rsidR="00491AD2" w:rsidRDefault="009F67C5">
      <w:pPr>
        <w:pStyle w:val="Heading2"/>
      </w:pPr>
      <w:r>
        <w:t>REQUEST FOR PROPOSAL (RFP) FOR FINANCING</w:t>
      </w:r>
    </w:p>
    <w:p w14:paraId="680A8E6D" w14:textId="77777777" w:rsidR="00491AD2" w:rsidRDefault="009F67C5">
      <w:pPr>
        <w:pStyle w:val="Heading3"/>
      </w:pPr>
      <w:r>
        <w:t>Purpose:</w:t>
      </w:r>
    </w:p>
    <w:p w14:paraId="7806CD00" w14:textId="77777777" w:rsidR="00491AD2" w:rsidRDefault="009F67C5">
      <w:r>
        <w:t>The Pryor Field Airport Authority (“Authority”) is seeking proposals from qualified financial institutions to provide financing for the purchase of an existing corporate hangar located at Pryor Field Regional Airport. The Authority is a public entity and this financing will be bank-qualified for tax-exempt purposes.</w:t>
      </w:r>
    </w:p>
    <w:p w14:paraId="37F37E4C" w14:textId="77777777" w:rsidR="00491AD2" w:rsidRDefault="009F67C5">
      <w:pPr>
        <w:pStyle w:val="Heading3"/>
      </w:pPr>
      <w:r>
        <w:t>Project Overview:</w:t>
      </w:r>
    </w:p>
    <w:p w14:paraId="134108D9" w14:textId="6A963983" w:rsidR="00491AD2" w:rsidRDefault="009F67C5">
      <w:r>
        <w:t>The Authority intends to acquire a corporate hangar facility located at Pryor Field Regional Airport. The total purchase price is estimated at $</w:t>
      </w:r>
      <w:r w:rsidR="008C5D83">
        <w:t>2,8</w:t>
      </w:r>
      <w:r>
        <w:t>00,000. The Authority expects to have funds available in the near future to pay off a portion of the financing and therefore seeks flexible terms for a portion of the loan.</w:t>
      </w:r>
    </w:p>
    <w:p w14:paraId="40FD1B23" w14:textId="77777777" w:rsidR="00491AD2" w:rsidRDefault="009F67C5">
      <w:pPr>
        <w:pStyle w:val="Heading3"/>
      </w:pPr>
      <w:r>
        <w:t>Financing Structure:</w:t>
      </w:r>
    </w:p>
    <w:p w14:paraId="4906F14B" w14:textId="5AA87BC7" w:rsidR="00491AD2" w:rsidRDefault="009F67C5">
      <w:r>
        <w:t>- Total Loan Amount: Up to $</w:t>
      </w:r>
      <w:r w:rsidR="00DD6375">
        <w:t>2,8</w:t>
      </w:r>
      <w:r>
        <w:t>00,000</w:t>
      </w:r>
      <w:r>
        <w:br/>
        <w:t>- Structure:</w:t>
      </w:r>
      <w:r>
        <w:br/>
        <w:t xml:space="preserve">  • Approximately $2,</w:t>
      </w:r>
      <w:r w:rsidR="00DD6375">
        <w:t>0</w:t>
      </w:r>
      <w:r>
        <w:t>00,000 short-term financing (expected to be paid off as funds become available in the near term)</w:t>
      </w:r>
      <w:r>
        <w:br/>
        <w:t xml:space="preserve">  • Approximately $</w:t>
      </w:r>
      <w:r w:rsidR="00DD6375">
        <w:t>8</w:t>
      </w:r>
      <w:r>
        <w:t>00,000 long-term financing with a 20-year amortization</w:t>
      </w:r>
      <w:r>
        <w:br/>
        <w:t>- Prepayment: No prepayment penalty</w:t>
      </w:r>
      <w:r>
        <w:br/>
        <w:t>- Interest Rate: Fixed or variable rate proposals accepted</w:t>
      </w:r>
      <w:r>
        <w:br/>
        <w:t>- Type: Bank-qualified, tax-exempt financing</w:t>
      </w:r>
      <w:r>
        <w:br/>
        <w:t>- Collateral: The Authority will pledge revenues from the hangar lease and/or other lawful sources as security for repayment</w:t>
      </w:r>
      <w:r>
        <w:br/>
        <w:t>- Closing Date: Expected January 2026, subject to Authority board approval and funding availability</w:t>
      </w:r>
    </w:p>
    <w:p w14:paraId="2A63B372" w14:textId="77777777" w:rsidR="00491AD2" w:rsidRDefault="009F67C5">
      <w:pPr>
        <w:pStyle w:val="Heading3"/>
      </w:pPr>
      <w:r>
        <w:t>Proposal Requirements:</w:t>
      </w:r>
    </w:p>
    <w:p w14:paraId="4DE7F727" w14:textId="77777777" w:rsidR="00491AD2" w:rsidRDefault="009F67C5">
      <w:r>
        <w:t>Interested financial institutions should submit proposals that include the following information:</w:t>
      </w:r>
      <w:r>
        <w:br/>
      </w:r>
      <w:r>
        <w:br/>
        <w:t>1. Interest Rate(s):</w:t>
      </w:r>
      <w:r>
        <w:br/>
        <w:t xml:space="preserve">   - Fixed and/or variable rate options</w:t>
      </w:r>
      <w:r>
        <w:br/>
      </w:r>
      <w:r>
        <w:lastRenderedPageBreak/>
        <w:t xml:space="preserve">   - Rate lock period and any conditions</w:t>
      </w:r>
      <w:r>
        <w:br/>
      </w:r>
      <w:r>
        <w:br/>
        <w:t>2. Repayment Terms:</w:t>
      </w:r>
      <w:r>
        <w:br/>
        <w:t xml:space="preserve">   - Amortization schedule(s) for both short-term and long-term portions</w:t>
      </w:r>
      <w:r>
        <w:br/>
        <w:t xml:space="preserve">   - Frequency of payments (monthly, quarterly, etc.)</w:t>
      </w:r>
      <w:r>
        <w:br/>
      </w:r>
      <w:r>
        <w:br/>
        <w:t>3. Fees and Costs:</w:t>
      </w:r>
      <w:r>
        <w:br/>
        <w:t xml:space="preserve">   - Detail all associated fees including origination, legal, closing, or other costs</w:t>
      </w:r>
      <w:r>
        <w:br/>
      </w:r>
      <w:r>
        <w:br/>
        <w:t>4. Security Requirements:</w:t>
      </w:r>
      <w:r>
        <w:br/>
        <w:t xml:space="preserve">   - Description of any collateral or pledge requirements</w:t>
      </w:r>
      <w:r>
        <w:br/>
      </w:r>
      <w:r>
        <w:br/>
        <w:t>5. Prepayment Terms:</w:t>
      </w:r>
      <w:r>
        <w:br/>
        <w:t xml:space="preserve">   - Confirmation that no prepayment penalties will apply</w:t>
      </w:r>
      <w:r>
        <w:br/>
      </w:r>
      <w:r>
        <w:br/>
        <w:t>6. Bank Qualifications and References:</w:t>
      </w:r>
      <w:r>
        <w:br/>
        <w:t xml:space="preserve">   - Experience with municipal or airport authority financing</w:t>
      </w:r>
      <w:r>
        <w:br/>
        <w:t xml:space="preserve">   - Contact information for at least two comparable public entity references</w:t>
      </w:r>
      <w:r>
        <w:br/>
      </w:r>
      <w:r>
        <w:br/>
        <w:t>7. Timeline:</w:t>
      </w:r>
      <w:r>
        <w:br/>
        <w:t xml:space="preserve">   - Proposed timeline for commitment, closing, and disbursement</w:t>
      </w:r>
    </w:p>
    <w:p w14:paraId="57016BBB" w14:textId="77777777" w:rsidR="00491AD2" w:rsidRDefault="009F67C5">
      <w:pPr>
        <w:pStyle w:val="Heading3"/>
      </w:pPr>
      <w:r>
        <w:t>Submission Instructions:</w:t>
      </w:r>
    </w:p>
    <w:p w14:paraId="6C8ED998" w14:textId="6B064C5F" w:rsidR="00491AD2" w:rsidRDefault="009F67C5">
      <w:r>
        <w:t xml:space="preserve">Proposals should be submitted electronically or in hard copy no later than </w:t>
      </w:r>
      <w:r w:rsidR="00164BB4">
        <w:t>December 1</w:t>
      </w:r>
      <w:r w:rsidR="00164BB4" w:rsidRPr="00164BB4">
        <w:rPr>
          <w:vertAlign w:val="superscript"/>
        </w:rPr>
        <w:t>st</w:t>
      </w:r>
      <w:r w:rsidR="00164BB4">
        <w:t>, 2025</w:t>
      </w:r>
      <w:r>
        <w:t>, addressed to:</w:t>
      </w:r>
      <w:r>
        <w:br/>
      </w:r>
      <w:r>
        <w:br/>
        <w:t>Adam Fox, CEO</w:t>
      </w:r>
      <w:r>
        <w:br/>
        <w:t>Pryor Field Airport Authority</w:t>
      </w:r>
      <w:r>
        <w:br/>
        <w:t>22511 Stearman Way</w:t>
      </w:r>
      <w:r>
        <w:br/>
        <w:t>Tanner, Alabama 35671</w:t>
      </w:r>
      <w:r>
        <w:br/>
        <w:t>Email: afox@flydcu.com</w:t>
      </w:r>
    </w:p>
    <w:p w14:paraId="3F3E954E" w14:textId="77777777" w:rsidR="00491AD2" w:rsidRDefault="009F67C5">
      <w:pPr>
        <w:pStyle w:val="Heading3"/>
      </w:pPr>
      <w:r>
        <w:t>Evaluation Criteria:</w:t>
      </w:r>
    </w:p>
    <w:p w14:paraId="5EF29931" w14:textId="77777777" w:rsidR="00491AD2" w:rsidRDefault="009F67C5">
      <w:r>
        <w:t>Proposals will be evaluated based on:</w:t>
      </w:r>
      <w:r>
        <w:br/>
        <w:t>- Overall interest rate and financing cost</w:t>
      </w:r>
      <w:r>
        <w:br/>
        <w:t>- Flexibility of terms (particularly regarding prepayment and structure)</w:t>
      </w:r>
      <w:r>
        <w:br/>
        <w:t>- Experience with public-sector financing</w:t>
      </w:r>
      <w:r>
        <w:br/>
        <w:t>- Fees and closing costs</w:t>
      </w:r>
      <w:r>
        <w:br/>
        <w:t>- Responsiveness to this RFP</w:t>
      </w:r>
      <w:r>
        <w:br/>
      </w:r>
      <w:r>
        <w:br/>
        <w:t>The Authority reserves the right to reject any or all proposals and to negotiate terms deemed in the Authority’s best interest.</w:t>
      </w:r>
    </w:p>
    <w:p w14:paraId="1BEBCE0F" w14:textId="77777777" w:rsidR="00491AD2" w:rsidRDefault="009F67C5">
      <w:pPr>
        <w:pStyle w:val="Heading3"/>
      </w:pPr>
      <w:r>
        <w:lastRenderedPageBreak/>
        <w:t>Contact for Questions:</w:t>
      </w:r>
    </w:p>
    <w:p w14:paraId="404CE672" w14:textId="7FF66748" w:rsidR="00491AD2" w:rsidRDefault="009F67C5">
      <w:r>
        <w:t>All questions regarding this RFP should be directed to:</w:t>
      </w:r>
      <w:r>
        <w:br/>
        <w:t>Adam Fox, CEO</w:t>
      </w:r>
      <w:r>
        <w:br/>
        <w:t>Email: afox@flydcu.com</w:t>
      </w:r>
      <w:r>
        <w:br/>
        <w:t>Phone: 256.355.5770</w:t>
      </w:r>
    </w:p>
    <w:p w14:paraId="61318AD0" w14:textId="77777777" w:rsidR="00491AD2" w:rsidRDefault="009F67C5">
      <w:r>
        <w:br/>
        <w:t>Pryor Field Airport Authority</w:t>
      </w:r>
      <w:r>
        <w:br/>
        <w:t>Adam Fox, CEO</w:t>
      </w:r>
    </w:p>
    <w:sectPr w:rsidR="00491AD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5390657">
    <w:abstractNumId w:val="8"/>
  </w:num>
  <w:num w:numId="2" w16cid:durableId="1554195347">
    <w:abstractNumId w:val="6"/>
  </w:num>
  <w:num w:numId="3" w16cid:durableId="640111751">
    <w:abstractNumId w:val="5"/>
  </w:num>
  <w:num w:numId="4" w16cid:durableId="1160853642">
    <w:abstractNumId w:val="4"/>
  </w:num>
  <w:num w:numId="5" w16cid:durableId="2061859503">
    <w:abstractNumId w:val="7"/>
  </w:num>
  <w:num w:numId="6" w16cid:durableId="1676574058">
    <w:abstractNumId w:val="3"/>
  </w:num>
  <w:num w:numId="7" w16cid:durableId="453325771">
    <w:abstractNumId w:val="2"/>
  </w:num>
  <w:num w:numId="8" w16cid:durableId="1454788621">
    <w:abstractNumId w:val="1"/>
  </w:num>
  <w:num w:numId="9" w16cid:durableId="168397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0FD2"/>
    <w:rsid w:val="0015074B"/>
    <w:rsid w:val="00164BB4"/>
    <w:rsid w:val="0029639D"/>
    <w:rsid w:val="00326F90"/>
    <w:rsid w:val="00491AD2"/>
    <w:rsid w:val="00500CA2"/>
    <w:rsid w:val="008C5D83"/>
    <w:rsid w:val="009F67C5"/>
    <w:rsid w:val="00A65F70"/>
    <w:rsid w:val="00AA1D8D"/>
    <w:rsid w:val="00B47730"/>
    <w:rsid w:val="00C54A57"/>
    <w:rsid w:val="00CB0664"/>
    <w:rsid w:val="00DD63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510F1C8-1D65-458F-8272-DB8391C8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459</Words>
  <Characters>2727</Characters>
  <Application>Microsoft Office Word</Application>
  <DocSecurity>0</DocSecurity>
  <Lines>87</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Fox</cp:lastModifiedBy>
  <cp:revision>6</cp:revision>
  <dcterms:created xsi:type="dcterms:W3CDTF">2013-12-23T23:15:00Z</dcterms:created>
  <dcterms:modified xsi:type="dcterms:W3CDTF">2025-11-13T17:41:00Z</dcterms:modified>
  <cp:category/>
</cp:coreProperties>
</file>