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207CC" w14:textId="77777777" w:rsidR="009E5149" w:rsidRPr="00C94507" w:rsidRDefault="009E5149" w:rsidP="009E5149">
      <w:pPr>
        <w:pStyle w:val="Heading1"/>
        <w:rPr>
          <w:color w:val="1F497D" w:themeColor="text2"/>
          <w:szCs w:val="24"/>
        </w:rPr>
      </w:pPr>
      <w:r w:rsidRPr="00C94507">
        <w:rPr>
          <w:color w:val="1F497D" w:themeColor="text2"/>
          <w:szCs w:val="24"/>
        </w:rPr>
        <w:t xml:space="preserve">What is an </w:t>
      </w:r>
      <w:r w:rsidR="00C94507" w:rsidRPr="00C94507">
        <w:rPr>
          <w:color w:val="1F497D" w:themeColor="text2"/>
          <w:szCs w:val="24"/>
        </w:rPr>
        <w:t>e</w:t>
      </w:r>
      <w:r w:rsidRPr="00C94507">
        <w:rPr>
          <w:color w:val="1F497D" w:themeColor="text2"/>
          <w:szCs w:val="24"/>
        </w:rPr>
        <w:t xml:space="preserve">nrolled </w:t>
      </w:r>
      <w:r w:rsidR="00C94507" w:rsidRPr="00C94507">
        <w:rPr>
          <w:color w:val="1F497D" w:themeColor="text2"/>
          <w:szCs w:val="24"/>
        </w:rPr>
        <w:t>a</w:t>
      </w:r>
      <w:r w:rsidRPr="00C94507">
        <w:rPr>
          <w:color w:val="1F497D" w:themeColor="text2"/>
          <w:szCs w:val="24"/>
        </w:rPr>
        <w:t>gent?</w:t>
      </w:r>
    </w:p>
    <w:p w14:paraId="487207E2" w14:textId="77777777" w:rsidR="009E5149" w:rsidRDefault="00F63B23" w:rsidP="009E5149">
      <w:r>
        <w:t>Enrolled a</w:t>
      </w:r>
      <w:r w:rsidR="009E5149">
        <w:t>gents (EAs) are America</w:t>
      </w:r>
      <w:r w:rsidR="00C94507">
        <w:t>’</w:t>
      </w:r>
      <w:r w:rsidR="009E5149">
        <w:t xml:space="preserve">s tax experts. EAs are the </w:t>
      </w:r>
      <w:r w:rsidR="009E5149" w:rsidRPr="00122D33">
        <w:rPr>
          <w:b/>
          <w:u w:val="single"/>
        </w:rPr>
        <w:t>only</w:t>
      </w:r>
      <w:r w:rsidR="009E5149">
        <w:rPr>
          <w:b/>
        </w:rPr>
        <w:t xml:space="preserve"> </w:t>
      </w:r>
      <w:r w:rsidR="009E5149">
        <w:t>federally</w:t>
      </w:r>
      <w:r w:rsidR="00C94507">
        <w:t>-</w:t>
      </w:r>
      <w:r w:rsidR="009E5149">
        <w:t xml:space="preserve">licensed tax </w:t>
      </w:r>
      <w:r w:rsidR="00C94507">
        <w:t>p</w:t>
      </w:r>
      <w:r w:rsidR="009E5149">
        <w:t xml:space="preserve">ractitioners who specialize in taxation and also have </w:t>
      </w:r>
      <w:r w:rsidR="009E5149" w:rsidRPr="00122D33">
        <w:rPr>
          <w:b/>
          <w:u w:val="single"/>
        </w:rPr>
        <w:t>unlimited</w:t>
      </w:r>
      <w:r w:rsidR="009E5149">
        <w:t xml:space="preserve"> rights to represent taxpayers before the Internal Revenue Service. </w:t>
      </w:r>
    </w:p>
    <w:p w14:paraId="59A53CB8" w14:textId="77777777" w:rsidR="002D7825" w:rsidRDefault="002D7825" w:rsidP="009E5149"/>
    <w:p w14:paraId="331753F5" w14:textId="77777777" w:rsidR="00F07E87" w:rsidRPr="00B4254D" w:rsidRDefault="000E295B" w:rsidP="00B4254D">
      <w:pPr>
        <w:pStyle w:val="Heading1"/>
        <w:rPr>
          <w:color w:val="1F497D" w:themeColor="text2"/>
        </w:rPr>
      </w:pPr>
      <w:r>
        <w:br w:type="column"/>
      </w:r>
      <w:r w:rsidR="00A46B17">
        <w:rPr>
          <w:color w:val="1F497D" w:themeColor="text2"/>
        </w:rPr>
        <w:t xml:space="preserve">How can I find an </w:t>
      </w:r>
      <w:r w:rsidR="00C94507">
        <w:rPr>
          <w:color w:val="1F497D" w:themeColor="text2"/>
        </w:rPr>
        <w:t>e</w:t>
      </w:r>
      <w:r w:rsidR="00A46B17">
        <w:rPr>
          <w:color w:val="1F497D" w:themeColor="text2"/>
        </w:rPr>
        <w:t xml:space="preserve">nrolled </w:t>
      </w:r>
      <w:r w:rsidR="00C94507">
        <w:rPr>
          <w:color w:val="1F497D" w:themeColor="text2"/>
        </w:rPr>
        <w:t>a</w:t>
      </w:r>
      <w:r w:rsidR="00A46B17">
        <w:rPr>
          <w:color w:val="1F497D" w:themeColor="text2"/>
        </w:rPr>
        <w:t>gent</w:t>
      </w:r>
      <w:r w:rsidR="00C94507">
        <w:rPr>
          <w:color w:val="1F497D" w:themeColor="text2"/>
        </w:rPr>
        <w:t>?</w:t>
      </w:r>
    </w:p>
    <w:p w14:paraId="20FCB42C" w14:textId="77777777" w:rsidR="00A46B17" w:rsidRPr="00A46B17" w:rsidRDefault="00A46B17" w:rsidP="00A46B17">
      <w:r>
        <w:t xml:space="preserve">The easiest and fastest way to locate on enrolled agent in your area is to visit </w:t>
      </w:r>
      <w:hyperlink r:id="rId8" w:history="1">
        <w:r w:rsidRPr="00E7145C">
          <w:rPr>
            <w:rStyle w:val="Hyperlink"/>
          </w:rPr>
          <w:t>www.naea.org</w:t>
        </w:r>
      </w:hyperlink>
      <w:r>
        <w:t>. The “Find an E</w:t>
      </w:r>
      <w:r w:rsidR="00F63B23">
        <w:t>A</w:t>
      </w:r>
      <w:r>
        <w:t>” link located on the home page will allow to search instantly by loca</w:t>
      </w:r>
      <w:r w:rsidR="00C94507">
        <w:t>tion</w:t>
      </w:r>
      <w:r w:rsidR="00F63B23">
        <w:t xml:space="preserve">, </w:t>
      </w:r>
      <w:r w:rsidR="002C648E">
        <w:t>specialty</w:t>
      </w:r>
      <w:r w:rsidR="00F63B23">
        <w:t xml:space="preserve"> and many other criteria</w:t>
      </w:r>
      <w:r>
        <w:t>. You can also call the EA referra</w:t>
      </w:r>
      <w:r w:rsidR="002C648E">
        <w:t xml:space="preserve">l service at 800.424.4339. This is an unattended service, but you can indicate a preference to receive your response by email, fax or mail, and all calls are answered within three business days. You might also want to check your local Yellow Pages under “Tax Preparation” or the “EA” abbreviation following the professional’s name. </w:t>
      </w:r>
      <w:r>
        <w:t xml:space="preserve"> </w:t>
      </w:r>
    </w:p>
    <w:p w14:paraId="1998D17B" w14:textId="77777777" w:rsidR="002F3944" w:rsidRDefault="002F3944" w:rsidP="00686D04">
      <w:pPr>
        <w:pStyle w:val="Heading1"/>
        <w:rPr>
          <w:rFonts w:asciiTheme="minorHAnsi" w:eastAsiaTheme="minorHAnsi" w:hAnsiTheme="minorHAnsi" w:cstheme="minorBidi"/>
          <w:b w:val="0"/>
          <w:bCs w:val="0"/>
          <w:color w:val="auto"/>
          <w:sz w:val="22"/>
          <w:szCs w:val="22"/>
        </w:rPr>
      </w:pPr>
    </w:p>
    <w:p w14:paraId="16A918D4" w14:textId="77777777" w:rsidR="002F3944" w:rsidRDefault="002F3944" w:rsidP="00686D04">
      <w:pPr>
        <w:pStyle w:val="Heading1"/>
        <w:rPr>
          <w:rFonts w:asciiTheme="minorHAnsi" w:eastAsiaTheme="minorHAnsi" w:hAnsiTheme="minorHAnsi" w:cstheme="minorBidi"/>
          <w:b w:val="0"/>
          <w:bCs w:val="0"/>
          <w:color w:val="auto"/>
          <w:sz w:val="22"/>
          <w:szCs w:val="22"/>
        </w:rPr>
      </w:pPr>
    </w:p>
    <w:p w14:paraId="702A38E1" w14:textId="77777777" w:rsidR="008E3935" w:rsidRDefault="008E3935" w:rsidP="008E3935"/>
    <w:p w14:paraId="1ED514F7" w14:textId="77777777" w:rsidR="008E3935" w:rsidRDefault="008E3935" w:rsidP="008E3935"/>
    <w:p w14:paraId="6F91F9B4" w14:textId="77777777" w:rsidR="008E3935" w:rsidRPr="008E3935" w:rsidRDefault="008E3935" w:rsidP="008E3935"/>
    <w:p w14:paraId="4E257483" w14:textId="77777777" w:rsidR="004B5D5D" w:rsidRDefault="008D1ABC" w:rsidP="00686D04">
      <w:pPr>
        <w:pStyle w:val="Heading1"/>
        <w:rPr>
          <w:rFonts w:asciiTheme="minorHAnsi" w:eastAsiaTheme="minorHAnsi" w:hAnsiTheme="minorHAnsi" w:cstheme="minorBidi"/>
          <w:b w:val="0"/>
          <w:bCs w:val="0"/>
          <w:color w:val="auto"/>
          <w:sz w:val="22"/>
          <w:szCs w:val="22"/>
        </w:rPr>
      </w:pPr>
      <w:r>
        <w:rPr>
          <w:noProof/>
        </w:rPr>
        <w:drawing>
          <wp:inline distT="0" distB="0" distL="0" distR="0" wp14:anchorId="67E84F8C" wp14:editId="5640AA04">
            <wp:extent cx="2438400" cy="55198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8400" cy="551980"/>
                    </a:xfrm>
                    <a:prstGeom prst="rect">
                      <a:avLst/>
                    </a:prstGeom>
                    <a:noFill/>
                    <a:ln>
                      <a:noFill/>
                    </a:ln>
                  </pic:spPr>
                </pic:pic>
              </a:graphicData>
            </a:graphic>
          </wp:inline>
        </w:drawing>
      </w:r>
    </w:p>
    <w:p w14:paraId="0DF3A4D4" w14:textId="77777777" w:rsidR="008D1ABC" w:rsidRPr="00686D04" w:rsidRDefault="00E503D5" w:rsidP="008D1AB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1730 Rhode Island</w:t>
      </w:r>
      <w:r w:rsidR="008D1ABC">
        <w:rPr>
          <w:rFonts w:ascii="Times New Roman" w:eastAsia="Times New Roman" w:hAnsi="Times New Roman" w:cs="Times New Roman"/>
          <w:sz w:val="24"/>
          <w:szCs w:val="24"/>
        </w:rPr>
        <w:t xml:space="preserve"> Ave, NW, Suite </w:t>
      </w:r>
      <w:r w:rsidR="008D1ABC" w:rsidRPr="00686D04">
        <w:rPr>
          <w:rFonts w:ascii="Times New Roman" w:eastAsia="Times New Roman" w:hAnsi="Times New Roman" w:cs="Times New Roman"/>
          <w:sz w:val="24"/>
          <w:szCs w:val="24"/>
        </w:rPr>
        <w:t>4</w:t>
      </w:r>
      <w:r>
        <w:rPr>
          <w:rFonts w:ascii="Times New Roman" w:eastAsia="Times New Roman" w:hAnsi="Times New Roman" w:cs="Times New Roman"/>
          <w:sz w:val="24"/>
          <w:szCs w:val="24"/>
        </w:rPr>
        <w:t>0</w:t>
      </w:r>
      <w:r w:rsidR="008D1ABC" w:rsidRPr="00686D04">
        <w:rPr>
          <w:rFonts w:ascii="Times New Roman" w:eastAsia="Times New Roman" w:hAnsi="Times New Roman" w:cs="Times New Roman"/>
          <w:sz w:val="24"/>
          <w:szCs w:val="24"/>
        </w:rPr>
        <w:t>0</w:t>
      </w:r>
      <w:r w:rsidR="008D1ABC" w:rsidRPr="00686D04">
        <w:rPr>
          <w:rFonts w:ascii="Times New Roman" w:eastAsia="Times New Roman" w:hAnsi="Times New Roman" w:cs="Times New Roman"/>
          <w:sz w:val="24"/>
          <w:szCs w:val="24"/>
        </w:rPr>
        <w:br/>
        <w:t>Washington, DC 20036-3953</w:t>
      </w:r>
      <w:r w:rsidR="008D1ABC" w:rsidRPr="00686D04">
        <w:rPr>
          <w:rFonts w:ascii="Times New Roman" w:eastAsia="Times New Roman" w:hAnsi="Times New Roman" w:cs="Times New Roman"/>
          <w:sz w:val="24"/>
          <w:szCs w:val="24"/>
        </w:rPr>
        <w:br/>
        <w:t>Toll free: 855-880-NAEA (6232)</w:t>
      </w:r>
      <w:r w:rsidR="008D1ABC" w:rsidRPr="00686D04">
        <w:rPr>
          <w:rFonts w:ascii="Times New Roman" w:eastAsia="Times New Roman" w:hAnsi="Times New Roman" w:cs="Times New Roman"/>
          <w:sz w:val="24"/>
          <w:szCs w:val="24"/>
        </w:rPr>
        <w:br/>
        <w:t>202-822-NAEA (6232)</w:t>
      </w:r>
    </w:p>
    <w:p w14:paraId="57070752" w14:textId="77777777" w:rsidR="008D1ABC" w:rsidRPr="008D1ABC" w:rsidRDefault="008D1ABC" w:rsidP="008D1ABC">
      <w:pPr>
        <w:jc w:val="center"/>
      </w:pPr>
      <w:r w:rsidRPr="00686D04">
        <w:rPr>
          <w:rFonts w:ascii="Times New Roman" w:eastAsia="Times New Roman" w:hAnsi="Times New Roman" w:cs="Times New Roman"/>
          <w:sz w:val="24"/>
          <w:szCs w:val="24"/>
        </w:rPr>
        <w:t>202-822-6270-Fax</w:t>
      </w:r>
      <w:r w:rsidRPr="00686D04">
        <w:rPr>
          <w:rFonts w:ascii="Times New Roman" w:eastAsia="Times New Roman" w:hAnsi="Times New Roman" w:cs="Times New Roman"/>
          <w:sz w:val="24"/>
          <w:szCs w:val="24"/>
        </w:rPr>
        <w:br/>
        <w:t>info@naea.org</w:t>
      </w:r>
    </w:p>
    <w:p w14:paraId="43B0B85E" w14:textId="77777777" w:rsidR="000E295B" w:rsidRPr="00686D04" w:rsidRDefault="000E295B" w:rsidP="002E570C">
      <w:pPr>
        <w:pStyle w:val="Heading1"/>
        <w:jc w:val="center"/>
        <w:rPr>
          <w:sz w:val="52"/>
          <w:szCs w:val="52"/>
        </w:rPr>
      </w:pPr>
      <w:bookmarkStart w:id="0" w:name="_GoBack"/>
      <w:bookmarkEnd w:id="0"/>
      <w:r>
        <w:br w:type="column"/>
      </w:r>
      <w:r w:rsidR="009E5149">
        <w:rPr>
          <w:sz w:val="52"/>
          <w:szCs w:val="52"/>
        </w:rPr>
        <w:t>Record Retention Requirements</w:t>
      </w:r>
    </w:p>
    <w:p w14:paraId="6D9DD758" w14:textId="77777777" w:rsidR="00B04B74" w:rsidRDefault="00B04B74" w:rsidP="00B04B74"/>
    <w:p w14:paraId="5B5B4C12" w14:textId="77777777" w:rsidR="00E615C8" w:rsidRDefault="00E615C8" w:rsidP="00B04B74"/>
    <w:p w14:paraId="5882272E" w14:textId="77777777" w:rsidR="00B04B74" w:rsidRDefault="00E615C8" w:rsidP="00B04B74">
      <w:r>
        <w:rPr>
          <w:noProof/>
        </w:rPr>
        <w:drawing>
          <wp:inline distT="0" distB="0" distL="0" distR="0" wp14:anchorId="09C73479" wp14:editId="3A34B157">
            <wp:extent cx="2730500" cy="2730500"/>
            <wp:effectExtent l="0" t="0" r="0" b="0"/>
            <wp:docPr id="4" name="Picture 4" descr="C:\Users\ws6\AppData\Local\Microsoft\Windows\Temporary Internet Files\Content.IE5\EZDJSE8D\MP9004307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ws6\AppData\Local\Microsoft\Windows\Temporary Internet Files\Content.IE5\EZDJSE8D\MP900430727[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0" cy="2730500"/>
                    </a:xfrm>
                    <a:prstGeom prst="rect">
                      <a:avLst/>
                    </a:prstGeom>
                    <a:noFill/>
                    <a:ln>
                      <a:noFill/>
                    </a:ln>
                  </pic:spPr>
                </pic:pic>
              </a:graphicData>
            </a:graphic>
          </wp:inline>
        </w:drawing>
      </w:r>
    </w:p>
    <w:p w14:paraId="1425E4FB" w14:textId="77777777" w:rsidR="00B04B74" w:rsidRPr="00B04B74" w:rsidRDefault="00B04B74" w:rsidP="00B04B74">
      <w:pPr>
        <w:rPr>
          <w:b/>
          <w:sz w:val="32"/>
          <w:szCs w:val="32"/>
        </w:rPr>
      </w:pPr>
    </w:p>
    <w:p w14:paraId="0CCE3FC9" w14:textId="77777777" w:rsidR="00B04B74" w:rsidRPr="00A46B17" w:rsidRDefault="00441FE6" w:rsidP="008336D5">
      <w:pPr>
        <w:pStyle w:val="Heading1"/>
        <w:ind w:firstLine="720"/>
        <w:jc w:val="center"/>
        <w:rPr>
          <w:color w:val="1F497D" w:themeColor="text2"/>
          <w:sz w:val="32"/>
          <w:szCs w:val="32"/>
        </w:rPr>
      </w:pPr>
      <w:r>
        <w:rPr>
          <w:color w:val="1F497D" w:themeColor="text2"/>
          <w:sz w:val="32"/>
          <w:szCs w:val="32"/>
        </w:rPr>
        <w:t>Kevin Silva, EA</w:t>
      </w:r>
    </w:p>
    <w:p w14:paraId="5F71CA40" w14:textId="77777777" w:rsidR="00B04B74" w:rsidRPr="002E570C" w:rsidRDefault="00802D48" w:rsidP="008336D5">
      <w:pPr>
        <w:spacing w:after="0" w:line="240" w:lineRule="auto"/>
        <w:ind w:firstLine="720"/>
        <w:jc w:val="center"/>
        <w:rPr>
          <w:sz w:val="24"/>
          <w:szCs w:val="24"/>
        </w:rPr>
      </w:pPr>
      <w:r>
        <w:rPr>
          <w:sz w:val="24"/>
          <w:szCs w:val="24"/>
        </w:rPr>
        <w:t xml:space="preserve"> </w:t>
      </w:r>
      <w:r w:rsidR="00441FE6">
        <w:rPr>
          <w:sz w:val="24"/>
          <w:szCs w:val="24"/>
        </w:rPr>
        <w:t>19 Atlantic</w:t>
      </w:r>
      <w:r>
        <w:rPr>
          <w:sz w:val="24"/>
          <w:szCs w:val="24"/>
        </w:rPr>
        <w:t xml:space="preserve"> St </w:t>
      </w:r>
    </w:p>
    <w:p w14:paraId="2B68D6FD" w14:textId="223D7F7D" w:rsidR="00B04B74" w:rsidRDefault="00441FE6" w:rsidP="008336D5">
      <w:pPr>
        <w:spacing w:after="0" w:line="240" w:lineRule="auto"/>
        <w:ind w:firstLine="720"/>
        <w:jc w:val="center"/>
        <w:rPr>
          <w:sz w:val="24"/>
          <w:szCs w:val="24"/>
        </w:rPr>
      </w:pPr>
      <w:r>
        <w:rPr>
          <w:sz w:val="24"/>
          <w:szCs w:val="24"/>
        </w:rPr>
        <w:t>Dartmouth, MA 02748</w:t>
      </w:r>
    </w:p>
    <w:p w14:paraId="2C50A9B7" w14:textId="5802F3E9" w:rsidR="00F10AB3" w:rsidRPr="002E570C" w:rsidRDefault="00F10AB3" w:rsidP="008336D5">
      <w:pPr>
        <w:spacing w:after="0" w:line="240" w:lineRule="auto"/>
        <w:ind w:firstLine="720"/>
        <w:jc w:val="center"/>
        <w:rPr>
          <w:sz w:val="24"/>
          <w:szCs w:val="24"/>
        </w:rPr>
      </w:pPr>
      <w:r>
        <w:rPr>
          <w:sz w:val="24"/>
          <w:szCs w:val="24"/>
        </w:rPr>
        <w:t>www.KSTaxPrep.com</w:t>
      </w:r>
    </w:p>
    <w:p w14:paraId="700C644D" w14:textId="41403C1B" w:rsidR="00F07E87" w:rsidRDefault="00F10AB3" w:rsidP="003A0F66">
      <w:pPr>
        <w:spacing w:after="0" w:line="240" w:lineRule="auto"/>
        <w:ind w:firstLine="720"/>
        <w:jc w:val="center"/>
        <w:rPr>
          <w:b/>
          <w:color w:val="FF0000"/>
          <w:sz w:val="28"/>
          <w:szCs w:val="28"/>
        </w:rPr>
      </w:pPr>
      <w:r>
        <w:rPr>
          <w:b/>
          <w:color w:val="FF0000"/>
          <w:sz w:val="28"/>
          <w:szCs w:val="28"/>
        </w:rPr>
        <w:t xml:space="preserve"> P: </w:t>
      </w:r>
      <w:r w:rsidR="00B04B74" w:rsidRPr="008D1ABC">
        <w:rPr>
          <w:b/>
          <w:color w:val="FF0000"/>
          <w:sz w:val="28"/>
          <w:szCs w:val="28"/>
        </w:rPr>
        <w:t>(</w:t>
      </w:r>
      <w:r w:rsidR="00441FE6">
        <w:rPr>
          <w:b/>
          <w:color w:val="FF0000"/>
          <w:sz w:val="28"/>
          <w:szCs w:val="28"/>
        </w:rPr>
        <w:t>508</w:t>
      </w:r>
      <w:r w:rsidR="00B04B74" w:rsidRPr="008D1ABC">
        <w:rPr>
          <w:b/>
          <w:color w:val="FF0000"/>
          <w:sz w:val="28"/>
          <w:szCs w:val="28"/>
        </w:rPr>
        <w:t xml:space="preserve">) </w:t>
      </w:r>
      <w:r w:rsidR="00441FE6">
        <w:rPr>
          <w:b/>
          <w:color w:val="FF0000"/>
          <w:sz w:val="28"/>
          <w:szCs w:val="28"/>
        </w:rPr>
        <w:t>496-7168</w:t>
      </w:r>
    </w:p>
    <w:p w14:paraId="584EA32F" w14:textId="795DE595" w:rsidR="00F10AB3" w:rsidRDefault="00F10AB3" w:rsidP="003A0F66">
      <w:pPr>
        <w:spacing w:after="0" w:line="240" w:lineRule="auto"/>
        <w:ind w:firstLine="720"/>
        <w:jc w:val="center"/>
        <w:rPr>
          <w:b/>
          <w:color w:val="FF0000"/>
          <w:sz w:val="28"/>
          <w:szCs w:val="28"/>
        </w:rPr>
      </w:pPr>
      <w:r>
        <w:rPr>
          <w:b/>
          <w:color w:val="FF0000"/>
          <w:sz w:val="28"/>
          <w:szCs w:val="28"/>
        </w:rPr>
        <w:t>F: (508) 906-4500</w:t>
      </w:r>
    </w:p>
    <w:p w14:paraId="2670C740" w14:textId="77777777" w:rsidR="003A0F66" w:rsidRDefault="003A0F66" w:rsidP="003A0F66">
      <w:pPr>
        <w:spacing w:after="0" w:line="240" w:lineRule="auto"/>
        <w:ind w:firstLine="720"/>
        <w:jc w:val="center"/>
        <w:rPr>
          <w:b/>
          <w:color w:val="FF0000"/>
          <w:sz w:val="28"/>
          <w:szCs w:val="28"/>
        </w:rPr>
      </w:pPr>
    </w:p>
    <w:p w14:paraId="4F989DAB" w14:textId="77777777" w:rsidR="00B4254D" w:rsidRPr="008D1ABC" w:rsidRDefault="00B4254D" w:rsidP="003A0F66">
      <w:pPr>
        <w:spacing w:after="0" w:line="240" w:lineRule="auto"/>
        <w:ind w:firstLine="720"/>
        <w:jc w:val="center"/>
        <w:rPr>
          <w:b/>
          <w:color w:val="FF0000"/>
          <w:sz w:val="28"/>
          <w:szCs w:val="28"/>
        </w:rPr>
      </w:pPr>
    </w:p>
    <w:tbl>
      <w:tblPr>
        <w:tblStyle w:val="TableGrid"/>
        <w:tblW w:w="0" w:type="auto"/>
        <w:tblLook w:val="04A0" w:firstRow="1" w:lastRow="0" w:firstColumn="1" w:lastColumn="0" w:noHBand="0" w:noVBand="1"/>
      </w:tblPr>
      <w:tblGrid>
        <w:gridCol w:w="2912"/>
        <w:gridCol w:w="1398"/>
      </w:tblGrid>
      <w:tr w:rsidR="00C55671" w14:paraId="1708ADBB" w14:textId="77777777" w:rsidTr="007530BB">
        <w:tc>
          <w:tcPr>
            <w:tcW w:w="3138" w:type="dxa"/>
          </w:tcPr>
          <w:p w14:paraId="2CE58489" w14:textId="77777777" w:rsidR="00C55671" w:rsidRDefault="00C55671" w:rsidP="00C55671">
            <w:pPr>
              <w:pStyle w:val="Heading2"/>
              <w:outlineLvl w:val="1"/>
            </w:pPr>
            <w:r>
              <w:lastRenderedPageBreak/>
              <w:t>Business Accounting Records</w:t>
            </w:r>
          </w:p>
        </w:tc>
        <w:tc>
          <w:tcPr>
            <w:tcW w:w="1398" w:type="dxa"/>
          </w:tcPr>
          <w:p w14:paraId="7C1A4652" w14:textId="77777777" w:rsidR="00C55671" w:rsidRDefault="00C55671" w:rsidP="00C55671">
            <w:pPr>
              <w:pStyle w:val="Heading2"/>
              <w:outlineLvl w:val="1"/>
            </w:pPr>
            <w:r>
              <w:t>Retention Period</w:t>
            </w:r>
          </w:p>
        </w:tc>
      </w:tr>
      <w:tr w:rsidR="00C55671" w14:paraId="40272B90" w14:textId="77777777" w:rsidTr="007530BB">
        <w:tc>
          <w:tcPr>
            <w:tcW w:w="3138" w:type="dxa"/>
          </w:tcPr>
          <w:p w14:paraId="42FD8ED0" w14:textId="77777777" w:rsidR="00C55671" w:rsidRDefault="00C55671" w:rsidP="007B1F80">
            <w:r>
              <w:t>Accounts payable</w:t>
            </w:r>
          </w:p>
        </w:tc>
        <w:tc>
          <w:tcPr>
            <w:tcW w:w="1398" w:type="dxa"/>
          </w:tcPr>
          <w:p w14:paraId="145C9E07" w14:textId="77777777" w:rsidR="00C55671" w:rsidRDefault="00C55671" w:rsidP="007B1F80">
            <w:r>
              <w:t>7 years</w:t>
            </w:r>
          </w:p>
        </w:tc>
      </w:tr>
      <w:tr w:rsidR="00C55671" w14:paraId="32D310B4" w14:textId="77777777" w:rsidTr="007530BB">
        <w:tc>
          <w:tcPr>
            <w:tcW w:w="3138" w:type="dxa"/>
          </w:tcPr>
          <w:p w14:paraId="39BF15EB" w14:textId="77777777" w:rsidR="00C55671" w:rsidRDefault="00C55671" w:rsidP="007B1F80">
            <w:r>
              <w:t>Accounts receivable</w:t>
            </w:r>
          </w:p>
        </w:tc>
        <w:tc>
          <w:tcPr>
            <w:tcW w:w="1398" w:type="dxa"/>
          </w:tcPr>
          <w:p w14:paraId="72B8B3B5" w14:textId="77777777" w:rsidR="00C55671" w:rsidRDefault="00C55671" w:rsidP="007B1F80">
            <w:r>
              <w:t>7 years</w:t>
            </w:r>
          </w:p>
        </w:tc>
      </w:tr>
      <w:tr w:rsidR="00C55671" w14:paraId="6BAF2DF1" w14:textId="77777777" w:rsidTr="007530BB">
        <w:tc>
          <w:tcPr>
            <w:tcW w:w="3138" w:type="dxa"/>
          </w:tcPr>
          <w:p w14:paraId="66349D3C" w14:textId="77777777" w:rsidR="00C55671" w:rsidRDefault="00C55671" w:rsidP="007B1F80">
            <w:r>
              <w:t>Audit reports</w:t>
            </w:r>
          </w:p>
        </w:tc>
        <w:tc>
          <w:tcPr>
            <w:tcW w:w="1398" w:type="dxa"/>
          </w:tcPr>
          <w:p w14:paraId="0B80EA74" w14:textId="77777777" w:rsidR="00C55671" w:rsidRDefault="00C55671" w:rsidP="007B1F80">
            <w:r>
              <w:t>Permanent</w:t>
            </w:r>
          </w:p>
        </w:tc>
      </w:tr>
      <w:tr w:rsidR="00C55671" w14:paraId="711B7E1C" w14:textId="77777777" w:rsidTr="007530BB">
        <w:tc>
          <w:tcPr>
            <w:tcW w:w="3138" w:type="dxa"/>
          </w:tcPr>
          <w:p w14:paraId="3A827388" w14:textId="77777777" w:rsidR="00C55671" w:rsidRDefault="00C55671" w:rsidP="007B1F80">
            <w:r>
              <w:t>Chart of accounts</w:t>
            </w:r>
          </w:p>
        </w:tc>
        <w:tc>
          <w:tcPr>
            <w:tcW w:w="1398" w:type="dxa"/>
          </w:tcPr>
          <w:p w14:paraId="39970159" w14:textId="77777777" w:rsidR="00C55671" w:rsidRDefault="00C55671" w:rsidP="007B1F80">
            <w:r>
              <w:t>Permanent</w:t>
            </w:r>
          </w:p>
        </w:tc>
      </w:tr>
      <w:tr w:rsidR="00C55671" w14:paraId="665D4492" w14:textId="77777777" w:rsidTr="007530BB">
        <w:tc>
          <w:tcPr>
            <w:tcW w:w="3138" w:type="dxa"/>
          </w:tcPr>
          <w:p w14:paraId="46C1DCA7" w14:textId="77777777" w:rsidR="00C55671" w:rsidRDefault="00C55671" w:rsidP="007B1F80">
            <w:r>
              <w:t>Depreciation schedules</w:t>
            </w:r>
          </w:p>
        </w:tc>
        <w:tc>
          <w:tcPr>
            <w:tcW w:w="1398" w:type="dxa"/>
          </w:tcPr>
          <w:p w14:paraId="163ABC7A" w14:textId="77777777" w:rsidR="00C55671" w:rsidRDefault="00C55671" w:rsidP="007B1F80">
            <w:r>
              <w:t>Permanent</w:t>
            </w:r>
          </w:p>
        </w:tc>
      </w:tr>
      <w:tr w:rsidR="00C55671" w14:paraId="656989DD" w14:textId="77777777" w:rsidTr="007530BB">
        <w:tc>
          <w:tcPr>
            <w:tcW w:w="3138" w:type="dxa"/>
          </w:tcPr>
          <w:p w14:paraId="231C9458" w14:textId="77777777" w:rsidR="00C55671" w:rsidRDefault="00C55671" w:rsidP="007B1F80">
            <w:r>
              <w:t>Expense records</w:t>
            </w:r>
          </w:p>
        </w:tc>
        <w:tc>
          <w:tcPr>
            <w:tcW w:w="1398" w:type="dxa"/>
          </w:tcPr>
          <w:p w14:paraId="1A73BEC0" w14:textId="77777777" w:rsidR="00C55671" w:rsidRDefault="00C55671" w:rsidP="007B1F80">
            <w:r>
              <w:t>7 years</w:t>
            </w:r>
          </w:p>
        </w:tc>
      </w:tr>
      <w:tr w:rsidR="00C55671" w14:paraId="25C48487" w14:textId="77777777" w:rsidTr="007530BB">
        <w:tc>
          <w:tcPr>
            <w:tcW w:w="3138" w:type="dxa"/>
          </w:tcPr>
          <w:p w14:paraId="1CDAD361" w14:textId="77777777" w:rsidR="00C55671" w:rsidRDefault="00C55671" w:rsidP="007B1F80">
            <w:r>
              <w:t>Financial statements-Annual</w:t>
            </w:r>
          </w:p>
        </w:tc>
        <w:tc>
          <w:tcPr>
            <w:tcW w:w="1398" w:type="dxa"/>
          </w:tcPr>
          <w:p w14:paraId="11EBFFE4" w14:textId="77777777" w:rsidR="00C55671" w:rsidRDefault="00C55671" w:rsidP="007B1F80">
            <w:r>
              <w:t>Permanent</w:t>
            </w:r>
          </w:p>
        </w:tc>
      </w:tr>
      <w:tr w:rsidR="00C55671" w14:paraId="61242AD7" w14:textId="77777777" w:rsidTr="007530BB">
        <w:tc>
          <w:tcPr>
            <w:tcW w:w="3138" w:type="dxa"/>
          </w:tcPr>
          <w:p w14:paraId="7F1CF971" w14:textId="77777777" w:rsidR="00C55671" w:rsidRDefault="00C55671" w:rsidP="007B1F80">
            <w:r>
              <w:t>Fixes assets purchases</w:t>
            </w:r>
          </w:p>
        </w:tc>
        <w:tc>
          <w:tcPr>
            <w:tcW w:w="1398" w:type="dxa"/>
          </w:tcPr>
          <w:p w14:paraId="159A726B" w14:textId="77777777" w:rsidR="00C55671" w:rsidRDefault="00C55671" w:rsidP="007B1F80">
            <w:r>
              <w:t>Permanent</w:t>
            </w:r>
          </w:p>
        </w:tc>
      </w:tr>
      <w:tr w:rsidR="00C55671" w14:paraId="07154F82" w14:textId="77777777" w:rsidTr="007530BB">
        <w:tc>
          <w:tcPr>
            <w:tcW w:w="3138" w:type="dxa"/>
          </w:tcPr>
          <w:p w14:paraId="438C6E3F" w14:textId="77777777" w:rsidR="00C55671" w:rsidRDefault="00C55671" w:rsidP="007B1F80">
            <w:r>
              <w:t>General ledger</w:t>
            </w:r>
          </w:p>
        </w:tc>
        <w:tc>
          <w:tcPr>
            <w:tcW w:w="1398" w:type="dxa"/>
          </w:tcPr>
          <w:p w14:paraId="7D6E2F30" w14:textId="77777777" w:rsidR="00C55671" w:rsidRDefault="00C55671" w:rsidP="007B1F80">
            <w:r>
              <w:t>Permanent</w:t>
            </w:r>
          </w:p>
        </w:tc>
      </w:tr>
      <w:tr w:rsidR="00C55671" w14:paraId="389D2035" w14:textId="77777777" w:rsidTr="007530BB">
        <w:tc>
          <w:tcPr>
            <w:tcW w:w="3138" w:type="dxa"/>
          </w:tcPr>
          <w:p w14:paraId="5797E67F" w14:textId="77777777" w:rsidR="00C55671" w:rsidRDefault="00C55671" w:rsidP="007B1F80">
            <w:r>
              <w:t>Inventory records</w:t>
            </w:r>
          </w:p>
        </w:tc>
        <w:tc>
          <w:tcPr>
            <w:tcW w:w="1398" w:type="dxa"/>
          </w:tcPr>
          <w:p w14:paraId="79727FC8" w14:textId="77777777" w:rsidR="00C55671" w:rsidRDefault="00C55671" w:rsidP="007B1F80">
            <w:r>
              <w:t>7 years</w:t>
            </w:r>
            <w:r w:rsidR="00B12284">
              <w:t xml:space="preserve"> *1</w:t>
            </w:r>
          </w:p>
        </w:tc>
      </w:tr>
      <w:tr w:rsidR="00C55671" w14:paraId="22E73C8D" w14:textId="77777777" w:rsidTr="007530BB">
        <w:tc>
          <w:tcPr>
            <w:tcW w:w="3138" w:type="dxa"/>
          </w:tcPr>
          <w:p w14:paraId="7EE9512A" w14:textId="77777777" w:rsidR="00C55671" w:rsidRDefault="00C55671" w:rsidP="007B1F80">
            <w:r>
              <w:t>Loan payment schedules</w:t>
            </w:r>
          </w:p>
        </w:tc>
        <w:tc>
          <w:tcPr>
            <w:tcW w:w="1398" w:type="dxa"/>
          </w:tcPr>
          <w:p w14:paraId="57DBB623" w14:textId="77777777" w:rsidR="00C55671" w:rsidRDefault="00C55671" w:rsidP="007B1F80">
            <w:r>
              <w:t>7 years</w:t>
            </w:r>
          </w:p>
        </w:tc>
      </w:tr>
      <w:tr w:rsidR="00C55671" w14:paraId="4E334C98" w14:textId="77777777" w:rsidTr="007530BB">
        <w:tc>
          <w:tcPr>
            <w:tcW w:w="3138" w:type="dxa"/>
          </w:tcPr>
          <w:p w14:paraId="1C0AACEA" w14:textId="77777777" w:rsidR="00C55671" w:rsidRDefault="00C55671" w:rsidP="007B1F80">
            <w:r>
              <w:t>Purchase orders</w:t>
            </w:r>
          </w:p>
        </w:tc>
        <w:tc>
          <w:tcPr>
            <w:tcW w:w="1398" w:type="dxa"/>
          </w:tcPr>
          <w:p w14:paraId="60984F9E" w14:textId="77777777" w:rsidR="00C55671" w:rsidRDefault="00C55671" w:rsidP="007B1F80">
            <w:r>
              <w:t>7 years</w:t>
            </w:r>
          </w:p>
        </w:tc>
      </w:tr>
      <w:tr w:rsidR="00C55671" w14:paraId="66FCC878" w14:textId="77777777" w:rsidTr="007530BB">
        <w:tc>
          <w:tcPr>
            <w:tcW w:w="3138" w:type="dxa"/>
          </w:tcPr>
          <w:p w14:paraId="210E4826" w14:textId="77777777" w:rsidR="00C55671" w:rsidRDefault="00C55671" w:rsidP="007B1F80">
            <w:r>
              <w:t>Sales records</w:t>
            </w:r>
          </w:p>
        </w:tc>
        <w:tc>
          <w:tcPr>
            <w:tcW w:w="1398" w:type="dxa"/>
          </w:tcPr>
          <w:p w14:paraId="3BF2A6FB" w14:textId="77777777" w:rsidR="00C55671" w:rsidRDefault="00C55671" w:rsidP="007B1F80">
            <w:r>
              <w:t>7 years</w:t>
            </w:r>
          </w:p>
        </w:tc>
      </w:tr>
      <w:tr w:rsidR="00C55671" w14:paraId="16B22E0C" w14:textId="77777777" w:rsidTr="007530BB">
        <w:tc>
          <w:tcPr>
            <w:tcW w:w="3138" w:type="dxa"/>
          </w:tcPr>
          <w:p w14:paraId="0AA382E8" w14:textId="77777777" w:rsidR="00C55671" w:rsidRDefault="00C55671" w:rsidP="007B1F80">
            <w:r>
              <w:t>Tax returns</w:t>
            </w:r>
          </w:p>
        </w:tc>
        <w:tc>
          <w:tcPr>
            <w:tcW w:w="1398" w:type="dxa"/>
          </w:tcPr>
          <w:p w14:paraId="3DE1B38E" w14:textId="77777777" w:rsidR="00C55671" w:rsidRDefault="00C55671" w:rsidP="007B1F80">
            <w:r>
              <w:t>Permanent</w:t>
            </w:r>
          </w:p>
        </w:tc>
      </w:tr>
    </w:tbl>
    <w:p w14:paraId="4C9D4592" w14:textId="77777777" w:rsidR="009F58BE" w:rsidRDefault="009F58BE" w:rsidP="007B1F80"/>
    <w:tbl>
      <w:tblPr>
        <w:tblStyle w:val="TableGrid"/>
        <w:tblW w:w="0" w:type="auto"/>
        <w:tblLook w:val="04A0" w:firstRow="1" w:lastRow="0" w:firstColumn="1" w:lastColumn="0" w:noHBand="0" w:noVBand="1"/>
      </w:tblPr>
      <w:tblGrid>
        <w:gridCol w:w="2783"/>
        <w:gridCol w:w="1527"/>
      </w:tblGrid>
      <w:tr w:rsidR="00A96D2C" w14:paraId="434A435C" w14:textId="77777777" w:rsidTr="00C55671">
        <w:tc>
          <w:tcPr>
            <w:tcW w:w="2988" w:type="dxa"/>
          </w:tcPr>
          <w:p w14:paraId="4882C941" w14:textId="77777777" w:rsidR="00A96D2C" w:rsidRDefault="00C55671" w:rsidP="00C55671">
            <w:pPr>
              <w:pStyle w:val="Heading2"/>
              <w:outlineLvl w:val="1"/>
            </w:pPr>
            <w:r>
              <w:t>Bank Records</w:t>
            </w:r>
          </w:p>
        </w:tc>
        <w:tc>
          <w:tcPr>
            <w:tcW w:w="1548" w:type="dxa"/>
          </w:tcPr>
          <w:p w14:paraId="5C6FACEF" w14:textId="77777777" w:rsidR="00A96D2C" w:rsidRDefault="00C55671" w:rsidP="00C55671">
            <w:pPr>
              <w:pStyle w:val="Heading2"/>
              <w:outlineLvl w:val="1"/>
            </w:pPr>
            <w:r>
              <w:t>Retention Period</w:t>
            </w:r>
          </w:p>
        </w:tc>
      </w:tr>
      <w:tr w:rsidR="00A96D2C" w14:paraId="5A1ECA94" w14:textId="77777777" w:rsidTr="00C55671">
        <w:tc>
          <w:tcPr>
            <w:tcW w:w="2988" w:type="dxa"/>
          </w:tcPr>
          <w:p w14:paraId="130707E7" w14:textId="77777777" w:rsidR="00A96D2C" w:rsidRDefault="00C55671" w:rsidP="007B1F80">
            <w:r>
              <w:t>Bank reconciliations</w:t>
            </w:r>
          </w:p>
        </w:tc>
        <w:tc>
          <w:tcPr>
            <w:tcW w:w="1548" w:type="dxa"/>
          </w:tcPr>
          <w:p w14:paraId="0FC6D67A" w14:textId="77777777" w:rsidR="00A96D2C" w:rsidRDefault="00C55671" w:rsidP="007B1F80">
            <w:r>
              <w:t>7 years</w:t>
            </w:r>
          </w:p>
        </w:tc>
      </w:tr>
      <w:tr w:rsidR="00A96D2C" w14:paraId="2FD86A01" w14:textId="77777777" w:rsidTr="00C55671">
        <w:tc>
          <w:tcPr>
            <w:tcW w:w="2988" w:type="dxa"/>
          </w:tcPr>
          <w:p w14:paraId="6A4E7BCF" w14:textId="77777777" w:rsidR="00A96D2C" w:rsidRDefault="00C55671" w:rsidP="007B1F80">
            <w:r>
              <w:t>Bank statements</w:t>
            </w:r>
          </w:p>
        </w:tc>
        <w:tc>
          <w:tcPr>
            <w:tcW w:w="1548" w:type="dxa"/>
          </w:tcPr>
          <w:p w14:paraId="5FF0B18D" w14:textId="77777777" w:rsidR="00A96D2C" w:rsidRDefault="00C55671" w:rsidP="007B1F80">
            <w:r>
              <w:t>7 years</w:t>
            </w:r>
          </w:p>
        </w:tc>
      </w:tr>
      <w:tr w:rsidR="00A96D2C" w14:paraId="38ED0FC4" w14:textId="77777777" w:rsidTr="00C55671">
        <w:tc>
          <w:tcPr>
            <w:tcW w:w="2988" w:type="dxa"/>
          </w:tcPr>
          <w:p w14:paraId="1C6784E7" w14:textId="77777777" w:rsidR="00A96D2C" w:rsidRDefault="00C55671" w:rsidP="007B1F80">
            <w:r>
              <w:t>Cancelled checks</w:t>
            </w:r>
          </w:p>
        </w:tc>
        <w:tc>
          <w:tcPr>
            <w:tcW w:w="1548" w:type="dxa"/>
          </w:tcPr>
          <w:p w14:paraId="4A6251E8" w14:textId="77777777" w:rsidR="00A96D2C" w:rsidRDefault="00C55671" w:rsidP="007B1F80">
            <w:r>
              <w:t>7 years</w:t>
            </w:r>
            <w:r w:rsidR="00B12284">
              <w:t xml:space="preserve"> *2</w:t>
            </w:r>
          </w:p>
        </w:tc>
      </w:tr>
      <w:tr w:rsidR="00A96D2C" w14:paraId="0E8717DB" w14:textId="77777777" w:rsidTr="00C55671">
        <w:tc>
          <w:tcPr>
            <w:tcW w:w="2988" w:type="dxa"/>
          </w:tcPr>
          <w:p w14:paraId="7982ADEA" w14:textId="77777777" w:rsidR="00A96D2C" w:rsidRDefault="00C55671" w:rsidP="007B1F80">
            <w:r>
              <w:t>Electronic payment records</w:t>
            </w:r>
          </w:p>
        </w:tc>
        <w:tc>
          <w:tcPr>
            <w:tcW w:w="1548" w:type="dxa"/>
          </w:tcPr>
          <w:p w14:paraId="2556D070" w14:textId="77777777" w:rsidR="00A96D2C" w:rsidRDefault="00C55671" w:rsidP="007B1F80">
            <w:r>
              <w:t>7 years</w:t>
            </w:r>
          </w:p>
        </w:tc>
      </w:tr>
    </w:tbl>
    <w:p w14:paraId="6FAAE4C1" w14:textId="77777777" w:rsidR="009F58BE" w:rsidRDefault="009F58BE" w:rsidP="007B1F80"/>
    <w:tbl>
      <w:tblPr>
        <w:tblStyle w:val="TableGrid"/>
        <w:tblW w:w="0" w:type="auto"/>
        <w:tblLook w:val="04A0" w:firstRow="1" w:lastRow="0" w:firstColumn="1" w:lastColumn="0" w:noHBand="0" w:noVBand="1"/>
      </w:tblPr>
      <w:tblGrid>
        <w:gridCol w:w="2782"/>
        <w:gridCol w:w="1528"/>
      </w:tblGrid>
      <w:tr w:rsidR="00C55671" w14:paraId="66C0406B" w14:textId="77777777" w:rsidTr="00C55671">
        <w:tc>
          <w:tcPr>
            <w:tcW w:w="2988" w:type="dxa"/>
          </w:tcPr>
          <w:p w14:paraId="0A16A2CC" w14:textId="77777777" w:rsidR="00C55671" w:rsidRDefault="00E71F7D" w:rsidP="00E71F7D">
            <w:pPr>
              <w:pStyle w:val="Heading2"/>
              <w:outlineLvl w:val="1"/>
            </w:pPr>
            <w:r>
              <w:t>Corporate Records</w:t>
            </w:r>
          </w:p>
        </w:tc>
        <w:tc>
          <w:tcPr>
            <w:tcW w:w="1548" w:type="dxa"/>
          </w:tcPr>
          <w:p w14:paraId="21702821" w14:textId="77777777" w:rsidR="00C55671" w:rsidRDefault="00E71F7D" w:rsidP="00E71F7D">
            <w:pPr>
              <w:pStyle w:val="Heading2"/>
              <w:outlineLvl w:val="1"/>
            </w:pPr>
            <w:r>
              <w:t>Retention Period</w:t>
            </w:r>
          </w:p>
        </w:tc>
      </w:tr>
      <w:tr w:rsidR="00C55671" w14:paraId="4AF35A60" w14:textId="77777777" w:rsidTr="00C55671">
        <w:tc>
          <w:tcPr>
            <w:tcW w:w="2988" w:type="dxa"/>
          </w:tcPr>
          <w:p w14:paraId="78743F2E" w14:textId="77777777" w:rsidR="00C55671" w:rsidRDefault="00837905" w:rsidP="007B1F80">
            <w:r>
              <w:t>Board minutes</w:t>
            </w:r>
          </w:p>
        </w:tc>
        <w:tc>
          <w:tcPr>
            <w:tcW w:w="1548" w:type="dxa"/>
          </w:tcPr>
          <w:p w14:paraId="1EA8C0A6" w14:textId="77777777" w:rsidR="00C55671" w:rsidRDefault="00837905" w:rsidP="007B1F80">
            <w:r>
              <w:t>Permanent</w:t>
            </w:r>
          </w:p>
        </w:tc>
      </w:tr>
      <w:tr w:rsidR="00837905" w14:paraId="7675B06C" w14:textId="77777777" w:rsidTr="00C55671">
        <w:tc>
          <w:tcPr>
            <w:tcW w:w="2988" w:type="dxa"/>
          </w:tcPr>
          <w:p w14:paraId="74DEE5F2" w14:textId="77777777" w:rsidR="00837905" w:rsidRDefault="00837905" w:rsidP="007B1F80">
            <w:r>
              <w:t>Bylaws</w:t>
            </w:r>
          </w:p>
        </w:tc>
        <w:tc>
          <w:tcPr>
            <w:tcW w:w="1548" w:type="dxa"/>
          </w:tcPr>
          <w:p w14:paraId="26286349" w14:textId="77777777" w:rsidR="00837905" w:rsidRDefault="00837905" w:rsidP="00B24898">
            <w:r>
              <w:t>Permanent</w:t>
            </w:r>
          </w:p>
        </w:tc>
      </w:tr>
      <w:tr w:rsidR="00837905" w14:paraId="6AFF1492" w14:textId="77777777" w:rsidTr="00C55671">
        <w:tc>
          <w:tcPr>
            <w:tcW w:w="2988" w:type="dxa"/>
          </w:tcPr>
          <w:p w14:paraId="1BFE1553" w14:textId="77777777" w:rsidR="00837905" w:rsidRDefault="00837905" w:rsidP="007B1F80">
            <w:r>
              <w:t>Business licenses</w:t>
            </w:r>
          </w:p>
        </w:tc>
        <w:tc>
          <w:tcPr>
            <w:tcW w:w="1548" w:type="dxa"/>
          </w:tcPr>
          <w:p w14:paraId="7D84CED1" w14:textId="77777777" w:rsidR="00837905" w:rsidRDefault="00837905" w:rsidP="00B24898">
            <w:r>
              <w:t>Permanent</w:t>
            </w:r>
          </w:p>
        </w:tc>
      </w:tr>
      <w:tr w:rsidR="00837905" w14:paraId="6377BAF9" w14:textId="77777777" w:rsidTr="00C55671">
        <w:tc>
          <w:tcPr>
            <w:tcW w:w="2988" w:type="dxa"/>
          </w:tcPr>
          <w:p w14:paraId="56C50D90" w14:textId="77777777" w:rsidR="00837905" w:rsidRDefault="00837905" w:rsidP="007B1F80">
            <w:r>
              <w:t>Contracts –major</w:t>
            </w:r>
          </w:p>
        </w:tc>
        <w:tc>
          <w:tcPr>
            <w:tcW w:w="1548" w:type="dxa"/>
          </w:tcPr>
          <w:p w14:paraId="60A63623" w14:textId="77777777" w:rsidR="00837905" w:rsidRDefault="00837905" w:rsidP="00B24898">
            <w:r>
              <w:t>Permanent</w:t>
            </w:r>
          </w:p>
        </w:tc>
      </w:tr>
      <w:tr w:rsidR="00837905" w14:paraId="2FC33857" w14:textId="77777777" w:rsidTr="00C55671">
        <w:tc>
          <w:tcPr>
            <w:tcW w:w="2988" w:type="dxa"/>
          </w:tcPr>
          <w:p w14:paraId="034CCFA2" w14:textId="77777777" w:rsidR="00837905" w:rsidRDefault="00837905" w:rsidP="007B1F80">
            <w:r>
              <w:t>Contracts –minor</w:t>
            </w:r>
          </w:p>
        </w:tc>
        <w:tc>
          <w:tcPr>
            <w:tcW w:w="1548" w:type="dxa"/>
          </w:tcPr>
          <w:p w14:paraId="34C61FEB" w14:textId="77777777" w:rsidR="00837905" w:rsidRDefault="00135080" w:rsidP="00B24898">
            <w:r>
              <w:t>Life + 4 years</w:t>
            </w:r>
          </w:p>
        </w:tc>
      </w:tr>
      <w:tr w:rsidR="00837905" w14:paraId="42D681A9" w14:textId="77777777" w:rsidTr="00C55671">
        <w:tc>
          <w:tcPr>
            <w:tcW w:w="2988" w:type="dxa"/>
          </w:tcPr>
          <w:p w14:paraId="6F553466" w14:textId="77777777" w:rsidR="00837905" w:rsidRDefault="00837905" w:rsidP="007B1F80">
            <w:r>
              <w:t>Insurance policies</w:t>
            </w:r>
          </w:p>
        </w:tc>
        <w:tc>
          <w:tcPr>
            <w:tcW w:w="1548" w:type="dxa"/>
          </w:tcPr>
          <w:p w14:paraId="32C8223E" w14:textId="77777777" w:rsidR="00837905" w:rsidRDefault="00135080" w:rsidP="00B24898">
            <w:r>
              <w:t xml:space="preserve">Life + 3 years </w:t>
            </w:r>
          </w:p>
        </w:tc>
      </w:tr>
    </w:tbl>
    <w:p w14:paraId="3A3901C4" w14:textId="77777777" w:rsidR="007530BB" w:rsidRPr="002D7825" w:rsidRDefault="002D7825" w:rsidP="003A0F66">
      <w:pPr>
        <w:spacing w:after="0"/>
      </w:pPr>
      <w:r w:rsidRPr="003A0F66">
        <w:rPr>
          <w:sz w:val="16"/>
          <w:szCs w:val="16"/>
        </w:rPr>
        <w:t>Tax returns can generally be audited for up to three years after the filing and up to six years if the IRS suspects under reported income. It is wise to keep tax records at least seven years after a return is filed.</w:t>
      </w:r>
      <w:r w:rsidR="008E3935">
        <w:rPr>
          <w:sz w:val="16"/>
          <w:szCs w:val="16"/>
        </w:rPr>
        <w:t xml:space="preserve"> Records kept electronically are the same as paper.</w:t>
      </w:r>
    </w:p>
    <w:tbl>
      <w:tblPr>
        <w:tblStyle w:val="TableGrid"/>
        <w:tblW w:w="0" w:type="auto"/>
        <w:tblLook w:val="04A0" w:firstRow="1" w:lastRow="0" w:firstColumn="1" w:lastColumn="0" w:noHBand="0" w:noVBand="1"/>
      </w:tblPr>
      <w:tblGrid>
        <w:gridCol w:w="2720"/>
        <w:gridCol w:w="1590"/>
      </w:tblGrid>
      <w:tr w:rsidR="007530BB" w14:paraId="540DE7DC" w14:textId="77777777" w:rsidTr="007530BB">
        <w:tc>
          <w:tcPr>
            <w:tcW w:w="2898" w:type="dxa"/>
          </w:tcPr>
          <w:p w14:paraId="3805A015" w14:textId="77777777" w:rsidR="007530BB" w:rsidRDefault="007530BB" w:rsidP="007530BB">
            <w:pPr>
              <w:pStyle w:val="Heading2"/>
              <w:outlineLvl w:val="1"/>
            </w:pPr>
            <w:r>
              <w:t>Corporate Records</w:t>
            </w:r>
          </w:p>
        </w:tc>
        <w:tc>
          <w:tcPr>
            <w:tcW w:w="1638" w:type="dxa"/>
          </w:tcPr>
          <w:p w14:paraId="4ADB2457" w14:textId="77777777" w:rsidR="007530BB" w:rsidRDefault="007530BB" w:rsidP="007530BB">
            <w:pPr>
              <w:pStyle w:val="Heading2"/>
              <w:outlineLvl w:val="1"/>
            </w:pPr>
            <w:r>
              <w:t>Retention Period</w:t>
            </w:r>
          </w:p>
        </w:tc>
      </w:tr>
      <w:tr w:rsidR="007530BB" w14:paraId="00B8F6A8" w14:textId="77777777" w:rsidTr="007530BB">
        <w:tc>
          <w:tcPr>
            <w:tcW w:w="2898" w:type="dxa"/>
          </w:tcPr>
          <w:p w14:paraId="3484BCFD" w14:textId="77777777" w:rsidR="007530BB" w:rsidRDefault="007530BB" w:rsidP="007B1F80">
            <w:r>
              <w:t>Leases/mortgages</w:t>
            </w:r>
          </w:p>
        </w:tc>
        <w:tc>
          <w:tcPr>
            <w:tcW w:w="1638" w:type="dxa"/>
          </w:tcPr>
          <w:p w14:paraId="6352F61F" w14:textId="77777777" w:rsidR="007530BB" w:rsidRDefault="007530BB" w:rsidP="007B1F80">
            <w:r>
              <w:t>Permanent</w:t>
            </w:r>
          </w:p>
        </w:tc>
      </w:tr>
      <w:tr w:rsidR="007530BB" w14:paraId="1F9ABDB8" w14:textId="77777777" w:rsidTr="007530BB">
        <w:tc>
          <w:tcPr>
            <w:tcW w:w="2898" w:type="dxa"/>
          </w:tcPr>
          <w:p w14:paraId="52DB3404" w14:textId="77777777" w:rsidR="007530BB" w:rsidRDefault="007530BB" w:rsidP="007B1F80">
            <w:r>
              <w:t>Patents/trademarks</w:t>
            </w:r>
          </w:p>
        </w:tc>
        <w:tc>
          <w:tcPr>
            <w:tcW w:w="1638" w:type="dxa"/>
          </w:tcPr>
          <w:p w14:paraId="3E676501" w14:textId="77777777" w:rsidR="007530BB" w:rsidRDefault="007530BB" w:rsidP="007B1F80">
            <w:r>
              <w:t>Permanent</w:t>
            </w:r>
          </w:p>
        </w:tc>
      </w:tr>
      <w:tr w:rsidR="007530BB" w14:paraId="7347A37A" w14:textId="77777777" w:rsidTr="007530BB">
        <w:tc>
          <w:tcPr>
            <w:tcW w:w="2898" w:type="dxa"/>
          </w:tcPr>
          <w:p w14:paraId="0E6CF3F8" w14:textId="77777777" w:rsidR="007530BB" w:rsidRDefault="007530BB" w:rsidP="007B1F80">
            <w:r>
              <w:t>Shareholder records</w:t>
            </w:r>
          </w:p>
        </w:tc>
        <w:tc>
          <w:tcPr>
            <w:tcW w:w="1638" w:type="dxa"/>
          </w:tcPr>
          <w:p w14:paraId="04D82672" w14:textId="77777777" w:rsidR="007530BB" w:rsidRDefault="007530BB" w:rsidP="007B1F80">
            <w:r>
              <w:t>Permanent</w:t>
            </w:r>
          </w:p>
        </w:tc>
      </w:tr>
      <w:tr w:rsidR="007530BB" w14:paraId="3C7BAFDC" w14:textId="77777777" w:rsidTr="007530BB">
        <w:tc>
          <w:tcPr>
            <w:tcW w:w="2898" w:type="dxa"/>
          </w:tcPr>
          <w:p w14:paraId="1E5764C7" w14:textId="77777777" w:rsidR="007530BB" w:rsidRDefault="007530BB" w:rsidP="007B1F80">
            <w:r>
              <w:t>Stock registers</w:t>
            </w:r>
          </w:p>
        </w:tc>
        <w:tc>
          <w:tcPr>
            <w:tcW w:w="1638" w:type="dxa"/>
          </w:tcPr>
          <w:p w14:paraId="19C1D7AC" w14:textId="77777777" w:rsidR="007530BB" w:rsidRDefault="007530BB" w:rsidP="007B1F80">
            <w:r>
              <w:t>Permanent</w:t>
            </w:r>
          </w:p>
        </w:tc>
      </w:tr>
      <w:tr w:rsidR="007530BB" w14:paraId="7FBDCD32" w14:textId="77777777" w:rsidTr="007530BB">
        <w:tc>
          <w:tcPr>
            <w:tcW w:w="2898" w:type="dxa"/>
          </w:tcPr>
          <w:p w14:paraId="7016649C" w14:textId="77777777" w:rsidR="007530BB" w:rsidRDefault="00BD4779" w:rsidP="007B1F80">
            <w:r>
              <w:t>Stoc</w:t>
            </w:r>
            <w:r w:rsidR="007530BB">
              <w:t>k Transactions</w:t>
            </w:r>
          </w:p>
        </w:tc>
        <w:tc>
          <w:tcPr>
            <w:tcW w:w="1638" w:type="dxa"/>
          </w:tcPr>
          <w:p w14:paraId="261E9EC6" w14:textId="77777777" w:rsidR="007530BB" w:rsidRDefault="007530BB" w:rsidP="007B1F80">
            <w:r>
              <w:t>Permanent</w:t>
            </w:r>
          </w:p>
        </w:tc>
      </w:tr>
    </w:tbl>
    <w:p w14:paraId="2F75EB01" w14:textId="77777777" w:rsidR="007530BB" w:rsidRDefault="007530BB" w:rsidP="007B1F80"/>
    <w:tbl>
      <w:tblPr>
        <w:tblStyle w:val="TableGrid"/>
        <w:tblW w:w="0" w:type="auto"/>
        <w:tblLook w:val="04A0" w:firstRow="1" w:lastRow="0" w:firstColumn="1" w:lastColumn="0" w:noHBand="0" w:noVBand="1"/>
      </w:tblPr>
      <w:tblGrid>
        <w:gridCol w:w="2706"/>
        <w:gridCol w:w="1604"/>
      </w:tblGrid>
      <w:tr w:rsidR="007530BB" w14:paraId="7393A2C2" w14:textId="77777777" w:rsidTr="007530BB">
        <w:tc>
          <w:tcPr>
            <w:tcW w:w="2898" w:type="dxa"/>
          </w:tcPr>
          <w:p w14:paraId="59C5584F" w14:textId="77777777" w:rsidR="007530BB" w:rsidRDefault="007530BB" w:rsidP="007530BB">
            <w:pPr>
              <w:pStyle w:val="Heading2"/>
              <w:outlineLvl w:val="1"/>
            </w:pPr>
            <w:r>
              <w:t>Real Property Records</w:t>
            </w:r>
          </w:p>
        </w:tc>
        <w:tc>
          <w:tcPr>
            <w:tcW w:w="1638" w:type="dxa"/>
          </w:tcPr>
          <w:p w14:paraId="02D9AB77" w14:textId="77777777" w:rsidR="00AC16DB" w:rsidRPr="00AC16DB" w:rsidRDefault="00AC16DB" w:rsidP="00AC16DB">
            <w:pPr>
              <w:pStyle w:val="Heading2"/>
              <w:outlineLvl w:val="1"/>
            </w:pPr>
            <w:r>
              <w:t>Retention Period</w:t>
            </w:r>
          </w:p>
        </w:tc>
      </w:tr>
      <w:tr w:rsidR="007530BB" w14:paraId="530C94EC" w14:textId="77777777" w:rsidTr="007530BB">
        <w:tc>
          <w:tcPr>
            <w:tcW w:w="2898" w:type="dxa"/>
          </w:tcPr>
          <w:p w14:paraId="01D7E4F8" w14:textId="77777777" w:rsidR="007530BB" w:rsidRDefault="00AC16DB" w:rsidP="007B1F80">
            <w:r>
              <w:t>Construction records</w:t>
            </w:r>
          </w:p>
        </w:tc>
        <w:tc>
          <w:tcPr>
            <w:tcW w:w="1638" w:type="dxa"/>
          </w:tcPr>
          <w:p w14:paraId="5277A548" w14:textId="77777777" w:rsidR="007530BB" w:rsidRDefault="00AC16DB" w:rsidP="007B1F80">
            <w:r>
              <w:t>Permanent</w:t>
            </w:r>
          </w:p>
        </w:tc>
      </w:tr>
      <w:tr w:rsidR="007530BB" w14:paraId="472508D0" w14:textId="77777777" w:rsidTr="007530BB">
        <w:tc>
          <w:tcPr>
            <w:tcW w:w="2898" w:type="dxa"/>
          </w:tcPr>
          <w:p w14:paraId="24BA0371" w14:textId="77777777" w:rsidR="007530BB" w:rsidRDefault="00AC16DB" w:rsidP="007B1F80">
            <w:r>
              <w:t>Leasehold improvements</w:t>
            </w:r>
          </w:p>
        </w:tc>
        <w:tc>
          <w:tcPr>
            <w:tcW w:w="1638" w:type="dxa"/>
          </w:tcPr>
          <w:p w14:paraId="0F22DA80" w14:textId="77777777" w:rsidR="007530BB" w:rsidRDefault="00AC16DB" w:rsidP="007B1F80">
            <w:r>
              <w:t>Permanent</w:t>
            </w:r>
          </w:p>
        </w:tc>
      </w:tr>
      <w:tr w:rsidR="007530BB" w14:paraId="75254145" w14:textId="77777777" w:rsidTr="007530BB">
        <w:tc>
          <w:tcPr>
            <w:tcW w:w="2898" w:type="dxa"/>
          </w:tcPr>
          <w:p w14:paraId="72CFE2C2" w14:textId="77777777" w:rsidR="007530BB" w:rsidRDefault="00AC16DB" w:rsidP="007B1F80">
            <w:r>
              <w:t>Lease payment records</w:t>
            </w:r>
          </w:p>
        </w:tc>
        <w:tc>
          <w:tcPr>
            <w:tcW w:w="1638" w:type="dxa"/>
          </w:tcPr>
          <w:p w14:paraId="2C3B2C75" w14:textId="77777777" w:rsidR="007530BB" w:rsidRDefault="00AC16DB" w:rsidP="007B1F80">
            <w:r>
              <w:t>Life + 4 years</w:t>
            </w:r>
          </w:p>
        </w:tc>
      </w:tr>
      <w:tr w:rsidR="007530BB" w14:paraId="34810463" w14:textId="77777777" w:rsidTr="007530BB">
        <w:tc>
          <w:tcPr>
            <w:tcW w:w="2898" w:type="dxa"/>
          </w:tcPr>
          <w:p w14:paraId="3145D9D2" w14:textId="77777777" w:rsidR="007530BB" w:rsidRDefault="00AC16DB" w:rsidP="007B1F80">
            <w:r>
              <w:t>Real estate purchase</w:t>
            </w:r>
          </w:p>
        </w:tc>
        <w:tc>
          <w:tcPr>
            <w:tcW w:w="1638" w:type="dxa"/>
          </w:tcPr>
          <w:p w14:paraId="5FC21A8A" w14:textId="77777777" w:rsidR="007530BB" w:rsidRDefault="00AC16DB" w:rsidP="007B1F80">
            <w:r>
              <w:t>Permanent</w:t>
            </w:r>
          </w:p>
        </w:tc>
      </w:tr>
    </w:tbl>
    <w:p w14:paraId="54922527" w14:textId="77777777" w:rsidR="007530BB" w:rsidRDefault="007530BB" w:rsidP="007B1F80"/>
    <w:tbl>
      <w:tblPr>
        <w:tblStyle w:val="TableGrid"/>
        <w:tblW w:w="0" w:type="auto"/>
        <w:tblLook w:val="04A0" w:firstRow="1" w:lastRow="0" w:firstColumn="1" w:lastColumn="0" w:noHBand="0" w:noVBand="1"/>
      </w:tblPr>
      <w:tblGrid>
        <w:gridCol w:w="2705"/>
        <w:gridCol w:w="1605"/>
      </w:tblGrid>
      <w:tr w:rsidR="00AC16DB" w14:paraId="0F288247" w14:textId="77777777" w:rsidTr="00AC16DB">
        <w:tc>
          <w:tcPr>
            <w:tcW w:w="2898" w:type="dxa"/>
          </w:tcPr>
          <w:p w14:paraId="05A8252F" w14:textId="77777777" w:rsidR="00AC16DB" w:rsidRDefault="00AC16DB" w:rsidP="00AC16DB">
            <w:pPr>
              <w:pStyle w:val="Heading2"/>
              <w:outlineLvl w:val="1"/>
            </w:pPr>
            <w:r>
              <w:t>Employee Records</w:t>
            </w:r>
          </w:p>
        </w:tc>
        <w:tc>
          <w:tcPr>
            <w:tcW w:w="1638" w:type="dxa"/>
          </w:tcPr>
          <w:p w14:paraId="1EA731A6" w14:textId="77777777" w:rsidR="00AC16DB" w:rsidRDefault="00AC16DB" w:rsidP="00AC16DB">
            <w:pPr>
              <w:pStyle w:val="Heading2"/>
              <w:outlineLvl w:val="1"/>
            </w:pPr>
            <w:r>
              <w:t>Retention Period</w:t>
            </w:r>
          </w:p>
        </w:tc>
      </w:tr>
      <w:tr w:rsidR="00AC16DB" w14:paraId="14AB6A25" w14:textId="77777777" w:rsidTr="00AC16DB">
        <w:tc>
          <w:tcPr>
            <w:tcW w:w="2898" w:type="dxa"/>
          </w:tcPr>
          <w:p w14:paraId="201A9086" w14:textId="77777777" w:rsidR="00AC16DB" w:rsidRDefault="00AC16DB" w:rsidP="007B1F80">
            <w:r>
              <w:t>Benefits plan</w:t>
            </w:r>
          </w:p>
        </w:tc>
        <w:tc>
          <w:tcPr>
            <w:tcW w:w="1638" w:type="dxa"/>
          </w:tcPr>
          <w:p w14:paraId="36271708" w14:textId="77777777" w:rsidR="00AC16DB" w:rsidRDefault="00AC16DB" w:rsidP="007B1F80">
            <w:r>
              <w:t>Permanent</w:t>
            </w:r>
          </w:p>
        </w:tc>
      </w:tr>
      <w:tr w:rsidR="00AC16DB" w14:paraId="068A80D3" w14:textId="77777777" w:rsidTr="00AC16DB">
        <w:tc>
          <w:tcPr>
            <w:tcW w:w="2898" w:type="dxa"/>
          </w:tcPr>
          <w:p w14:paraId="0F13D7EC" w14:textId="77777777" w:rsidR="00AC16DB" w:rsidRDefault="00AC16DB" w:rsidP="007B1F80">
            <w:r>
              <w:t>Employee files ex-employees</w:t>
            </w:r>
          </w:p>
        </w:tc>
        <w:tc>
          <w:tcPr>
            <w:tcW w:w="1638" w:type="dxa"/>
          </w:tcPr>
          <w:p w14:paraId="074F4158" w14:textId="77777777" w:rsidR="00AC16DB" w:rsidRDefault="00441FE6" w:rsidP="007B1F80">
            <w:r>
              <w:t xml:space="preserve">7 years </w:t>
            </w:r>
          </w:p>
        </w:tc>
      </w:tr>
      <w:tr w:rsidR="00AC16DB" w14:paraId="71AE5ED6" w14:textId="77777777" w:rsidTr="00AC16DB">
        <w:tc>
          <w:tcPr>
            <w:tcW w:w="2898" w:type="dxa"/>
          </w:tcPr>
          <w:p w14:paraId="0A7CC671" w14:textId="77777777" w:rsidR="00AC16DB" w:rsidRDefault="00AC16DB" w:rsidP="007B1F80">
            <w:r>
              <w:t>Employee applications</w:t>
            </w:r>
          </w:p>
        </w:tc>
        <w:tc>
          <w:tcPr>
            <w:tcW w:w="1638" w:type="dxa"/>
          </w:tcPr>
          <w:p w14:paraId="6FD5A1D5" w14:textId="77777777" w:rsidR="00AC16DB" w:rsidRDefault="00AC16DB" w:rsidP="007B1F80">
            <w:r>
              <w:t>3 years</w:t>
            </w:r>
          </w:p>
        </w:tc>
      </w:tr>
      <w:tr w:rsidR="00AC16DB" w14:paraId="40A13DEA" w14:textId="77777777" w:rsidTr="00AC16DB">
        <w:tc>
          <w:tcPr>
            <w:tcW w:w="2898" w:type="dxa"/>
          </w:tcPr>
          <w:p w14:paraId="49793EB0" w14:textId="77777777" w:rsidR="00AC16DB" w:rsidRDefault="00AC16DB" w:rsidP="007B1F80">
            <w:r>
              <w:t>Employee taxes</w:t>
            </w:r>
          </w:p>
        </w:tc>
        <w:tc>
          <w:tcPr>
            <w:tcW w:w="1638" w:type="dxa"/>
          </w:tcPr>
          <w:p w14:paraId="4B66C505" w14:textId="77777777" w:rsidR="00AC16DB" w:rsidRDefault="00AC16DB" w:rsidP="007B1F80">
            <w:r>
              <w:t>7 years</w:t>
            </w:r>
          </w:p>
        </w:tc>
      </w:tr>
      <w:tr w:rsidR="00AC16DB" w14:paraId="5ABAD4FE" w14:textId="77777777" w:rsidTr="00AC16DB">
        <w:tc>
          <w:tcPr>
            <w:tcW w:w="2898" w:type="dxa"/>
          </w:tcPr>
          <w:p w14:paraId="04D0FF78" w14:textId="77777777" w:rsidR="00AC16DB" w:rsidRDefault="00AC16DB" w:rsidP="007B1F80">
            <w:r>
              <w:t>Payroll records</w:t>
            </w:r>
          </w:p>
        </w:tc>
        <w:tc>
          <w:tcPr>
            <w:tcW w:w="1638" w:type="dxa"/>
          </w:tcPr>
          <w:p w14:paraId="60E560AE" w14:textId="77777777" w:rsidR="00AC16DB" w:rsidRDefault="00AC16DB" w:rsidP="007B1F80">
            <w:r>
              <w:t>7 years</w:t>
            </w:r>
          </w:p>
        </w:tc>
      </w:tr>
      <w:tr w:rsidR="00AC16DB" w14:paraId="07559A5A" w14:textId="77777777" w:rsidTr="00AC16DB">
        <w:tc>
          <w:tcPr>
            <w:tcW w:w="2898" w:type="dxa"/>
          </w:tcPr>
          <w:p w14:paraId="4C89EFAF" w14:textId="77777777" w:rsidR="00AC16DB" w:rsidRDefault="00AC16DB" w:rsidP="007B1F80">
            <w:r>
              <w:t>Pension/profit sharing plans</w:t>
            </w:r>
          </w:p>
        </w:tc>
        <w:tc>
          <w:tcPr>
            <w:tcW w:w="1638" w:type="dxa"/>
          </w:tcPr>
          <w:p w14:paraId="62BCFD7D" w14:textId="77777777" w:rsidR="00AC16DB" w:rsidRDefault="00AC16DB" w:rsidP="007B1F80">
            <w:r>
              <w:t>Permanent</w:t>
            </w:r>
          </w:p>
        </w:tc>
      </w:tr>
    </w:tbl>
    <w:p w14:paraId="7A0F1E6C" w14:textId="77777777" w:rsidR="00AC16DB" w:rsidRDefault="00AC16DB" w:rsidP="007B1F80"/>
    <w:tbl>
      <w:tblPr>
        <w:tblStyle w:val="TableGrid"/>
        <w:tblW w:w="0" w:type="auto"/>
        <w:tblLook w:val="04A0" w:firstRow="1" w:lastRow="0" w:firstColumn="1" w:lastColumn="0" w:noHBand="0" w:noVBand="1"/>
      </w:tblPr>
      <w:tblGrid>
        <w:gridCol w:w="2707"/>
        <w:gridCol w:w="1603"/>
      </w:tblGrid>
      <w:tr w:rsidR="00AC16DB" w14:paraId="20879C53" w14:textId="77777777" w:rsidTr="00AC16DB">
        <w:tc>
          <w:tcPr>
            <w:tcW w:w="2898" w:type="dxa"/>
          </w:tcPr>
          <w:p w14:paraId="310F0A20" w14:textId="77777777" w:rsidR="00AC16DB" w:rsidRDefault="00AC16DB" w:rsidP="00AC16DB">
            <w:pPr>
              <w:pStyle w:val="Heading2"/>
              <w:outlineLvl w:val="1"/>
            </w:pPr>
            <w:r>
              <w:t>Corporate Records</w:t>
            </w:r>
          </w:p>
        </w:tc>
        <w:tc>
          <w:tcPr>
            <w:tcW w:w="1638" w:type="dxa"/>
          </w:tcPr>
          <w:p w14:paraId="29042EE4" w14:textId="77777777" w:rsidR="00AC16DB" w:rsidRDefault="00AC16DB" w:rsidP="00AC16DB">
            <w:pPr>
              <w:pStyle w:val="Heading2"/>
              <w:outlineLvl w:val="1"/>
            </w:pPr>
            <w:r>
              <w:t>Retention Period</w:t>
            </w:r>
          </w:p>
        </w:tc>
      </w:tr>
      <w:tr w:rsidR="00AC16DB" w14:paraId="29DF96D2" w14:textId="77777777" w:rsidTr="00AC16DB">
        <w:tc>
          <w:tcPr>
            <w:tcW w:w="2898" w:type="dxa"/>
          </w:tcPr>
          <w:p w14:paraId="0D84D82C" w14:textId="77777777" w:rsidR="00AC16DB" w:rsidRDefault="00AC16DB" w:rsidP="007B1F80">
            <w:r>
              <w:t>Tax returns</w:t>
            </w:r>
          </w:p>
        </w:tc>
        <w:tc>
          <w:tcPr>
            <w:tcW w:w="1638" w:type="dxa"/>
          </w:tcPr>
          <w:p w14:paraId="3C65D66B" w14:textId="77777777" w:rsidR="00AC16DB" w:rsidRDefault="00AC16DB" w:rsidP="007B1F80">
            <w:r>
              <w:t>7 years</w:t>
            </w:r>
          </w:p>
        </w:tc>
      </w:tr>
      <w:tr w:rsidR="00AC16DB" w14:paraId="27C23465" w14:textId="77777777" w:rsidTr="00AC16DB">
        <w:tc>
          <w:tcPr>
            <w:tcW w:w="2898" w:type="dxa"/>
          </w:tcPr>
          <w:p w14:paraId="01A9C8DD" w14:textId="77777777" w:rsidR="00AC16DB" w:rsidRDefault="00AC16DB" w:rsidP="007B1F80">
            <w:r>
              <w:t>Tax returns</w:t>
            </w:r>
          </w:p>
        </w:tc>
        <w:tc>
          <w:tcPr>
            <w:tcW w:w="1638" w:type="dxa"/>
          </w:tcPr>
          <w:p w14:paraId="698B8034" w14:textId="77777777" w:rsidR="00AC16DB" w:rsidRDefault="00AC16DB" w:rsidP="007B1F80">
            <w:r>
              <w:t>Permanent</w:t>
            </w:r>
          </w:p>
        </w:tc>
      </w:tr>
      <w:tr w:rsidR="00AC16DB" w14:paraId="6D2DCEE6" w14:textId="77777777" w:rsidTr="00AC16DB">
        <w:tc>
          <w:tcPr>
            <w:tcW w:w="2898" w:type="dxa"/>
          </w:tcPr>
          <w:p w14:paraId="6060BC0A" w14:textId="77777777" w:rsidR="00AC16DB" w:rsidRDefault="00886A0C" w:rsidP="00886A0C">
            <w:r>
              <w:t xml:space="preserve">Forms </w:t>
            </w:r>
            <w:r w:rsidR="00AC16DB">
              <w:t>W-2</w:t>
            </w:r>
          </w:p>
        </w:tc>
        <w:tc>
          <w:tcPr>
            <w:tcW w:w="1638" w:type="dxa"/>
          </w:tcPr>
          <w:p w14:paraId="7A1AB20E" w14:textId="77777777" w:rsidR="00AC16DB" w:rsidRDefault="00AC16DB" w:rsidP="007B1F80">
            <w:r>
              <w:t>7 years</w:t>
            </w:r>
          </w:p>
        </w:tc>
      </w:tr>
      <w:tr w:rsidR="00AC16DB" w14:paraId="02661F21" w14:textId="77777777" w:rsidTr="00AC16DB">
        <w:tc>
          <w:tcPr>
            <w:tcW w:w="2898" w:type="dxa"/>
          </w:tcPr>
          <w:p w14:paraId="11674BAA" w14:textId="77777777" w:rsidR="00AC16DB" w:rsidRDefault="00886A0C" w:rsidP="00886A0C">
            <w:r>
              <w:t xml:space="preserve">Forms </w:t>
            </w:r>
            <w:r w:rsidR="00AC16DB">
              <w:t>1099</w:t>
            </w:r>
          </w:p>
        </w:tc>
        <w:tc>
          <w:tcPr>
            <w:tcW w:w="1638" w:type="dxa"/>
          </w:tcPr>
          <w:p w14:paraId="42CE60D8" w14:textId="77777777" w:rsidR="00AC16DB" w:rsidRDefault="00AC16DB" w:rsidP="007B1F80">
            <w:r>
              <w:t>7 years</w:t>
            </w:r>
          </w:p>
        </w:tc>
      </w:tr>
      <w:tr w:rsidR="00AC16DB" w14:paraId="0E67069A" w14:textId="77777777" w:rsidTr="00AC16DB">
        <w:tc>
          <w:tcPr>
            <w:tcW w:w="2898" w:type="dxa"/>
          </w:tcPr>
          <w:p w14:paraId="22C4F49B" w14:textId="77777777" w:rsidR="00AC16DB" w:rsidRDefault="00AC16DB" w:rsidP="007B1F80">
            <w:r>
              <w:t>Cancelled checks</w:t>
            </w:r>
          </w:p>
        </w:tc>
        <w:tc>
          <w:tcPr>
            <w:tcW w:w="1638" w:type="dxa"/>
          </w:tcPr>
          <w:p w14:paraId="78E899F3" w14:textId="77777777" w:rsidR="00AC16DB" w:rsidRDefault="00AC16DB" w:rsidP="007B1F80">
            <w:r>
              <w:t>7 years</w:t>
            </w:r>
          </w:p>
        </w:tc>
      </w:tr>
      <w:tr w:rsidR="00AC16DB" w14:paraId="0207E80D" w14:textId="77777777" w:rsidTr="00AC16DB">
        <w:tc>
          <w:tcPr>
            <w:tcW w:w="2898" w:type="dxa"/>
          </w:tcPr>
          <w:p w14:paraId="2174F739" w14:textId="77777777" w:rsidR="00AC16DB" w:rsidRDefault="00AC16DB" w:rsidP="007B1F80">
            <w:r>
              <w:t>Bank deposit slips</w:t>
            </w:r>
          </w:p>
        </w:tc>
        <w:tc>
          <w:tcPr>
            <w:tcW w:w="1638" w:type="dxa"/>
          </w:tcPr>
          <w:p w14:paraId="1F3CFECE" w14:textId="77777777" w:rsidR="00AC16DB" w:rsidRDefault="00AC16DB" w:rsidP="007B1F80">
            <w:r>
              <w:t>7 years</w:t>
            </w:r>
          </w:p>
        </w:tc>
      </w:tr>
      <w:tr w:rsidR="004B3220" w14:paraId="3FDCD6BD" w14:textId="77777777" w:rsidTr="004B3220">
        <w:tc>
          <w:tcPr>
            <w:tcW w:w="2898" w:type="dxa"/>
          </w:tcPr>
          <w:p w14:paraId="045DEB94" w14:textId="77777777" w:rsidR="004B3220" w:rsidRDefault="004B3220" w:rsidP="004B3220">
            <w:pPr>
              <w:pStyle w:val="Heading2"/>
              <w:outlineLvl w:val="1"/>
            </w:pPr>
            <w:r>
              <w:t>Individual Records</w:t>
            </w:r>
          </w:p>
        </w:tc>
        <w:tc>
          <w:tcPr>
            <w:tcW w:w="1638" w:type="dxa"/>
          </w:tcPr>
          <w:p w14:paraId="222350BB" w14:textId="77777777" w:rsidR="004B3220" w:rsidRDefault="004B3220" w:rsidP="004B3220">
            <w:pPr>
              <w:pStyle w:val="Heading2"/>
              <w:outlineLvl w:val="1"/>
            </w:pPr>
            <w:r>
              <w:t>Retention Period</w:t>
            </w:r>
          </w:p>
        </w:tc>
      </w:tr>
      <w:tr w:rsidR="004B3220" w14:paraId="08D2A9E5" w14:textId="77777777" w:rsidTr="004B3220">
        <w:tc>
          <w:tcPr>
            <w:tcW w:w="2898" w:type="dxa"/>
          </w:tcPr>
          <w:p w14:paraId="1626DFD3" w14:textId="77777777" w:rsidR="004B3220" w:rsidRDefault="004B3220" w:rsidP="007B1F80">
            <w:r>
              <w:t>Bank statements</w:t>
            </w:r>
          </w:p>
        </w:tc>
        <w:tc>
          <w:tcPr>
            <w:tcW w:w="1638" w:type="dxa"/>
          </w:tcPr>
          <w:p w14:paraId="6C6564A3" w14:textId="77777777" w:rsidR="004B3220" w:rsidRDefault="008528D7" w:rsidP="007B1F80">
            <w:r>
              <w:t>7 years</w:t>
            </w:r>
          </w:p>
        </w:tc>
      </w:tr>
      <w:tr w:rsidR="004B3220" w14:paraId="7B43A4E9" w14:textId="77777777" w:rsidTr="004B3220">
        <w:tc>
          <w:tcPr>
            <w:tcW w:w="2898" w:type="dxa"/>
          </w:tcPr>
          <w:p w14:paraId="14CC603B" w14:textId="77777777" w:rsidR="004B3220" w:rsidRDefault="004B3220" w:rsidP="007B1F80">
            <w:r>
              <w:t>Charitable contribution documentation</w:t>
            </w:r>
          </w:p>
        </w:tc>
        <w:tc>
          <w:tcPr>
            <w:tcW w:w="1638" w:type="dxa"/>
          </w:tcPr>
          <w:p w14:paraId="7F946716" w14:textId="77777777" w:rsidR="004B3220" w:rsidRDefault="008528D7" w:rsidP="007B1F80">
            <w:r>
              <w:t>7 years</w:t>
            </w:r>
          </w:p>
        </w:tc>
      </w:tr>
      <w:tr w:rsidR="004B3220" w14:paraId="4561B7F0" w14:textId="77777777" w:rsidTr="004B3220">
        <w:tc>
          <w:tcPr>
            <w:tcW w:w="2898" w:type="dxa"/>
          </w:tcPr>
          <w:p w14:paraId="6D1A6A77" w14:textId="77777777" w:rsidR="004B3220" w:rsidRDefault="004B3220" w:rsidP="007B1F80">
            <w:r>
              <w:t>Credit card statements</w:t>
            </w:r>
          </w:p>
        </w:tc>
        <w:tc>
          <w:tcPr>
            <w:tcW w:w="1638" w:type="dxa"/>
          </w:tcPr>
          <w:p w14:paraId="29733FC2" w14:textId="77777777" w:rsidR="004B3220" w:rsidRDefault="008528D7" w:rsidP="007B1F80">
            <w:r>
              <w:t>7 years</w:t>
            </w:r>
          </w:p>
        </w:tc>
      </w:tr>
      <w:tr w:rsidR="004B3220" w14:paraId="41CED0EB" w14:textId="77777777" w:rsidTr="004B3220">
        <w:tc>
          <w:tcPr>
            <w:tcW w:w="2898" w:type="dxa"/>
          </w:tcPr>
          <w:p w14:paraId="50DA5072" w14:textId="77777777" w:rsidR="004B3220" w:rsidRDefault="004B3220" w:rsidP="007B1F80">
            <w:r>
              <w:t>Receipts &amp; logs pertaining to tax returns</w:t>
            </w:r>
          </w:p>
        </w:tc>
        <w:tc>
          <w:tcPr>
            <w:tcW w:w="1638" w:type="dxa"/>
          </w:tcPr>
          <w:p w14:paraId="624D1295" w14:textId="77777777" w:rsidR="004B3220" w:rsidRDefault="008528D7" w:rsidP="007B1F80">
            <w:r>
              <w:t>7 years</w:t>
            </w:r>
          </w:p>
        </w:tc>
      </w:tr>
      <w:tr w:rsidR="004B3220" w14:paraId="2A9CE6F7" w14:textId="77777777" w:rsidTr="004B3220">
        <w:tc>
          <w:tcPr>
            <w:tcW w:w="2898" w:type="dxa"/>
          </w:tcPr>
          <w:p w14:paraId="3631ABB3" w14:textId="77777777" w:rsidR="004B3220" w:rsidRDefault="004B3220" w:rsidP="007B1F80">
            <w:r>
              <w:t>Investment purchase and sales slips</w:t>
            </w:r>
          </w:p>
        </w:tc>
        <w:tc>
          <w:tcPr>
            <w:tcW w:w="1638" w:type="dxa"/>
          </w:tcPr>
          <w:p w14:paraId="2A94D42F" w14:textId="77777777" w:rsidR="004B3220" w:rsidRDefault="008528D7" w:rsidP="007B1F80">
            <w:r>
              <w:t>Ownership + 7 years</w:t>
            </w:r>
          </w:p>
        </w:tc>
      </w:tr>
      <w:tr w:rsidR="004B3220" w14:paraId="5C5272E6" w14:textId="77777777" w:rsidTr="004B3220">
        <w:tc>
          <w:tcPr>
            <w:tcW w:w="2898" w:type="dxa"/>
          </w:tcPr>
          <w:p w14:paraId="60556E0A" w14:textId="77777777" w:rsidR="004B3220" w:rsidRDefault="004B3220" w:rsidP="007B1F80">
            <w:r>
              <w:t>Dividend reinvestment records</w:t>
            </w:r>
          </w:p>
        </w:tc>
        <w:tc>
          <w:tcPr>
            <w:tcW w:w="1638" w:type="dxa"/>
          </w:tcPr>
          <w:p w14:paraId="486B6D71" w14:textId="77777777" w:rsidR="004B3220" w:rsidRDefault="008528D7" w:rsidP="007B1F80">
            <w:r>
              <w:t>Ownership + 7 years</w:t>
            </w:r>
          </w:p>
        </w:tc>
      </w:tr>
      <w:tr w:rsidR="004B3220" w14:paraId="4BDA6315" w14:textId="77777777" w:rsidTr="004B3220">
        <w:tc>
          <w:tcPr>
            <w:tcW w:w="2898" w:type="dxa"/>
          </w:tcPr>
          <w:p w14:paraId="620EBC24" w14:textId="77777777" w:rsidR="004B3220" w:rsidRDefault="004B3220" w:rsidP="007B1F80">
            <w:r>
              <w:t>Year-end brokerage statements</w:t>
            </w:r>
          </w:p>
        </w:tc>
        <w:tc>
          <w:tcPr>
            <w:tcW w:w="1638" w:type="dxa"/>
          </w:tcPr>
          <w:p w14:paraId="6A54A211" w14:textId="77777777" w:rsidR="004B3220" w:rsidRDefault="008528D7" w:rsidP="007B1F80">
            <w:r>
              <w:t>Ownership + 7 years</w:t>
            </w:r>
          </w:p>
        </w:tc>
      </w:tr>
      <w:tr w:rsidR="004B3220" w14:paraId="4E423A93" w14:textId="77777777" w:rsidTr="004B3220">
        <w:tc>
          <w:tcPr>
            <w:tcW w:w="2898" w:type="dxa"/>
          </w:tcPr>
          <w:p w14:paraId="1417EE9A" w14:textId="77777777" w:rsidR="004B3220" w:rsidRDefault="004B3220" w:rsidP="007B1F80">
            <w:r>
              <w:t>Mutual fund annual statements</w:t>
            </w:r>
          </w:p>
        </w:tc>
        <w:tc>
          <w:tcPr>
            <w:tcW w:w="1638" w:type="dxa"/>
          </w:tcPr>
          <w:p w14:paraId="752958D8" w14:textId="77777777" w:rsidR="004B3220" w:rsidRDefault="008528D7" w:rsidP="007B1F80">
            <w:r>
              <w:t>Ownership + 7 years</w:t>
            </w:r>
          </w:p>
        </w:tc>
      </w:tr>
      <w:tr w:rsidR="004B3220" w14:paraId="5C29D0EC" w14:textId="77777777" w:rsidTr="004B3220">
        <w:tc>
          <w:tcPr>
            <w:tcW w:w="2898" w:type="dxa"/>
          </w:tcPr>
          <w:p w14:paraId="5DCDE6A7" w14:textId="77777777" w:rsidR="004B3220" w:rsidRDefault="004B3220" w:rsidP="007B1F80">
            <w:r>
              <w:t>Investment property purchase documents</w:t>
            </w:r>
          </w:p>
        </w:tc>
        <w:tc>
          <w:tcPr>
            <w:tcW w:w="1638" w:type="dxa"/>
          </w:tcPr>
          <w:p w14:paraId="3F1678EC" w14:textId="77777777" w:rsidR="004B3220" w:rsidRDefault="008528D7" w:rsidP="007B1F80">
            <w:r>
              <w:t>Ownership + 7 years</w:t>
            </w:r>
          </w:p>
        </w:tc>
      </w:tr>
      <w:tr w:rsidR="004B3220" w14:paraId="02AFC520" w14:textId="77777777" w:rsidTr="004B3220">
        <w:tc>
          <w:tcPr>
            <w:tcW w:w="2898" w:type="dxa"/>
          </w:tcPr>
          <w:p w14:paraId="4B40C9BF" w14:textId="77777777" w:rsidR="004B3220" w:rsidRDefault="004B3220" w:rsidP="007B1F80">
            <w:r>
              <w:t>Home purchase documents</w:t>
            </w:r>
          </w:p>
        </w:tc>
        <w:tc>
          <w:tcPr>
            <w:tcW w:w="1638" w:type="dxa"/>
          </w:tcPr>
          <w:p w14:paraId="0F888054" w14:textId="77777777" w:rsidR="004B3220" w:rsidRDefault="008528D7" w:rsidP="007B1F80">
            <w:r>
              <w:t>Ownership + 7 years</w:t>
            </w:r>
          </w:p>
        </w:tc>
      </w:tr>
      <w:tr w:rsidR="004B3220" w14:paraId="47645762" w14:textId="77777777" w:rsidTr="004B3220">
        <w:tc>
          <w:tcPr>
            <w:tcW w:w="2898" w:type="dxa"/>
          </w:tcPr>
          <w:p w14:paraId="2C2A0F5A" w14:textId="77777777" w:rsidR="004B3220" w:rsidRDefault="004B3220" w:rsidP="007B1F80">
            <w:r>
              <w:t>Home improvement receipts and canceled checks</w:t>
            </w:r>
          </w:p>
        </w:tc>
        <w:tc>
          <w:tcPr>
            <w:tcW w:w="1638" w:type="dxa"/>
          </w:tcPr>
          <w:p w14:paraId="649BC869" w14:textId="77777777" w:rsidR="004B3220" w:rsidRDefault="008528D7" w:rsidP="007B1F80">
            <w:r>
              <w:t>Ownership + 7 years</w:t>
            </w:r>
          </w:p>
        </w:tc>
      </w:tr>
      <w:tr w:rsidR="004B3220" w14:paraId="50518642" w14:textId="77777777" w:rsidTr="004B3220">
        <w:tc>
          <w:tcPr>
            <w:tcW w:w="2898" w:type="dxa"/>
          </w:tcPr>
          <w:p w14:paraId="6F793260" w14:textId="77777777" w:rsidR="004B3220" w:rsidRDefault="004B3220" w:rsidP="007B1F80">
            <w:r>
              <w:t>Home repair receipts and cancelled checks</w:t>
            </w:r>
          </w:p>
        </w:tc>
        <w:tc>
          <w:tcPr>
            <w:tcW w:w="1638" w:type="dxa"/>
          </w:tcPr>
          <w:p w14:paraId="178E7CAC" w14:textId="77777777" w:rsidR="004B3220" w:rsidRDefault="008528D7" w:rsidP="007B1F80">
            <w:r>
              <w:t>Warranty period for item</w:t>
            </w:r>
          </w:p>
        </w:tc>
      </w:tr>
      <w:tr w:rsidR="004B3220" w14:paraId="17604A38" w14:textId="77777777" w:rsidTr="004B3220">
        <w:tc>
          <w:tcPr>
            <w:tcW w:w="2898" w:type="dxa"/>
          </w:tcPr>
          <w:p w14:paraId="62987F85" w14:textId="77777777" w:rsidR="004B3220" w:rsidRDefault="004B3220" w:rsidP="007B1F80">
            <w:r>
              <w:t>Retirement plan annual reports</w:t>
            </w:r>
          </w:p>
        </w:tc>
        <w:tc>
          <w:tcPr>
            <w:tcW w:w="1638" w:type="dxa"/>
          </w:tcPr>
          <w:p w14:paraId="0F610097" w14:textId="77777777" w:rsidR="004B3220" w:rsidRDefault="008528D7" w:rsidP="007B1F80">
            <w:r>
              <w:t>Permanent</w:t>
            </w:r>
          </w:p>
        </w:tc>
      </w:tr>
      <w:tr w:rsidR="004B3220" w14:paraId="4DC1FDE3" w14:textId="77777777" w:rsidTr="004B3220">
        <w:tc>
          <w:tcPr>
            <w:tcW w:w="2898" w:type="dxa"/>
          </w:tcPr>
          <w:p w14:paraId="640C0402" w14:textId="77777777" w:rsidR="004B3220" w:rsidRDefault="004B3220" w:rsidP="007B1F80">
            <w:r>
              <w:t>IRA annual reports</w:t>
            </w:r>
          </w:p>
        </w:tc>
        <w:tc>
          <w:tcPr>
            <w:tcW w:w="1638" w:type="dxa"/>
          </w:tcPr>
          <w:p w14:paraId="3C02AD60" w14:textId="77777777" w:rsidR="004B3220" w:rsidRDefault="008528D7" w:rsidP="007B1F80">
            <w:r>
              <w:t>Permanent</w:t>
            </w:r>
          </w:p>
        </w:tc>
      </w:tr>
      <w:tr w:rsidR="004B3220" w14:paraId="5CF7FFB1" w14:textId="77777777" w:rsidTr="004B3220">
        <w:tc>
          <w:tcPr>
            <w:tcW w:w="2898" w:type="dxa"/>
          </w:tcPr>
          <w:p w14:paraId="2635C848" w14:textId="77777777" w:rsidR="004B3220" w:rsidRDefault="004B3220" w:rsidP="00DD6872">
            <w:r>
              <w:t>IRA nondeductible contributions Form 860</w:t>
            </w:r>
            <w:r w:rsidR="00DD6872">
              <w:t>6</w:t>
            </w:r>
          </w:p>
        </w:tc>
        <w:tc>
          <w:tcPr>
            <w:tcW w:w="1638" w:type="dxa"/>
          </w:tcPr>
          <w:p w14:paraId="78512B53" w14:textId="77777777" w:rsidR="004B3220" w:rsidRDefault="008528D7" w:rsidP="007B1F80">
            <w:r>
              <w:t>Permanent</w:t>
            </w:r>
          </w:p>
        </w:tc>
      </w:tr>
      <w:tr w:rsidR="004B3220" w14:paraId="0A44F9C9" w14:textId="77777777" w:rsidTr="004B3220">
        <w:tc>
          <w:tcPr>
            <w:tcW w:w="2898" w:type="dxa"/>
          </w:tcPr>
          <w:p w14:paraId="311922E9" w14:textId="77777777" w:rsidR="004B3220" w:rsidRDefault="004B3220" w:rsidP="007B1F80">
            <w:r>
              <w:t>Insurance policies</w:t>
            </w:r>
          </w:p>
        </w:tc>
        <w:tc>
          <w:tcPr>
            <w:tcW w:w="1638" w:type="dxa"/>
          </w:tcPr>
          <w:p w14:paraId="2C5D16EB" w14:textId="77777777" w:rsidR="004B3220" w:rsidRDefault="008528D7" w:rsidP="007B1F80">
            <w:r>
              <w:t>Life if policy + 3 years</w:t>
            </w:r>
            <w:r w:rsidR="00B12284">
              <w:t xml:space="preserve"> *3</w:t>
            </w:r>
          </w:p>
        </w:tc>
      </w:tr>
      <w:tr w:rsidR="004B3220" w14:paraId="5FA91DA9" w14:textId="77777777" w:rsidTr="004B3220">
        <w:tc>
          <w:tcPr>
            <w:tcW w:w="2898" w:type="dxa"/>
          </w:tcPr>
          <w:p w14:paraId="132F4147" w14:textId="77777777" w:rsidR="004B3220" w:rsidRDefault="004B3220" w:rsidP="007B1F80">
            <w:r>
              <w:t>Divorce documents</w:t>
            </w:r>
          </w:p>
        </w:tc>
        <w:tc>
          <w:tcPr>
            <w:tcW w:w="1638" w:type="dxa"/>
          </w:tcPr>
          <w:p w14:paraId="16E80F8C" w14:textId="77777777" w:rsidR="004B3220" w:rsidRDefault="008528D7" w:rsidP="007B1F80">
            <w:r>
              <w:t>Permanent</w:t>
            </w:r>
          </w:p>
        </w:tc>
      </w:tr>
      <w:tr w:rsidR="004B3220" w14:paraId="36CCB858" w14:textId="77777777" w:rsidTr="004B3220">
        <w:tc>
          <w:tcPr>
            <w:tcW w:w="2898" w:type="dxa"/>
          </w:tcPr>
          <w:p w14:paraId="75E3D83F" w14:textId="77777777" w:rsidR="004B3220" w:rsidRDefault="004B3220" w:rsidP="007B1F80">
            <w:r>
              <w:t>Loans</w:t>
            </w:r>
          </w:p>
        </w:tc>
        <w:tc>
          <w:tcPr>
            <w:tcW w:w="1638" w:type="dxa"/>
          </w:tcPr>
          <w:p w14:paraId="40EBF2C1" w14:textId="77777777" w:rsidR="004B3220" w:rsidRDefault="008528D7" w:rsidP="007B1F80">
            <w:r>
              <w:t>Term of loan + 7 years</w:t>
            </w:r>
          </w:p>
        </w:tc>
      </w:tr>
      <w:tr w:rsidR="004B3220" w14:paraId="39226214" w14:textId="77777777" w:rsidTr="004B3220">
        <w:tc>
          <w:tcPr>
            <w:tcW w:w="2898" w:type="dxa"/>
          </w:tcPr>
          <w:p w14:paraId="66C8E6D3" w14:textId="77777777" w:rsidR="004B3220" w:rsidRDefault="004B3220" w:rsidP="007B1F80">
            <w:r>
              <w:t>Estate planning documents</w:t>
            </w:r>
          </w:p>
        </w:tc>
        <w:tc>
          <w:tcPr>
            <w:tcW w:w="1638" w:type="dxa"/>
          </w:tcPr>
          <w:p w14:paraId="444C2B35" w14:textId="77777777" w:rsidR="004B3220" w:rsidRDefault="008528D7" w:rsidP="007B1F80">
            <w:r>
              <w:t>Permanent</w:t>
            </w:r>
          </w:p>
        </w:tc>
      </w:tr>
    </w:tbl>
    <w:p w14:paraId="77195A3A" w14:textId="77777777" w:rsidR="002D7825" w:rsidRPr="002D7825" w:rsidRDefault="002D7825" w:rsidP="002D7825">
      <w:pPr>
        <w:spacing w:after="0"/>
        <w:rPr>
          <w:sz w:val="16"/>
          <w:szCs w:val="16"/>
        </w:rPr>
      </w:pPr>
      <w:r w:rsidRPr="002D7825">
        <w:rPr>
          <w:sz w:val="16"/>
          <w:szCs w:val="16"/>
        </w:rPr>
        <w:t>1 Permanent for last-in-first-out system</w:t>
      </w:r>
    </w:p>
    <w:p w14:paraId="22A74F6B" w14:textId="77777777" w:rsidR="002D7825" w:rsidRPr="002D7825" w:rsidRDefault="002D7825" w:rsidP="002D7825">
      <w:pPr>
        <w:spacing w:after="0"/>
        <w:rPr>
          <w:sz w:val="16"/>
          <w:szCs w:val="16"/>
        </w:rPr>
      </w:pPr>
      <w:r w:rsidRPr="002D7825">
        <w:rPr>
          <w:sz w:val="16"/>
          <w:szCs w:val="16"/>
        </w:rPr>
        <w:t>2 Permanent for real estate purchases</w:t>
      </w:r>
    </w:p>
    <w:p w14:paraId="079E8887" w14:textId="77777777" w:rsidR="002D7825" w:rsidRPr="002D7825" w:rsidRDefault="002D7825" w:rsidP="002D7825">
      <w:pPr>
        <w:spacing w:after="0"/>
        <w:rPr>
          <w:sz w:val="16"/>
          <w:szCs w:val="16"/>
        </w:rPr>
      </w:pPr>
      <w:r w:rsidRPr="002D7825">
        <w:rPr>
          <w:sz w:val="16"/>
          <w:szCs w:val="16"/>
        </w:rPr>
        <w:t>3 Check with your agent. Liability for prior years can vary.</w:t>
      </w:r>
    </w:p>
    <w:sectPr w:rsidR="002D7825" w:rsidRPr="002D7825" w:rsidSect="00B4254D">
      <w:type w:val="continuous"/>
      <w:pgSz w:w="15840" w:h="12240" w:orient="landscape"/>
      <w:pgMar w:top="720" w:right="720" w:bottom="432"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D74EA" w14:textId="77777777" w:rsidR="00457B71" w:rsidRDefault="00457B71" w:rsidP="003E53F3">
      <w:pPr>
        <w:spacing w:after="0" w:line="240" w:lineRule="auto"/>
      </w:pPr>
      <w:r>
        <w:separator/>
      </w:r>
    </w:p>
  </w:endnote>
  <w:endnote w:type="continuationSeparator" w:id="0">
    <w:p w14:paraId="52AE6D8A" w14:textId="77777777" w:rsidR="00457B71" w:rsidRDefault="00457B71" w:rsidP="003E5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8F163" w14:textId="77777777" w:rsidR="00457B71" w:rsidRDefault="00457B71" w:rsidP="003E53F3">
      <w:pPr>
        <w:spacing w:after="0" w:line="240" w:lineRule="auto"/>
      </w:pPr>
      <w:r>
        <w:separator/>
      </w:r>
    </w:p>
  </w:footnote>
  <w:footnote w:type="continuationSeparator" w:id="0">
    <w:p w14:paraId="067BC433" w14:textId="77777777" w:rsidR="00457B71" w:rsidRDefault="00457B71" w:rsidP="003E53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F77D7"/>
    <w:multiLevelType w:val="hybridMultilevel"/>
    <w:tmpl w:val="8FE0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340"/>
    <w:rsid w:val="00001D7F"/>
    <w:rsid w:val="00010508"/>
    <w:rsid w:val="0001151F"/>
    <w:rsid w:val="000D2B87"/>
    <w:rsid w:val="000E295B"/>
    <w:rsid w:val="00122D33"/>
    <w:rsid w:val="00135080"/>
    <w:rsid w:val="0015230C"/>
    <w:rsid w:val="00175384"/>
    <w:rsid w:val="00184546"/>
    <w:rsid w:val="001935F6"/>
    <w:rsid w:val="001C0ED5"/>
    <w:rsid w:val="00223D26"/>
    <w:rsid w:val="00236E5D"/>
    <w:rsid w:val="002A272B"/>
    <w:rsid w:val="002C648E"/>
    <w:rsid w:val="002D7825"/>
    <w:rsid w:val="002E570C"/>
    <w:rsid w:val="002F3944"/>
    <w:rsid w:val="0036079F"/>
    <w:rsid w:val="00382CED"/>
    <w:rsid w:val="00391679"/>
    <w:rsid w:val="003A0F66"/>
    <w:rsid w:val="003D4C76"/>
    <w:rsid w:val="003E53F3"/>
    <w:rsid w:val="00400186"/>
    <w:rsid w:val="00415EAA"/>
    <w:rsid w:val="00416E36"/>
    <w:rsid w:val="00441FE6"/>
    <w:rsid w:val="00457B71"/>
    <w:rsid w:val="00472810"/>
    <w:rsid w:val="00496E2E"/>
    <w:rsid w:val="004B3220"/>
    <w:rsid w:val="004B5D5D"/>
    <w:rsid w:val="0050029E"/>
    <w:rsid w:val="005407DD"/>
    <w:rsid w:val="005F3374"/>
    <w:rsid w:val="006317C9"/>
    <w:rsid w:val="00686D04"/>
    <w:rsid w:val="006C35CC"/>
    <w:rsid w:val="00727132"/>
    <w:rsid w:val="007530BB"/>
    <w:rsid w:val="00794340"/>
    <w:rsid w:val="00794590"/>
    <w:rsid w:val="007B1F80"/>
    <w:rsid w:val="007E6178"/>
    <w:rsid w:val="00802D48"/>
    <w:rsid w:val="008059DC"/>
    <w:rsid w:val="008336D5"/>
    <w:rsid w:val="00834887"/>
    <w:rsid w:val="00837905"/>
    <w:rsid w:val="008528D7"/>
    <w:rsid w:val="008614C6"/>
    <w:rsid w:val="00886A0C"/>
    <w:rsid w:val="008D1ABC"/>
    <w:rsid w:val="008E3935"/>
    <w:rsid w:val="00991DA8"/>
    <w:rsid w:val="009935A4"/>
    <w:rsid w:val="009C3DEC"/>
    <w:rsid w:val="009D4389"/>
    <w:rsid w:val="009E5149"/>
    <w:rsid w:val="009F58BE"/>
    <w:rsid w:val="00A07E9B"/>
    <w:rsid w:val="00A46B17"/>
    <w:rsid w:val="00A96D2C"/>
    <w:rsid w:val="00AC0409"/>
    <w:rsid w:val="00AC16DB"/>
    <w:rsid w:val="00AE1C43"/>
    <w:rsid w:val="00B04B74"/>
    <w:rsid w:val="00B12284"/>
    <w:rsid w:val="00B27382"/>
    <w:rsid w:val="00B4254D"/>
    <w:rsid w:val="00BB1CCD"/>
    <w:rsid w:val="00BC39C4"/>
    <w:rsid w:val="00BD4779"/>
    <w:rsid w:val="00BD6DD3"/>
    <w:rsid w:val="00C55671"/>
    <w:rsid w:val="00C94507"/>
    <w:rsid w:val="00CA7068"/>
    <w:rsid w:val="00DD6872"/>
    <w:rsid w:val="00E1281F"/>
    <w:rsid w:val="00E34313"/>
    <w:rsid w:val="00E503D5"/>
    <w:rsid w:val="00E615C8"/>
    <w:rsid w:val="00E71F7D"/>
    <w:rsid w:val="00EC18DA"/>
    <w:rsid w:val="00EC2923"/>
    <w:rsid w:val="00F07E87"/>
    <w:rsid w:val="00F109CC"/>
    <w:rsid w:val="00F10AB3"/>
    <w:rsid w:val="00F63B23"/>
    <w:rsid w:val="00FB7EBA"/>
    <w:rsid w:val="00FE6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A9F22"/>
  <w15:docId w15:val="{5D5EF6FA-3C4C-4190-91BF-216C0C56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6D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945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29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95B"/>
    <w:rPr>
      <w:rFonts w:ascii="Tahoma" w:hAnsi="Tahoma" w:cs="Tahoma"/>
      <w:sz w:val="16"/>
      <w:szCs w:val="16"/>
    </w:rPr>
  </w:style>
  <w:style w:type="paragraph" w:styleId="Title">
    <w:name w:val="Title"/>
    <w:basedOn w:val="Normal"/>
    <w:next w:val="Normal"/>
    <w:link w:val="TitleChar"/>
    <w:uiPriority w:val="10"/>
    <w:qFormat/>
    <w:rsid w:val="00E343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3431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86D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86D04"/>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686D0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94590"/>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A46B17"/>
    <w:rPr>
      <w:color w:val="0000FF" w:themeColor="hyperlink"/>
      <w:u w:val="single"/>
    </w:rPr>
  </w:style>
  <w:style w:type="paragraph" w:styleId="ListParagraph">
    <w:name w:val="List Paragraph"/>
    <w:basedOn w:val="Normal"/>
    <w:uiPriority w:val="34"/>
    <w:qFormat/>
    <w:rsid w:val="007B1F80"/>
    <w:pPr>
      <w:ind w:left="720"/>
      <w:contextualSpacing/>
    </w:pPr>
  </w:style>
  <w:style w:type="table" w:styleId="TableGrid">
    <w:name w:val="Table Grid"/>
    <w:basedOn w:val="TableNormal"/>
    <w:uiPriority w:val="59"/>
    <w:rsid w:val="009E5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A96D2C"/>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Header">
    <w:name w:val="header"/>
    <w:basedOn w:val="Normal"/>
    <w:link w:val="HeaderChar"/>
    <w:uiPriority w:val="99"/>
    <w:unhideWhenUsed/>
    <w:rsid w:val="003E53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3F3"/>
  </w:style>
  <w:style w:type="paragraph" w:styleId="Footer">
    <w:name w:val="footer"/>
    <w:basedOn w:val="Normal"/>
    <w:link w:val="FooterChar"/>
    <w:uiPriority w:val="99"/>
    <w:unhideWhenUsed/>
    <w:rsid w:val="003E53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520961">
      <w:bodyDiv w:val="1"/>
      <w:marLeft w:val="0"/>
      <w:marRight w:val="0"/>
      <w:marTop w:val="0"/>
      <w:marBottom w:val="0"/>
      <w:divBdr>
        <w:top w:val="none" w:sz="0" w:space="0" w:color="auto"/>
        <w:left w:val="none" w:sz="0" w:space="0" w:color="auto"/>
        <w:bottom w:val="none" w:sz="0" w:space="0" w:color="auto"/>
        <w:right w:val="none" w:sz="0" w:space="0" w:color="auto"/>
      </w:divBdr>
      <w:divsChild>
        <w:div w:id="578951709">
          <w:marLeft w:val="0"/>
          <w:marRight w:val="0"/>
          <w:marTop w:val="0"/>
          <w:marBottom w:val="0"/>
          <w:divBdr>
            <w:top w:val="none" w:sz="0" w:space="0" w:color="auto"/>
            <w:left w:val="none" w:sz="0" w:space="0" w:color="auto"/>
            <w:bottom w:val="none" w:sz="0" w:space="0" w:color="auto"/>
            <w:right w:val="none" w:sz="0" w:space="0" w:color="auto"/>
          </w:divBdr>
        </w:div>
        <w:div w:id="1339383083">
          <w:marLeft w:val="0"/>
          <w:marRight w:val="0"/>
          <w:marTop w:val="0"/>
          <w:marBottom w:val="0"/>
          <w:divBdr>
            <w:top w:val="none" w:sz="0" w:space="0" w:color="auto"/>
            <w:left w:val="none" w:sz="0" w:space="0" w:color="auto"/>
            <w:bottom w:val="none" w:sz="0" w:space="0" w:color="auto"/>
            <w:right w:val="none" w:sz="0" w:space="0" w:color="auto"/>
          </w:divBdr>
        </w:div>
      </w:divsChild>
    </w:div>
    <w:div w:id="203557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E2462-E043-4754-A63C-A2EB508C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Logan Silva</cp:lastModifiedBy>
  <cp:revision>4</cp:revision>
  <cp:lastPrinted>2014-11-24T16:02:00Z</cp:lastPrinted>
  <dcterms:created xsi:type="dcterms:W3CDTF">2018-03-12T00:17:00Z</dcterms:created>
  <dcterms:modified xsi:type="dcterms:W3CDTF">2018-08-20T16:32:00Z</dcterms:modified>
</cp:coreProperties>
</file>